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432" w:line="219" w:lineRule="auto"/>
        <w:ind w:left="741"/>
        <w:outlineLvl w:val="0"/>
        <w:rPr>
          <w:rFonts w:ascii="宋体" w:hAnsi="宋体" w:eastAsia="宋体" w:cs="宋体"/>
          <w:sz w:val="133"/>
          <w:szCs w:val="133"/>
        </w:rPr>
      </w:pPr>
      <w:r>
        <w:rPr>
          <w:rFonts w:ascii="宋体" w:hAnsi="宋体" w:eastAsia="宋体" w:cs="宋体"/>
          <w:b/>
          <w:bCs/>
          <w:color w:val="E03020"/>
          <w:spacing w:val="-97"/>
          <w:w w:val="72"/>
          <w:sz w:val="133"/>
          <w:szCs w:val="133"/>
        </w:rPr>
        <w:t>禹州市人民政府文件</w:t>
      </w:r>
    </w:p>
    <w:p>
      <w:pPr>
        <w:pStyle w:val="2"/>
        <w:spacing w:line="337" w:lineRule="auto"/>
      </w:pPr>
    </w:p>
    <w:p>
      <w:pPr>
        <w:pStyle w:val="2"/>
        <w:spacing w:line="337" w:lineRule="auto"/>
      </w:pPr>
    </w:p>
    <w:p>
      <w:pPr>
        <w:spacing w:before="97" w:line="223" w:lineRule="auto"/>
        <w:ind w:left="325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禹政〔2021〕21号</w:t>
      </w:r>
    </w:p>
    <w:p>
      <w:pPr>
        <w:spacing w:before="186" w:line="60" w:lineRule="exact"/>
      </w:pPr>
      <w:r>
        <w:rPr>
          <w:position w:val="-1"/>
        </w:rPr>
        <w:drawing>
          <wp:inline distT="0" distB="0" distL="0" distR="0">
            <wp:extent cx="5619750" cy="3746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68" cy="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spacing w:before="140" w:line="219" w:lineRule="auto"/>
        <w:ind w:left="301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1"/>
          <w:sz w:val="43"/>
          <w:szCs w:val="43"/>
        </w:rPr>
        <w:t>禹州市人民政府</w:t>
      </w:r>
    </w:p>
    <w:p>
      <w:pPr>
        <w:spacing w:before="92" w:line="259" w:lineRule="auto"/>
        <w:ind w:left="3675" w:right="424" w:hanging="308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关于印发禹州市突发事件总体应急预案的</w:t>
      </w:r>
      <w:r>
        <w:rPr>
          <w:rFonts w:ascii="宋体" w:hAnsi="宋体" w:eastAsia="宋体" w:cs="宋体"/>
          <w:spacing w:val="8"/>
          <w:sz w:val="43"/>
          <w:szCs w:val="43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43"/>
          <w:szCs w:val="43"/>
        </w:rPr>
        <w:t>通</w:t>
      </w:r>
      <w:r>
        <w:rPr>
          <w:rFonts w:ascii="宋体" w:hAnsi="宋体" w:eastAsia="宋体" w:cs="宋体"/>
          <w:spacing w:val="16"/>
          <w:sz w:val="43"/>
          <w:szCs w:val="43"/>
        </w:rPr>
        <w:t xml:space="preserve">    </w:t>
      </w:r>
      <w:r>
        <w:rPr>
          <w:rFonts w:ascii="宋体" w:hAnsi="宋体" w:eastAsia="宋体" w:cs="宋体"/>
          <w:b/>
          <w:bCs/>
          <w:spacing w:val="-13"/>
          <w:sz w:val="43"/>
          <w:szCs w:val="43"/>
        </w:rPr>
        <w:t>知</w:t>
      </w:r>
    </w:p>
    <w:p>
      <w:pPr>
        <w:pStyle w:val="2"/>
        <w:spacing w:line="330" w:lineRule="auto"/>
      </w:pPr>
    </w:p>
    <w:p>
      <w:pPr>
        <w:pStyle w:val="2"/>
        <w:spacing w:line="331" w:lineRule="auto"/>
      </w:pPr>
    </w:p>
    <w:p>
      <w:pPr>
        <w:spacing w:before="95" w:line="221" w:lineRule="auto"/>
        <w:ind w:left="15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各乡镇人民政府，各街道办事处，市政府各部门，各有关单位：</w:t>
      </w:r>
    </w:p>
    <w:p>
      <w:pPr>
        <w:spacing w:before="213" w:line="389" w:lineRule="auto"/>
        <w:ind w:left="179" w:firstLine="6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5"/>
          <w:sz w:val="29"/>
          <w:szCs w:val="29"/>
        </w:rPr>
        <w:t>现将《禹州市突发事件总体应急预案》印发给</w:t>
      </w:r>
      <w:r>
        <w:rPr>
          <w:rFonts w:ascii="仿宋" w:hAnsi="仿宋" w:eastAsia="仿宋" w:cs="仿宋"/>
          <w:spacing w:val="34"/>
          <w:sz w:val="29"/>
          <w:szCs w:val="29"/>
        </w:rPr>
        <w:t>你们，请认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真遵照执行。</w:t>
      </w: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spacing w:before="94" w:line="222" w:lineRule="auto"/>
        <w:ind w:left="5189"/>
        <w:rPr>
          <w:rFonts w:ascii="仿宋" w:hAnsi="仿宋" w:eastAsia="仿宋" w:cs="仿宋"/>
          <w:sz w:val="29"/>
          <w:szCs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-758190</wp:posOffset>
            </wp:positionV>
            <wp:extent cx="1638935" cy="16319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638683" cy="163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46"/>
          <w:w w:val="105"/>
          <w:sz w:val="29"/>
          <w:szCs w:val="29"/>
        </w:rPr>
        <w:t>2021年10月9日</w:t>
      </w:r>
    </w:p>
    <w:p>
      <w:pPr>
        <w:spacing w:line="222" w:lineRule="auto"/>
        <w:rPr>
          <w:rFonts w:ascii="仿宋" w:hAnsi="仿宋" w:eastAsia="仿宋" w:cs="仿宋"/>
          <w:sz w:val="29"/>
          <w:szCs w:val="29"/>
        </w:rPr>
        <w:sectPr>
          <w:footerReference r:id="rId5" w:type="default"/>
          <w:pgSz w:w="11900" w:h="16820"/>
          <w:pgMar w:top="1429" w:right="1538" w:bottom="1427" w:left="1430" w:header="0" w:footer="1036" w:gutter="0"/>
          <w:cols w:space="720" w:num="1"/>
        </w:sectPr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spacing w:before="143" w:line="219" w:lineRule="auto"/>
        <w:ind w:left="1626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8"/>
          <w:sz w:val="44"/>
          <w:szCs w:val="44"/>
        </w:rPr>
        <w:t>禹州市突发事件总体应急预案</w:t>
      </w:r>
    </w:p>
    <w:p>
      <w:pPr>
        <w:pStyle w:val="2"/>
        <w:spacing w:line="325" w:lineRule="auto"/>
      </w:pPr>
    </w:p>
    <w:p>
      <w:pPr>
        <w:pStyle w:val="2"/>
        <w:spacing w:line="325" w:lineRule="auto"/>
      </w:pPr>
    </w:p>
    <w:p>
      <w:pPr>
        <w:spacing w:before="101" w:line="222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5"/>
          <w:sz w:val="31"/>
          <w:szCs w:val="31"/>
        </w:rPr>
        <w:t>1总则</w:t>
      </w:r>
    </w:p>
    <w:p>
      <w:pPr>
        <w:spacing w:before="227" w:line="229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1.1编制目的</w:t>
      </w:r>
    </w:p>
    <w:p>
      <w:pPr>
        <w:spacing w:before="196" w:line="360" w:lineRule="auto"/>
        <w:ind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为贯彻落实习近平新时代中国特色社会主义思想，有效应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对各类突发事件，提升防灾减灾救灾能力，最大程度的预防和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减少突发事件造成的损失，保障人民群众的生命健康和财产安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全，维护我市公共安全和社会稳定，特制定</w:t>
      </w:r>
      <w:r>
        <w:rPr>
          <w:rFonts w:ascii="仿宋" w:hAnsi="仿宋" w:eastAsia="仿宋" w:cs="仿宋"/>
          <w:spacing w:val="5"/>
          <w:sz w:val="31"/>
          <w:szCs w:val="31"/>
        </w:rPr>
        <w:t>本预案。</w:t>
      </w:r>
    </w:p>
    <w:p>
      <w:pPr>
        <w:spacing w:line="229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1.2编制依据</w:t>
      </w:r>
    </w:p>
    <w:p>
      <w:pPr>
        <w:spacing w:before="212" w:line="357" w:lineRule="auto"/>
        <w:ind w:firstLine="65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1.2.1《中华人民共和国突发事件应对法》《生产安全事故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应急条例》《河南省突发事件应对条例》《河南省突发事件应急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预案管理办法》《河南省突发事件总体应急预案》《河南省事故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灾难和自然灾害分级响应办法(试行)》《河南省突发事件预警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信息发布运行管理办法(试行)》《河南省关于切实加强事故灾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难、自然灾害类突发事件信息报告工作的通知》《许昌市人民政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府关于改革完善应急管理体系的通知》《许昌市突发事件总体应</w:t>
      </w:r>
    </w:p>
    <w:p>
      <w:pPr>
        <w:spacing w:before="1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急预案》等有关法律、法规、规章、制度和文件。</w:t>
      </w:r>
    </w:p>
    <w:p>
      <w:pPr>
        <w:spacing w:before="285" w:line="220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1.2.2禹州市风险现状与应急工作实际</w:t>
      </w:r>
    </w:p>
    <w:p>
      <w:pPr>
        <w:spacing w:before="222" w:line="221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(1)公共安全风险现状详见附件9.1。</w:t>
      </w:r>
    </w:p>
    <w:p>
      <w:pPr>
        <w:spacing w:before="228" w:line="294" w:lineRule="auto"/>
        <w:ind w:left="650" w:right="1427" w:firstLine="119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(2)突发事件应急能力现状内容详见附件9.2。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3"/>
          <w:sz w:val="31"/>
          <w:szCs w:val="31"/>
        </w:rPr>
        <w:t>1.3分类分级</w:t>
      </w:r>
    </w:p>
    <w:p>
      <w:pPr>
        <w:spacing w:line="294" w:lineRule="auto"/>
        <w:rPr>
          <w:rFonts w:ascii="楷体" w:hAnsi="楷体" w:eastAsia="楷体" w:cs="楷体"/>
          <w:sz w:val="31"/>
          <w:szCs w:val="31"/>
        </w:rPr>
        <w:sectPr>
          <w:footerReference r:id="rId6" w:type="default"/>
          <w:pgSz w:w="12080" w:h="16950"/>
          <w:pgMar w:top="1440" w:right="1587" w:bottom="1606" w:left="1740" w:header="0" w:footer="1199" w:gutter="0"/>
          <w:cols w:space="720" w:num="1"/>
        </w:sectPr>
      </w:pPr>
    </w:p>
    <w:p>
      <w:pPr>
        <w:pStyle w:val="2"/>
        <w:spacing w:line="331" w:lineRule="auto"/>
      </w:pPr>
    </w:p>
    <w:p>
      <w:pPr>
        <w:pStyle w:val="2"/>
        <w:spacing w:line="331" w:lineRule="auto"/>
      </w:pPr>
    </w:p>
    <w:p>
      <w:pPr>
        <w:spacing w:before="100" w:line="317" w:lineRule="auto"/>
        <w:ind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(1)本预案所指突发事件是指突然发生，造成或者可能造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成严重社会危害，需要采取应急处置措施予以应对的自然灾害、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事故灾难、公共卫生事件和社会安全事件。</w:t>
      </w:r>
    </w:p>
    <w:p>
      <w:pPr>
        <w:spacing w:before="232" w:line="297" w:lineRule="auto"/>
        <w:ind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(2)根据突发事件的发生过程、性质和机理，突发事件可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分为自然灾害、事故灾难、公共卫生事件和</w:t>
      </w:r>
      <w:r>
        <w:rPr>
          <w:rFonts w:ascii="仿宋" w:hAnsi="仿宋" w:eastAsia="仿宋" w:cs="仿宋"/>
          <w:spacing w:val="-5"/>
          <w:sz w:val="31"/>
          <w:szCs w:val="31"/>
        </w:rPr>
        <w:t>社会安全事件四大类。</w:t>
      </w:r>
    </w:p>
    <w:p>
      <w:pPr>
        <w:spacing w:before="207" w:line="222" w:lineRule="auto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禹州市主要突发事件类型及现状见附件9.3。</w:t>
      </w:r>
    </w:p>
    <w:p>
      <w:pPr>
        <w:spacing w:before="243" w:line="324" w:lineRule="auto"/>
        <w:ind w:right="90"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(3)各类突发事件按照其性质、造成损失、危害程度、可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控性和影响范围等因素，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一般分为四级： </w:t>
      </w:r>
      <w:r>
        <w:rPr>
          <w:rFonts w:ascii="宋体" w:hAnsi="宋体" w:eastAsia="宋体" w:cs="宋体"/>
          <w:spacing w:val="6"/>
          <w:sz w:val="31"/>
          <w:szCs w:val="31"/>
        </w:rPr>
        <w:t>I</w:t>
      </w:r>
      <w:r>
        <w:rPr>
          <w:rFonts w:ascii="宋体" w:hAnsi="宋体" w:eastAsia="宋体" w:cs="宋体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级(特别重大)、Ⅱ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6"/>
          <w:sz w:val="31"/>
          <w:szCs w:val="31"/>
        </w:rPr>
        <w:t>级(重大)、Ⅲ级(较大)和</w:t>
      </w:r>
      <w:r>
        <w:rPr>
          <w:rFonts w:ascii="Times New Roman" w:hAnsi="Times New Roman" w:eastAsia="Times New Roman" w:cs="Times New Roman"/>
          <w:sz w:val="31"/>
          <w:szCs w:val="31"/>
        </w:rPr>
        <w:t>IV</w:t>
      </w:r>
      <w:r>
        <w:rPr>
          <w:rFonts w:ascii="仿宋" w:hAnsi="仿宋" w:eastAsia="仿宋" w:cs="仿宋"/>
          <w:spacing w:val="36"/>
          <w:sz w:val="31"/>
          <w:szCs w:val="31"/>
        </w:rPr>
        <w:t>级(一般)。法律、行政</w:t>
      </w:r>
      <w:r>
        <w:rPr>
          <w:rFonts w:ascii="仿宋" w:hAnsi="仿宋" w:eastAsia="仿宋" w:cs="仿宋"/>
          <w:spacing w:val="35"/>
          <w:sz w:val="31"/>
          <w:szCs w:val="31"/>
        </w:rPr>
        <w:t>法规或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者国务院另有规定的，从其规定。</w:t>
      </w:r>
    </w:p>
    <w:p>
      <w:pPr>
        <w:spacing w:before="242" w:line="311" w:lineRule="auto"/>
        <w:ind w:right="89" w:firstLine="770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16"/>
          <w:sz w:val="31"/>
          <w:szCs w:val="31"/>
        </w:rPr>
        <w:t>(4)各类突发事件分级标准应在相应的专项</w:t>
      </w:r>
      <w:r>
        <w:rPr>
          <w:rFonts w:ascii="仿宋" w:hAnsi="仿宋" w:eastAsia="仿宋" w:cs="仿宋"/>
          <w:spacing w:val="15"/>
          <w:sz w:val="31"/>
          <w:szCs w:val="31"/>
        </w:rPr>
        <w:t>应急预案中予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26"/>
          <w:szCs w:val="26"/>
        </w:rPr>
        <w:t>以明确</w:t>
      </w:r>
      <w:r>
        <w:rPr>
          <w:rFonts w:ascii="仿宋" w:hAnsi="仿宋" w:eastAsia="仿宋" w:cs="仿宋"/>
          <w:spacing w:val="-67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20"/>
          <w:sz w:val="26"/>
          <w:szCs w:val="26"/>
        </w:rPr>
        <w:t>。</w:t>
      </w:r>
    </w:p>
    <w:p>
      <w:pPr>
        <w:spacing w:before="245" w:line="222" w:lineRule="auto"/>
        <w:ind w:left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(5)常见事故灾难和自然灾害分级标准见附件9.4。</w:t>
      </w:r>
    </w:p>
    <w:p>
      <w:pPr>
        <w:spacing w:before="220" w:line="228" w:lineRule="auto"/>
        <w:ind w:left="68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1.4适用范围</w:t>
      </w:r>
    </w:p>
    <w:p>
      <w:pPr>
        <w:spacing w:before="225" w:line="358" w:lineRule="auto"/>
        <w:ind w:right="58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本预案是应对各级各类突发事件的总纲，指导全市突发事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件的风险防控、应急准备、监测预警、应急救援以及恢复重建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等工作。本预案与许昌市突发事件总体应急预案相衔接。</w:t>
      </w:r>
    </w:p>
    <w:p>
      <w:pPr>
        <w:spacing w:before="2" w:line="222" w:lineRule="auto"/>
        <w:ind w:left="68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7"/>
          <w:sz w:val="31"/>
          <w:szCs w:val="31"/>
        </w:rPr>
        <w:t>1.5工作原则</w:t>
      </w:r>
    </w:p>
    <w:p>
      <w:pPr>
        <w:spacing w:before="250" w:line="346" w:lineRule="auto"/>
        <w:ind w:right="103" w:firstLine="77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(1)坚持生命至上、安全第一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。牢固树立以人民为中心，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建立健全市委、市政府领导下的应急管理行政领导负责制，把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保障公众健康和生命财产安全作为首要任务，最大程度地减轻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突发事件风险、减少突发事件及其造成的人员伤亡和危害。</w:t>
      </w:r>
    </w:p>
    <w:p>
      <w:pPr>
        <w:spacing w:line="346" w:lineRule="auto"/>
        <w:rPr>
          <w:rFonts w:ascii="仿宋" w:hAnsi="仿宋" w:eastAsia="仿宋" w:cs="仿宋"/>
          <w:sz w:val="31"/>
          <w:szCs w:val="31"/>
        </w:rPr>
        <w:sectPr>
          <w:footerReference r:id="rId7" w:type="default"/>
          <w:pgSz w:w="11900" w:h="16820"/>
          <w:pgMar w:top="1429" w:right="1454" w:bottom="1386" w:left="1579" w:header="0" w:footer="984" w:gutter="0"/>
          <w:cols w:space="720" w:num="1"/>
        </w:sectPr>
      </w:pPr>
    </w:p>
    <w:p>
      <w:pPr>
        <w:pStyle w:val="2"/>
        <w:spacing w:line="358" w:lineRule="auto"/>
      </w:pPr>
    </w:p>
    <w:p>
      <w:pPr>
        <w:pStyle w:val="2"/>
        <w:spacing w:line="359" w:lineRule="auto"/>
      </w:pPr>
    </w:p>
    <w:p>
      <w:pPr>
        <w:spacing w:before="101" w:line="318" w:lineRule="auto"/>
        <w:ind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(2)坚持居安思危、预防为主。提高全社会防范突发事件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的意识，落实各项预防措施，做好应对突发事件的思想准备、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组织准备、物资准备等各项准备工作。对各类可能引发</w:t>
      </w:r>
      <w:r>
        <w:rPr>
          <w:rFonts w:ascii="仿宋" w:hAnsi="仿宋" w:eastAsia="仿宋" w:cs="仿宋"/>
          <w:spacing w:val="13"/>
          <w:sz w:val="31"/>
          <w:szCs w:val="31"/>
        </w:rPr>
        <w:t>突发事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件的因素要及时进行分析、预警，做到早发现、早报告、早处置。</w:t>
      </w:r>
    </w:p>
    <w:p>
      <w:pPr>
        <w:spacing w:before="239" w:line="328" w:lineRule="auto"/>
        <w:ind w:right="91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(3)坚持统一领导、协调联动。在市委、市政府统</w:t>
      </w:r>
      <w:r>
        <w:rPr>
          <w:rFonts w:ascii="仿宋" w:hAnsi="仿宋" w:eastAsia="仿宋" w:cs="仿宋"/>
          <w:spacing w:val="14"/>
          <w:sz w:val="31"/>
          <w:szCs w:val="31"/>
        </w:rPr>
        <w:t>一领导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下，行业(领域)部门分类管理、源头防控，充分发挥</w:t>
      </w:r>
      <w:r>
        <w:rPr>
          <w:rFonts w:ascii="仿宋" w:hAnsi="仿宋" w:eastAsia="仿宋" w:cs="仿宋"/>
          <w:spacing w:val="24"/>
          <w:sz w:val="31"/>
          <w:szCs w:val="31"/>
        </w:rPr>
        <w:t>应急管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理部门统筹协调作用，建立健全统一指挥、专常兼备、反应灵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敏、上下联动、平战结合的应急管理体制。</w:t>
      </w:r>
    </w:p>
    <w:p>
      <w:pPr>
        <w:spacing w:before="198" w:line="327" w:lineRule="auto"/>
        <w:ind w:right="122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(4)坚持分级负责、属地为主。市委、市政府统筹指导，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协调全市应急资源予以支持。在事发地党委领导下，政府全面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负责组织应对工作，及时启动应急响应，统一调度使用应急资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源。注重组织动员社会力量广泛参与，形成工作合力。</w:t>
      </w:r>
    </w:p>
    <w:p>
      <w:pPr>
        <w:spacing w:before="211" w:line="328" w:lineRule="auto"/>
        <w:ind w:right="96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(5)坚持快速反应、高效处置。建立健全以综合性消防救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援队伍为主力、以专业救援队伍为骨干、以社会救援组织</w:t>
      </w:r>
      <w:r>
        <w:rPr>
          <w:rFonts w:ascii="仿宋" w:hAnsi="仿宋" w:eastAsia="仿宋" w:cs="仿宋"/>
          <w:spacing w:val="12"/>
          <w:sz w:val="31"/>
          <w:szCs w:val="31"/>
        </w:rPr>
        <w:t>为辅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助的应急力量体系，健全完善各类力量快速反应、联动</w:t>
      </w:r>
      <w:r>
        <w:rPr>
          <w:rFonts w:ascii="仿宋" w:hAnsi="仿宋" w:eastAsia="仿宋" w:cs="仿宋"/>
          <w:spacing w:val="12"/>
          <w:sz w:val="31"/>
          <w:szCs w:val="31"/>
        </w:rPr>
        <w:t>协调机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制，高效应对各类突发事件。</w:t>
      </w:r>
    </w:p>
    <w:p>
      <w:pPr>
        <w:spacing w:before="208" w:line="337" w:lineRule="auto"/>
        <w:ind w:right="19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(6)坚持依法依规、科技支撑。依据有关法律和行政法规，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维护公众的合法权益，突发事件应对工作规范化、制度化、法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制化。加强公共安全科学研究和技术开发，充分发挥专</w:t>
      </w:r>
      <w:r>
        <w:rPr>
          <w:rFonts w:ascii="仿宋" w:hAnsi="仿宋" w:eastAsia="仿宋" w:cs="仿宋"/>
          <w:spacing w:val="12"/>
          <w:sz w:val="31"/>
          <w:szCs w:val="31"/>
        </w:rPr>
        <w:t>家队伍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和专业人员的作用，提高突发事件应对的科技水平</w:t>
      </w:r>
      <w:r>
        <w:rPr>
          <w:rFonts w:ascii="仿宋" w:hAnsi="仿宋" w:eastAsia="仿宋" w:cs="仿宋"/>
          <w:spacing w:val="4"/>
          <w:sz w:val="31"/>
          <w:szCs w:val="31"/>
        </w:rPr>
        <w:t>和指挥能力，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避免发生次生衍生灾害事件。</w:t>
      </w:r>
    </w:p>
    <w:p>
      <w:pPr>
        <w:spacing w:before="217" w:line="223" w:lineRule="auto"/>
        <w:ind w:left="66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1.6应急预案体系</w:t>
      </w:r>
    </w:p>
    <w:p>
      <w:pPr>
        <w:spacing w:line="223" w:lineRule="auto"/>
        <w:rPr>
          <w:rFonts w:ascii="楷体" w:hAnsi="楷体" w:eastAsia="楷体" w:cs="楷体"/>
          <w:sz w:val="31"/>
          <w:szCs w:val="31"/>
        </w:rPr>
        <w:sectPr>
          <w:footerReference r:id="rId8" w:type="default"/>
          <w:pgSz w:w="11900" w:h="16820"/>
          <w:pgMar w:top="1429" w:right="1354" w:bottom="1386" w:left="1690" w:header="0" w:footer="981" w:gutter="0"/>
          <w:cols w:space="720" w:num="1"/>
        </w:sectPr>
      </w:pPr>
    </w:p>
    <w:p>
      <w:pPr>
        <w:pStyle w:val="2"/>
        <w:spacing w:line="333" w:lineRule="auto"/>
      </w:pPr>
    </w:p>
    <w:p>
      <w:pPr>
        <w:pStyle w:val="2"/>
        <w:spacing w:line="333" w:lineRule="auto"/>
      </w:pPr>
    </w:p>
    <w:p>
      <w:pPr>
        <w:spacing w:before="100" w:line="222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突发事件应急预案体系如下：</w:t>
      </w:r>
    </w:p>
    <w:p>
      <w:pPr>
        <w:spacing w:before="235" w:line="291" w:lineRule="auto"/>
        <w:ind w:right="30"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(1)突发事件总体应急预案。总体应急预案是全市</w:t>
      </w:r>
      <w:r>
        <w:rPr>
          <w:rFonts w:ascii="仿宋" w:hAnsi="仿宋" w:eastAsia="仿宋" w:cs="仿宋"/>
          <w:spacing w:val="14"/>
          <w:sz w:val="31"/>
          <w:szCs w:val="31"/>
        </w:rPr>
        <w:t>应急预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案体系的总纲，是市政府应对各类突发公共事件的规范性文件。</w:t>
      </w:r>
    </w:p>
    <w:p>
      <w:pPr>
        <w:spacing w:before="237" w:line="322" w:lineRule="auto"/>
        <w:ind w:right="108"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(2)突发事件专项应急预案。专项应急预案主要是市政府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及其有关部门为应对某一类型或某几种类型突发公共事件，或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针对重要目标物保护、重大活动保障等重要专项工作而预先设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定的涉及数个部门职责的工作方案。</w:t>
      </w:r>
    </w:p>
    <w:p>
      <w:pPr>
        <w:spacing w:before="253" w:line="308" w:lineRule="auto"/>
        <w:ind w:right="110"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(3)突发事件部门应急预案。部门应急预案是市政府</w:t>
      </w:r>
      <w:r>
        <w:rPr>
          <w:rFonts w:ascii="仿宋" w:hAnsi="仿宋" w:eastAsia="仿宋" w:cs="仿宋"/>
          <w:spacing w:val="14"/>
          <w:sz w:val="31"/>
          <w:szCs w:val="31"/>
        </w:rPr>
        <w:t>有关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部门根据总体应急预案、专项应急预案和部门职责为应对突发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公共事件制定的预案。</w:t>
      </w:r>
    </w:p>
    <w:p>
      <w:pPr>
        <w:spacing w:before="268" w:line="311" w:lineRule="auto"/>
        <w:ind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(4)基层组织和单位应急预案，由机关、企业、事业单位、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社会组织和居委会、村委会等法人制定，主要针对</w:t>
      </w:r>
      <w:r>
        <w:rPr>
          <w:rFonts w:ascii="仿宋" w:hAnsi="仿宋" w:eastAsia="仿宋" w:cs="仿宋"/>
          <w:spacing w:val="14"/>
          <w:sz w:val="31"/>
          <w:szCs w:val="31"/>
        </w:rPr>
        <w:t>本单位和基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层组织面临的风险，规范突发事件应对内部工作。</w:t>
      </w:r>
    </w:p>
    <w:p>
      <w:pPr>
        <w:spacing w:before="254" w:line="325" w:lineRule="auto"/>
        <w:ind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(5)保障性应急预案。为使突发事件的管理工作顺利开展，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应对工作有效进行，须编制各类应急保障预案，该类预案主要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包括：应急通信保障预案、交通运输保障预案、医疗救援保障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预案、交通管制和现场治安保障预案、应急物</w:t>
      </w:r>
      <w:r>
        <w:rPr>
          <w:rFonts w:ascii="仿宋" w:hAnsi="仿宋" w:eastAsia="仿宋" w:cs="仿宋"/>
          <w:spacing w:val="13"/>
          <w:sz w:val="31"/>
          <w:szCs w:val="31"/>
        </w:rPr>
        <w:t>资保障预案、应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急资金保障预案等。</w:t>
      </w:r>
    </w:p>
    <w:p>
      <w:pPr>
        <w:spacing w:before="278" w:line="323" w:lineRule="auto"/>
        <w:ind w:right="61" w:firstLine="8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(6)应急工作手册。工作手册是预案涉及的有关部门</w:t>
      </w:r>
      <w:r>
        <w:rPr>
          <w:rFonts w:ascii="仿宋" w:hAnsi="仿宋" w:eastAsia="仿宋" w:cs="仿宋"/>
          <w:spacing w:val="14"/>
          <w:sz w:val="31"/>
          <w:szCs w:val="31"/>
        </w:rPr>
        <w:t>机关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和单位对自身承担职责任务进一步分解细化的工作安排，是本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机关和单位应对突发事件的工作指引。部门应急预案中涉及的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有关部门和单位要编制相应工作手册，把每一项职责任务分解</w:t>
      </w:r>
    </w:p>
    <w:p>
      <w:pPr>
        <w:spacing w:line="323" w:lineRule="auto"/>
        <w:rPr>
          <w:rFonts w:ascii="仿宋" w:hAnsi="仿宋" w:eastAsia="仿宋" w:cs="仿宋"/>
          <w:sz w:val="31"/>
          <w:szCs w:val="31"/>
        </w:rPr>
        <w:sectPr>
          <w:footerReference r:id="rId9" w:type="default"/>
          <w:pgSz w:w="11900" w:h="16820"/>
          <w:pgMar w:top="1429" w:right="1414" w:bottom="1386" w:left="1619" w:header="0" w:footer="984" w:gutter="0"/>
          <w:cols w:space="720" w:num="1"/>
        </w:sectPr>
      </w:pPr>
    </w:p>
    <w:p>
      <w:pPr>
        <w:pStyle w:val="2"/>
        <w:spacing w:line="337" w:lineRule="auto"/>
      </w:pPr>
    </w:p>
    <w:p>
      <w:pPr>
        <w:pStyle w:val="2"/>
        <w:spacing w:line="337" w:lineRule="auto"/>
      </w:pPr>
    </w:p>
    <w:p>
      <w:pPr>
        <w:spacing w:before="97" w:line="368" w:lineRule="auto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细化、具体化，明确工作内容和流程，并落实到具体责任单位、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具体到责任人。基层组织和单位应急预案中涉及有关方面，根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据自身实际可单独编制工作手册，也可将有关内容融入应急预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案合并编制。</w:t>
      </w:r>
    </w:p>
    <w:p>
      <w:pPr>
        <w:spacing w:before="7" w:line="368" w:lineRule="auto"/>
        <w:ind w:firstLine="79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(7)事件行动方案。事件行动方案是参与突发事件应对的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救援队伍、专家队伍等按照应急预案、工作手册或上级指挥机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构要求，为执行具体任务并结合现场实际情况而制订的工作安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排或现场处置方案。事件行动方案要明确队伍编成、力量预置、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指挥协同、行动预想、战勤保障、通信联络等具体内容，以及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采取的具体对策措施和实施步骤。</w:t>
      </w:r>
    </w:p>
    <w:p>
      <w:pPr>
        <w:spacing w:before="44" w:line="221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禹州市应急预案体系详见附件9.5。</w:t>
      </w:r>
    </w:p>
    <w:p>
      <w:pPr>
        <w:spacing w:before="239" w:line="221" w:lineRule="auto"/>
        <w:ind w:left="64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20"/>
          <w:sz w:val="30"/>
          <w:szCs w:val="30"/>
        </w:rPr>
        <w:t>2组织指挥体系及职责</w:t>
      </w:r>
    </w:p>
    <w:p>
      <w:pPr>
        <w:spacing w:before="262" w:line="362" w:lineRule="auto"/>
        <w:ind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0"/>
          <w:sz w:val="30"/>
          <w:szCs w:val="30"/>
        </w:rPr>
        <w:t>禹州市组织指挥体系由领导机构(市应急救援总指挥部</w:t>
      </w:r>
      <w:r>
        <w:rPr>
          <w:rFonts w:ascii="仿宋" w:hAnsi="仿宋" w:eastAsia="仿宋" w:cs="仿宋"/>
          <w:spacing w:val="19"/>
          <w:sz w:val="30"/>
          <w:szCs w:val="30"/>
        </w:rPr>
        <w:t>)、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6"/>
          <w:sz w:val="30"/>
          <w:szCs w:val="30"/>
        </w:rPr>
        <w:t>11个专项应急指挥机构(专项应急指挥部)、现场指挥机构(前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2"/>
          <w:sz w:val="30"/>
          <w:szCs w:val="30"/>
        </w:rPr>
        <w:t>方指</w:t>
      </w:r>
      <w:r>
        <w:rPr>
          <w:rFonts w:ascii="仿宋" w:hAnsi="仿宋" w:eastAsia="仿宋" w:cs="仿宋"/>
          <w:spacing w:val="32"/>
          <w:sz w:val="30"/>
          <w:szCs w:val="30"/>
          <w:u w:val="single" w:color="auto"/>
        </w:rPr>
        <w:t>挥部)、各乡镇(街道办事处</w:t>
      </w:r>
      <w:r>
        <w:rPr>
          <w:rFonts w:ascii="仿宋" w:hAnsi="仿宋" w:eastAsia="仿宋" w:cs="仿宋"/>
          <w:spacing w:val="32"/>
          <w:sz w:val="30"/>
          <w:szCs w:val="30"/>
        </w:rPr>
        <w:t>)应急组织机构和专家组5部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2"/>
          <w:position w:val="-4"/>
          <w:sz w:val="30"/>
          <w:szCs w:val="30"/>
        </w:rPr>
        <w:t xml:space="preserve">分组成。                 </w:t>
      </w:r>
      <w:r>
        <w:rPr>
          <w:rFonts w:ascii="仿宋" w:hAnsi="仿宋" w:eastAsia="仿宋" w:cs="仿宋"/>
          <w:spacing w:val="11"/>
          <w:position w:val="1"/>
          <w:sz w:val="30"/>
          <w:szCs w:val="30"/>
        </w:rPr>
        <w:t>组织指挥体系结构具体见附件9.6。</w:t>
      </w:r>
    </w:p>
    <w:p>
      <w:pPr>
        <w:spacing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各组织机构具体构成及职责如下：</w:t>
      </w:r>
    </w:p>
    <w:p>
      <w:pPr>
        <w:spacing w:before="234" w:line="224" w:lineRule="auto"/>
        <w:ind w:left="63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18"/>
          <w:sz w:val="30"/>
          <w:szCs w:val="30"/>
        </w:rPr>
        <w:t>2.1市应急救援领导机构及其职责</w:t>
      </w:r>
    </w:p>
    <w:p>
      <w:pPr>
        <w:spacing w:before="246" w:line="224" w:lineRule="auto"/>
        <w:ind w:left="63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19"/>
          <w:sz w:val="30"/>
          <w:szCs w:val="30"/>
        </w:rPr>
        <w:t>2.1.1市应急救援领导机构的设置</w:t>
      </w:r>
    </w:p>
    <w:p>
      <w:pPr>
        <w:spacing w:before="231" w:line="373" w:lineRule="auto"/>
        <w:ind w:right="40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市政府成立市突发事件应急救援总指挥部，负</w:t>
      </w:r>
      <w:r>
        <w:rPr>
          <w:rFonts w:ascii="仿宋" w:hAnsi="仿宋" w:eastAsia="仿宋" w:cs="仿宋"/>
          <w:spacing w:val="13"/>
          <w:sz w:val="30"/>
          <w:szCs w:val="30"/>
        </w:rPr>
        <w:t>责统一领导、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统一组织、统一指挥、统一协调各类各级突发事件的应对工作。</w:t>
      </w:r>
    </w:p>
    <w:p>
      <w:pPr>
        <w:spacing w:before="8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0"/>
          <w:sz w:val="30"/>
          <w:szCs w:val="30"/>
        </w:rPr>
        <w:t>总指挥长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0"/>
          <w:sz w:val="30"/>
          <w:szCs w:val="30"/>
        </w:rPr>
        <w:t>：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0"/>
          <w:sz w:val="30"/>
          <w:szCs w:val="30"/>
        </w:rPr>
        <w:t>市长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footerReference r:id="rId10" w:type="default"/>
          <w:pgSz w:w="11900" w:h="16820"/>
          <w:pgMar w:top="1429" w:right="1359" w:bottom="1397" w:left="1700" w:header="0" w:footer="1008" w:gutter="0"/>
          <w:cols w:space="720" w:num="1"/>
        </w:sectPr>
      </w:pPr>
    </w:p>
    <w:p>
      <w:pPr>
        <w:pStyle w:val="2"/>
        <w:spacing w:line="308" w:lineRule="auto"/>
      </w:pPr>
    </w:p>
    <w:p>
      <w:pPr>
        <w:pStyle w:val="2"/>
        <w:spacing w:line="308" w:lineRule="auto"/>
      </w:pPr>
    </w:p>
    <w:p>
      <w:pPr>
        <w:spacing w:before="101" w:line="222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副总指挥长：常务副市长</w:t>
      </w:r>
    </w:p>
    <w:p>
      <w:pPr>
        <w:spacing w:before="226" w:line="358" w:lineRule="auto"/>
        <w:ind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成员单位：市委办公室、市政府办公室、市纪委监委、市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检察院、市委宣传部、市互联网信息中心、市发改委、市教体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局、市科技和工业信息化局、市公安局、市民政局、市司法局、 </w:t>
      </w:r>
      <w:r>
        <w:rPr>
          <w:rFonts w:ascii="仿宋" w:hAnsi="仿宋" w:eastAsia="仿宋" w:cs="仿宋"/>
          <w:spacing w:val="13"/>
          <w:sz w:val="31"/>
          <w:szCs w:val="31"/>
        </w:rPr>
        <w:t>市财政局、市人社局、市自然资源和规划局、</w:t>
      </w:r>
      <w:r>
        <w:rPr>
          <w:rFonts w:ascii="仿宋" w:hAnsi="仿宋" w:eastAsia="仿宋" w:cs="仿宋"/>
          <w:spacing w:val="12"/>
          <w:sz w:val="31"/>
          <w:szCs w:val="31"/>
        </w:rPr>
        <w:t>市煤炭局、许昌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市生态环境禹州分局、市城市发展服务中心、市住建局、市交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通运输局、市水利局、市农业农村局、市商务局、市文化广电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和旅游局、市卫健委、市应急管理局、市市场监管局、市粮食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和物资服务中心、武警中队、市消防救援大队、市供销社</w:t>
      </w:r>
      <w:r>
        <w:rPr>
          <w:rFonts w:ascii="仿宋" w:hAnsi="仿宋" w:eastAsia="仿宋" w:cs="仿宋"/>
          <w:spacing w:val="12"/>
          <w:sz w:val="31"/>
          <w:szCs w:val="31"/>
        </w:rPr>
        <w:t>、市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总工会、市气象局、市邮政公司、市融媒体中心、市林业发展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中心、市供电公司、市电信公司、市移动公司、市联通公司。</w:t>
      </w:r>
    </w:p>
    <w:p>
      <w:pPr>
        <w:spacing w:before="44" w:line="364" w:lineRule="auto"/>
        <w:ind w:right="140" w:firstLine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办公室：市应急救援总指挥部办公室设在市应急管理局，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办公室主任由市应急管理局局长兼任。</w:t>
      </w:r>
    </w:p>
    <w:p>
      <w:pPr>
        <w:spacing w:before="1" w:line="220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市应急救援总指挥部具体人员名单及联系方式见附件9.7。</w:t>
      </w:r>
    </w:p>
    <w:p>
      <w:pPr>
        <w:spacing w:before="232" w:line="222" w:lineRule="auto"/>
        <w:ind w:left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2.1.2市应急领导机构的职责</w:t>
      </w:r>
    </w:p>
    <w:p>
      <w:pPr>
        <w:spacing w:before="227" w:line="222" w:lineRule="auto"/>
        <w:ind w:left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2.1.2.1市应急救援总指挥部的主要职责</w:t>
      </w:r>
    </w:p>
    <w:p>
      <w:pPr>
        <w:spacing w:before="222" w:line="393" w:lineRule="auto"/>
        <w:ind w:right="11" w:firstLine="840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(1)贯彻执行国家、省、许昌市应急工作的法律、法规和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26"/>
          <w:szCs w:val="26"/>
        </w:rPr>
        <w:t>政策</w:t>
      </w:r>
      <w:r>
        <w:rPr>
          <w:rFonts w:ascii="仿宋" w:hAnsi="仿宋" w:eastAsia="仿宋" w:cs="仿宋"/>
          <w:spacing w:val="-58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17"/>
          <w:sz w:val="26"/>
          <w:szCs w:val="26"/>
        </w:rPr>
        <w:t>。</w:t>
      </w:r>
    </w:p>
    <w:p>
      <w:pPr>
        <w:spacing w:line="288" w:lineRule="auto"/>
        <w:ind w:right="11" w:firstLine="8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(2)集中领导和统一指挥全市较大突发事件的应急处置和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重大、特别重大突发事件的先期处置工作。</w:t>
      </w:r>
    </w:p>
    <w:p>
      <w:pPr>
        <w:spacing w:before="245" w:line="311" w:lineRule="auto"/>
        <w:ind w:right="23" w:firstLine="840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(3)向许昌市应急救援领导机构报告我市突发事件应急处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26"/>
          <w:szCs w:val="26"/>
        </w:rPr>
        <w:t>置情况</w:t>
      </w:r>
      <w:r>
        <w:rPr>
          <w:rFonts w:ascii="仿宋" w:hAnsi="仿宋" w:eastAsia="仿宋" w:cs="仿宋"/>
          <w:spacing w:val="-63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29"/>
          <w:sz w:val="26"/>
          <w:szCs w:val="26"/>
        </w:rPr>
        <w:t>。</w:t>
      </w:r>
    </w:p>
    <w:p>
      <w:pPr>
        <w:spacing w:line="311" w:lineRule="auto"/>
        <w:rPr>
          <w:rFonts w:ascii="仿宋" w:hAnsi="仿宋" w:eastAsia="仿宋" w:cs="仿宋"/>
          <w:sz w:val="26"/>
          <w:szCs w:val="26"/>
        </w:rPr>
        <w:sectPr>
          <w:footerReference r:id="rId11" w:type="default"/>
          <w:pgSz w:w="11900" w:h="16820"/>
          <w:pgMar w:top="1429" w:right="1424" w:bottom="1446" w:left="1619" w:header="0" w:footer="1044" w:gutter="0"/>
          <w:cols w:space="720" w:num="1"/>
        </w:sectPr>
      </w:pPr>
    </w:p>
    <w:p>
      <w:pPr>
        <w:pStyle w:val="2"/>
        <w:spacing w:line="321" w:lineRule="auto"/>
      </w:pPr>
    </w:p>
    <w:p>
      <w:pPr>
        <w:pStyle w:val="2"/>
        <w:spacing w:line="322" w:lineRule="auto"/>
      </w:pPr>
    </w:p>
    <w:p>
      <w:pPr>
        <w:spacing w:before="100" w:line="221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(4)审定突发事件应急处置所需的资金和物资分配计划。</w:t>
      </w:r>
    </w:p>
    <w:p>
      <w:pPr>
        <w:spacing w:before="218" w:line="220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(5)部署全市突发事件应急工作和总结经验教训。</w:t>
      </w:r>
    </w:p>
    <w:p>
      <w:pPr>
        <w:spacing w:before="270" w:line="221" w:lineRule="auto"/>
        <w:ind w:right="14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2"/>
          <w:sz w:val="28"/>
          <w:szCs w:val="28"/>
        </w:rPr>
        <w:t>(6)决定对参与处置突发事件有关部门和单位、人员的奖惩。</w:t>
      </w:r>
    </w:p>
    <w:p>
      <w:pPr>
        <w:spacing w:before="236" w:line="291" w:lineRule="auto"/>
        <w:ind w:right="62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(7)领导、指挥、协调全市突发事件综合预防管理和应急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处置工作。</w:t>
      </w:r>
    </w:p>
    <w:p>
      <w:pPr>
        <w:spacing w:before="221" w:line="220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(8)领导各专项应急指挥部开展应急工作。</w:t>
      </w:r>
    </w:p>
    <w:p>
      <w:pPr>
        <w:spacing w:before="230" w:line="220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(9)督促、检查突发事件监测、预防、处置职能部门的工作。</w:t>
      </w:r>
    </w:p>
    <w:p>
      <w:pPr>
        <w:spacing w:before="241" w:line="220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(10)督促、检查相关科研、宣传、教育等工作。</w:t>
      </w:r>
    </w:p>
    <w:p>
      <w:pPr>
        <w:spacing w:before="222" w:line="294" w:lineRule="auto"/>
        <w:ind w:right="82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(11)承担上级政府和上级应急领导机构安排的其他应急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工作。</w:t>
      </w:r>
    </w:p>
    <w:p>
      <w:pPr>
        <w:spacing w:before="215" w:line="222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2.1.2.2市应急救援总指挥部领导主要职责</w:t>
      </w:r>
    </w:p>
    <w:p>
      <w:pPr>
        <w:spacing w:before="223" w:line="294" w:lineRule="auto"/>
        <w:ind w:right="81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(1)总指挥长主持和领导全市应急管理工作，决定启动和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终止市人民政府突发事件总体应急预案的应急响应。</w:t>
      </w:r>
    </w:p>
    <w:p>
      <w:pPr>
        <w:spacing w:before="223" w:line="220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(2)副总指挥长协助总指挥长工作。</w:t>
      </w:r>
    </w:p>
    <w:p>
      <w:pPr>
        <w:spacing w:before="248" w:line="316" w:lineRule="auto"/>
        <w:ind w:right="82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(3)副总指挥长根据工作分工，负责其分管的各专项应急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指挥机构的工作和其分管部门或联系单位的突发公共事件应急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处置工作。</w:t>
      </w:r>
    </w:p>
    <w:p>
      <w:pPr>
        <w:spacing w:before="201" w:line="221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2.1.2.3总指挥部各成员单位职责</w:t>
      </w:r>
    </w:p>
    <w:p>
      <w:pPr>
        <w:spacing w:before="250" w:line="350" w:lineRule="auto"/>
        <w:ind w:right="91" w:firstLine="76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(1)贯彻落实党中央、国务院方针政策，执行省委、省政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府和市委、市政府决策部署，遵照总指挥部的相关要求，按照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职责分工负责相关突发事件的应对工作，负责相关类别突发事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件专项应急预案和部门应急预案的起草与实施，并</w:t>
      </w:r>
      <w:r>
        <w:rPr>
          <w:rFonts w:ascii="仿宋" w:hAnsi="仿宋" w:eastAsia="仿宋" w:cs="仿宋"/>
          <w:spacing w:val="12"/>
          <w:sz w:val="31"/>
          <w:szCs w:val="31"/>
        </w:rPr>
        <w:t>明确专项突</w:t>
      </w:r>
    </w:p>
    <w:p>
      <w:pPr>
        <w:spacing w:line="350" w:lineRule="auto"/>
        <w:rPr>
          <w:rFonts w:ascii="仿宋" w:hAnsi="仿宋" w:eastAsia="仿宋" w:cs="仿宋"/>
          <w:sz w:val="31"/>
          <w:szCs w:val="31"/>
        </w:rPr>
        <w:sectPr>
          <w:footerReference r:id="rId12" w:type="default"/>
          <w:pgSz w:w="11900" w:h="16820"/>
          <w:pgMar w:top="1429" w:right="1374" w:bottom="1440" w:left="1700" w:header="0" w:footer="1077" w:gutter="0"/>
          <w:cols w:space="720" w:num="1"/>
        </w:sectPr>
      </w:pPr>
    </w:p>
    <w:p>
      <w:pPr>
        <w:pStyle w:val="2"/>
        <w:spacing w:line="326" w:lineRule="auto"/>
      </w:pPr>
    </w:p>
    <w:p>
      <w:pPr>
        <w:pStyle w:val="2"/>
        <w:spacing w:line="326" w:lineRule="auto"/>
      </w:pPr>
    </w:p>
    <w:p>
      <w:pPr>
        <w:spacing w:before="94" w:line="222" w:lineRule="auto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发事件分级标准和响应分级标准。</w:t>
      </w:r>
    </w:p>
    <w:p>
      <w:pPr>
        <w:spacing w:before="250" w:line="351" w:lineRule="auto"/>
        <w:ind w:right="159" w:firstLine="79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(2)负责组织指导协调风险防控、应急准备、监测预警、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应急救援、恢复重建等工作；负责突发事件防范，应急资源的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保障等。</w:t>
      </w:r>
    </w:p>
    <w:p>
      <w:pPr>
        <w:spacing w:before="33" w:line="222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2.1.2.4总指挥部办公室职责</w:t>
      </w:r>
    </w:p>
    <w:p>
      <w:pPr>
        <w:spacing w:before="235" w:line="291" w:lineRule="auto"/>
        <w:ind w:right="124"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(1)贯彻落实党中央、国务院、省委、省政</w:t>
      </w:r>
      <w:r>
        <w:rPr>
          <w:rFonts w:ascii="仿宋" w:hAnsi="仿宋" w:eastAsia="仿宋" w:cs="仿宋"/>
          <w:spacing w:val="14"/>
          <w:sz w:val="31"/>
          <w:szCs w:val="31"/>
        </w:rPr>
        <w:t>府、市委、市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政府关于应急救援工作的决策部署和总指挥部的工作要求。</w:t>
      </w:r>
    </w:p>
    <w:p>
      <w:pPr>
        <w:spacing w:before="241" w:line="284" w:lineRule="auto"/>
        <w:ind w:right="104"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(2)督促落实总指挥部议定事项和工作安排，负责做好总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指挥部日常工作运转。</w:t>
      </w:r>
    </w:p>
    <w:p>
      <w:pPr>
        <w:spacing w:before="265" w:line="288" w:lineRule="auto"/>
        <w:ind w:right="118"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(3)指导协调专项指挥部办事机构工作，负责组织编制禹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州市突发事件总体应急预案；指导全市应急预案体系建设。</w:t>
      </w:r>
    </w:p>
    <w:p>
      <w:pPr>
        <w:spacing w:before="244" w:line="222" w:lineRule="auto"/>
        <w:ind w:left="7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(4)向总指挥部提交全市较大及以上灾害和事故情况报告。</w:t>
      </w:r>
    </w:p>
    <w:p>
      <w:pPr>
        <w:spacing w:before="229" w:line="289" w:lineRule="auto"/>
        <w:ind w:right="120"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(5)研究提出总指挥部重点工作安排建议，制定工作</w:t>
      </w:r>
      <w:r>
        <w:rPr>
          <w:rFonts w:ascii="仿宋" w:hAnsi="仿宋" w:eastAsia="仿宋" w:cs="仿宋"/>
          <w:spacing w:val="14"/>
          <w:sz w:val="31"/>
          <w:szCs w:val="31"/>
        </w:rPr>
        <w:t>实施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方案。</w:t>
      </w:r>
    </w:p>
    <w:p>
      <w:pPr>
        <w:spacing w:before="252" w:line="222" w:lineRule="auto"/>
        <w:ind w:left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(6)参与各类较大及以上灾害和事故应急救援救助。</w:t>
      </w:r>
    </w:p>
    <w:p>
      <w:pPr>
        <w:spacing w:before="228" w:line="285" w:lineRule="auto"/>
        <w:ind w:right="112"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(7)协助总指挥部做好较大及以上灾害和事故的现场应急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处置工作。</w:t>
      </w:r>
    </w:p>
    <w:p>
      <w:pPr>
        <w:spacing w:before="294" w:line="222" w:lineRule="auto"/>
        <w:ind w:right="49"/>
        <w:jc w:val="right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(8)协调专项应急指挥部对突发事件发展态势提出应对建议。</w:t>
      </w:r>
    </w:p>
    <w:p>
      <w:pPr>
        <w:spacing w:before="230" w:line="297" w:lineRule="auto"/>
        <w:ind w:firstLine="7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(9)协调做好较大及以上灾害和事故发生后的救急、救援、</w:t>
      </w:r>
      <w:r>
        <w:rPr>
          <w:rFonts w:ascii="仿宋" w:hAnsi="仿宋" w:eastAsia="仿宋" w:cs="仿宋"/>
          <w:spacing w:val="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救灾工作。</w:t>
      </w:r>
    </w:p>
    <w:p>
      <w:pPr>
        <w:spacing w:before="236" w:line="224" w:lineRule="auto"/>
        <w:ind w:left="71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2.2市专项应急指挥机构及其职责</w:t>
      </w:r>
    </w:p>
    <w:p>
      <w:pPr>
        <w:spacing w:before="227" w:line="222" w:lineRule="auto"/>
        <w:ind w:left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2.2.1市专项应急救援指挥机构的设置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13" w:type="default"/>
          <w:pgSz w:w="11900" w:h="16820"/>
          <w:pgMar w:top="1429" w:right="1435" w:bottom="1419" w:left="1569" w:header="0" w:footer="1042" w:gutter="0"/>
          <w:cols w:space="720" w:num="1"/>
        </w:sectPr>
      </w:pPr>
    </w:p>
    <w:p>
      <w:pPr>
        <w:pStyle w:val="2"/>
        <w:spacing w:line="338" w:lineRule="auto"/>
      </w:pPr>
    </w:p>
    <w:p>
      <w:pPr>
        <w:pStyle w:val="2"/>
        <w:spacing w:line="339" w:lineRule="auto"/>
      </w:pPr>
    </w:p>
    <w:p>
      <w:pPr>
        <w:spacing w:before="101" w:line="355" w:lineRule="auto"/>
        <w:ind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依据法律、法规规定和应急处置工作需要，建立11个专项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应急指挥机构，分别是：市防汛抗旱应急指挥部、市生态环境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应急指挥部、市社会安全应急指挥部、市森林防火应</w:t>
      </w:r>
      <w:r>
        <w:rPr>
          <w:rFonts w:ascii="仿宋" w:hAnsi="仿宋" w:eastAsia="仿宋" w:cs="仿宋"/>
          <w:spacing w:val="5"/>
          <w:sz w:val="31"/>
          <w:szCs w:val="31"/>
        </w:rPr>
        <w:t>急指挥部、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市地质灾害应急指挥部、市交通运输应急指挥部、市公共卫生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应急指挥部、市食品药品应急指挥部、市消防安全应</w:t>
      </w:r>
      <w:r>
        <w:rPr>
          <w:rFonts w:ascii="仿宋" w:hAnsi="仿宋" w:eastAsia="仿宋" w:cs="仿宋"/>
          <w:spacing w:val="5"/>
          <w:sz w:val="31"/>
          <w:szCs w:val="31"/>
        </w:rPr>
        <w:t>急指挥部、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市安全生产应急指挥部、市抗震救灾应急指挥部。</w:t>
      </w:r>
    </w:p>
    <w:p>
      <w:pPr>
        <w:spacing w:before="2" w:line="362" w:lineRule="auto"/>
        <w:ind w:right="112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相关应急指挥机构尚未涵盖的突发公共事件发生时，如果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不属于专项预案的范畴，由市长或市长办公会议根据事件性质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和工作需要，指定应急指挥机构负责人及成员。</w:t>
      </w:r>
    </w:p>
    <w:p>
      <w:pPr>
        <w:spacing w:before="1" w:line="351" w:lineRule="auto"/>
        <w:ind w:right="120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各专项指挥部在总指挥部的领导、指导、协调下，承担相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关领域突发事件的指导协调和组织应对工作。</w:t>
      </w:r>
    </w:p>
    <w:p>
      <w:pPr>
        <w:spacing w:before="4" w:line="375" w:lineRule="auto"/>
        <w:ind w:right="120" w:firstLine="639"/>
        <w:jc w:val="both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3"/>
          <w:sz w:val="31"/>
          <w:szCs w:val="31"/>
        </w:rPr>
        <w:t>各专项应急指挥部下设办公室，办公室设在相关行业主管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部门，部门主要负责人兼任办公室主任。其具体职责见各专项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27"/>
          <w:szCs w:val="27"/>
        </w:rPr>
        <w:t>应急预案。</w:t>
      </w:r>
    </w:p>
    <w:p>
      <w:pPr>
        <w:spacing w:before="1" w:line="220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各专项应急指挥部具体人员名单见及联系方式见</w:t>
      </w:r>
      <w:r>
        <w:rPr>
          <w:rFonts w:ascii="仿宋" w:hAnsi="仿宋" w:eastAsia="仿宋" w:cs="仿宋"/>
          <w:spacing w:val="8"/>
          <w:sz w:val="31"/>
          <w:szCs w:val="31"/>
        </w:rPr>
        <w:t>附件9.8。</w:t>
      </w:r>
    </w:p>
    <w:p>
      <w:pPr>
        <w:spacing w:before="259" w:line="221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2.2.2市专项应急指挥部牵头单位的职责</w:t>
      </w:r>
    </w:p>
    <w:p>
      <w:pPr>
        <w:spacing w:before="230" w:line="285" w:lineRule="auto"/>
        <w:ind w:right="39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(1)负责相关类别突发事件专项应急预案和部门应急预案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的起草与实施，并明确专项突发事件分级标准和响应分级标准。</w:t>
      </w:r>
    </w:p>
    <w:p>
      <w:pPr>
        <w:spacing w:before="261" w:line="220" w:lineRule="auto"/>
        <w:ind w:left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(2)负责相关专项重大突发事件应对的综合协调工作。</w:t>
      </w:r>
    </w:p>
    <w:p>
      <w:pPr>
        <w:spacing w:before="221" w:line="220" w:lineRule="auto"/>
        <w:ind w:left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(3)承担专项指挥部的日常工作。</w:t>
      </w:r>
    </w:p>
    <w:p>
      <w:pPr>
        <w:spacing w:before="222" w:line="224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2.3现场指挥机构及其职责</w:t>
      </w:r>
    </w:p>
    <w:p>
      <w:pPr>
        <w:spacing w:before="243" w:line="221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突发事件发生后，事发地政府根据需要设立由</w:t>
      </w:r>
      <w:r>
        <w:rPr>
          <w:rFonts w:ascii="仿宋" w:hAnsi="仿宋" w:eastAsia="仿宋" w:cs="仿宋"/>
          <w:spacing w:val="10"/>
          <w:sz w:val="31"/>
          <w:szCs w:val="31"/>
        </w:rPr>
        <w:t>本级政府负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14" w:type="default"/>
          <w:pgSz w:w="11900" w:h="16820"/>
          <w:pgMar w:top="1429" w:right="1355" w:bottom="1436" w:left="1700" w:header="0" w:footer="1034" w:gutter="0"/>
          <w:cols w:space="720" w:num="1"/>
        </w:sectPr>
      </w:pPr>
    </w:p>
    <w:p>
      <w:pPr>
        <w:pStyle w:val="2"/>
        <w:spacing w:line="332" w:lineRule="auto"/>
      </w:pPr>
    </w:p>
    <w:p>
      <w:pPr>
        <w:pStyle w:val="2"/>
        <w:spacing w:line="333" w:lineRule="auto"/>
      </w:pPr>
    </w:p>
    <w:p>
      <w:pPr>
        <w:spacing w:before="100" w:line="352" w:lineRule="auto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 xml:space="preserve">责人，相关部门负责人组成的现场指挥部，组织、指挥、协调、 </w:t>
      </w:r>
      <w:r>
        <w:rPr>
          <w:rFonts w:ascii="仿宋" w:hAnsi="仿宋" w:eastAsia="仿宋" w:cs="仿宋"/>
          <w:spacing w:val="14"/>
          <w:sz w:val="31"/>
          <w:szCs w:val="31"/>
        </w:rPr>
        <w:t>实施突发事件现场处置工作。现场指挥部指挥长</w:t>
      </w:r>
      <w:r>
        <w:rPr>
          <w:rFonts w:ascii="仿宋" w:hAnsi="仿宋" w:eastAsia="仿宋" w:cs="仿宋"/>
          <w:spacing w:val="13"/>
          <w:sz w:val="31"/>
          <w:szCs w:val="31"/>
        </w:rPr>
        <w:t>由市委、市政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府指定负责同志担任，成员由各相关成员单位负责</w:t>
      </w:r>
      <w:r>
        <w:rPr>
          <w:rFonts w:ascii="仿宋" w:hAnsi="仿宋" w:eastAsia="仿宋" w:cs="仿宋"/>
          <w:spacing w:val="13"/>
          <w:sz w:val="31"/>
          <w:szCs w:val="31"/>
        </w:rPr>
        <w:t>同志及事发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地各乡镇(街道办事处)主要领导担任。</w:t>
      </w:r>
    </w:p>
    <w:p>
      <w:pPr>
        <w:spacing w:before="44" w:line="357" w:lineRule="auto"/>
        <w:ind w:right="108" w:firstLine="65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现场指挥部可根据需要设立综合协调、抢险救援、资料保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障、监测预警、舆情引导、医疗保障、救灾物资保障、</w:t>
      </w:r>
      <w:r>
        <w:rPr>
          <w:rFonts w:ascii="仿宋" w:hAnsi="仿宋" w:eastAsia="仿宋" w:cs="仿宋"/>
          <w:spacing w:val="13"/>
          <w:sz w:val="31"/>
          <w:szCs w:val="31"/>
        </w:rPr>
        <w:t>安保交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通、通信保障、后勤保障、调查评估等应急处置工作组。</w:t>
      </w:r>
    </w:p>
    <w:p>
      <w:pPr>
        <w:spacing w:before="20" w:line="220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工作组具体设置及其职责见各专项应急预案。</w:t>
      </w:r>
    </w:p>
    <w:p>
      <w:pPr>
        <w:spacing w:before="222" w:line="224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</w:rPr>
        <w:t>2.4乡镇(街道办事处)应急组织及其职责</w:t>
      </w:r>
    </w:p>
    <w:p>
      <w:pPr>
        <w:spacing w:before="236" w:line="358" w:lineRule="auto"/>
        <w:ind w:right="6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各乡镇(街道办事处)是应急处置本行政区域各类突发事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件的责任主体，行政主要领导是责任人。各乡镇(街道办事处)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要明确突发事件处置的领导机构和工作机构</w:t>
      </w:r>
      <w:r>
        <w:rPr>
          <w:rFonts w:ascii="仿宋" w:hAnsi="仿宋" w:eastAsia="仿宋" w:cs="仿宋"/>
          <w:spacing w:val="13"/>
          <w:sz w:val="31"/>
          <w:szCs w:val="31"/>
        </w:rPr>
        <w:t>，结合本地实际建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立和完善本级预案体系，落实村(社区)、学校、重点企业和单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位的突发事件应急预案，建立相应的突发事件应急机制和管理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体制，依法建立相关预测预警系统，从源头上强化</w:t>
      </w:r>
      <w:r>
        <w:rPr>
          <w:rFonts w:ascii="仿宋" w:hAnsi="仿宋" w:eastAsia="仿宋" w:cs="仿宋"/>
          <w:spacing w:val="14"/>
          <w:sz w:val="31"/>
          <w:szCs w:val="31"/>
        </w:rPr>
        <w:t>安全生产特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别是建筑施工、人员密集场所消防、道路交</w:t>
      </w:r>
      <w:r>
        <w:rPr>
          <w:rFonts w:ascii="仿宋" w:hAnsi="仿宋" w:eastAsia="仿宋" w:cs="仿宋"/>
          <w:spacing w:val="13"/>
          <w:sz w:val="31"/>
          <w:szCs w:val="31"/>
        </w:rPr>
        <w:t>通、煤矿、非煤矿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山和化工等高危行业的管理和对危险源、灾害灾难隐患点的密 </w:t>
      </w:r>
      <w:r>
        <w:rPr>
          <w:rFonts w:ascii="仿宋" w:hAnsi="仿宋" w:eastAsia="仿宋" w:cs="仿宋"/>
          <w:spacing w:val="15"/>
          <w:sz w:val="31"/>
          <w:szCs w:val="31"/>
        </w:rPr>
        <w:t>切监管，建立综合应急处置队伍，做好应急准备工作，在发生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突发事件时，认真执行市应急救援总指挥部和各专项应急指挥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部有关应急处置突发事件的指令。</w:t>
      </w:r>
    </w:p>
    <w:p>
      <w:pPr>
        <w:spacing w:before="44" w:line="355" w:lineRule="auto"/>
        <w:ind w:right="82" w:firstLine="650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27"/>
          <w:sz w:val="31"/>
          <w:szCs w:val="31"/>
        </w:rPr>
        <w:t>其具体职责按照各乡镇(街道办事处)编制的本级应急预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27"/>
          <w:szCs w:val="27"/>
        </w:rPr>
        <w:t>案确定。</w:t>
      </w:r>
    </w:p>
    <w:p>
      <w:pPr>
        <w:spacing w:line="355" w:lineRule="auto"/>
        <w:rPr>
          <w:rFonts w:ascii="仿宋" w:hAnsi="仿宋" w:eastAsia="仿宋" w:cs="仿宋"/>
          <w:sz w:val="27"/>
          <w:szCs w:val="27"/>
        </w:rPr>
        <w:sectPr>
          <w:footerReference r:id="rId15" w:type="default"/>
          <w:pgSz w:w="11900" w:h="16820"/>
          <w:pgMar w:top="1429" w:right="1414" w:bottom="1406" w:left="1629" w:header="0" w:footer="1001" w:gutter="0"/>
          <w:cols w:space="720" w:num="1"/>
        </w:sectPr>
      </w:pPr>
    </w:p>
    <w:p>
      <w:pPr>
        <w:pStyle w:val="2"/>
        <w:spacing w:line="321" w:lineRule="auto"/>
      </w:pPr>
    </w:p>
    <w:p>
      <w:pPr>
        <w:pStyle w:val="2"/>
        <w:spacing w:line="321" w:lineRule="auto"/>
      </w:pPr>
    </w:p>
    <w:p>
      <w:pPr>
        <w:spacing w:before="104" w:line="224" w:lineRule="auto"/>
        <w:ind w:left="72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7"/>
          <w:sz w:val="32"/>
          <w:szCs w:val="32"/>
        </w:rPr>
        <w:t>2.5专家组及其职责</w:t>
      </w:r>
    </w:p>
    <w:p>
      <w:pPr>
        <w:spacing w:before="210" w:line="346" w:lineRule="auto"/>
        <w:ind w:firstLine="7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市政府有关部门应建立突发事件防范应对专家库，突发事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件发生后根据需要抽调有关专家成立专家组，开展突发事件应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急处置和救援、调查评估等决策咨询服务工作。市应急管理局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应会同有关部门和单位建立市应急管理专家委员会，研究应急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管理重大问题，提出全局性、前瞻性政策措施建议。</w:t>
      </w:r>
    </w:p>
    <w:p>
      <w:pPr>
        <w:spacing w:before="1" w:line="220" w:lineRule="auto"/>
        <w:ind w:left="69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3"/>
          <w:sz w:val="32"/>
          <w:szCs w:val="32"/>
        </w:rPr>
        <w:t>3风险防控、监测、预警</w:t>
      </w:r>
    </w:p>
    <w:p>
      <w:pPr>
        <w:spacing w:before="233" w:line="341" w:lineRule="auto"/>
        <w:ind w:right="23" w:firstLine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sz w:val="32"/>
          <w:szCs w:val="32"/>
        </w:rPr>
        <w:t>各乡镇(街道办事处)要建立健全应对突发事件的</w:t>
      </w:r>
      <w:r>
        <w:rPr>
          <w:rFonts w:ascii="仿宋" w:hAnsi="仿宋" w:eastAsia="仿宋" w:cs="仿宋"/>
          <w:spacing w:val="16"/>
          <w:sz w:val="32"/>
          <w:szCs w:val="32"/>
        </w:rPr>
        <w:t>风险防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控、监测预警等工作机制。</w:t>
      </w:r>
    </w:p>
    <w:p>
      <w:pPr>
        <w:spacing w:before="1" w:line="233" w:lineRule="auto"/>
        <w:ind w:left="69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7"/>
          <w:sz w:val="32"/>
          <w:szCs w:val="32"/>
        </w:rPr>
        <w:t>3.1风险防控</w:t>
      </w:r>
    </w:p>
    <w:p>
      <w:pPr>
        <w:spacing w:before="224" w:line="332" w:lineRule="auto"/>
        <w:ind w:right="66" w:firstLine="8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sz w:val="32"/>
          <w:szCs w:val="32"/>
        </w:rPr>
        <w:t>(1)各乡镇(街道办事处)要建立突发事件风险调查和评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估制度，依法对各类风险点、危险源、危险区域进行调查、辨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识、评估、分级、登记、建立台账，定期进行检查、监控，责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令有关单位采取安全防范措施，并建立信息共享机制，按照有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关规定及时向社会公布。有关部门要按照职责分</w:t>
      </w:r>
      <w:r>
        <w:rPr>
          <w:rFonts w:ascii="仿宋" w:hAnsi="仿宋" w:eastAsia="仿宋" w:cs="仿宋"/>
          <w:spacing w:val="2"/>
          <w:sz w:val="32"/>
          <w:szCs w:val="32"/>
        </w:rPr>
        <w:t>工对可能发生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的突发事件进行综合评估和趋势分析，研究制定风险分级</w:t>
      </w:r>
      <w:r>
        <w:rPr>
          <w:rFonts w:ascii="仿宋" w:hAnsi="仿宋" w:eastAsia="仿宋" w:cs="仿宋"/>
          <w:spacing w:val="1"/>
          <w:sz w:val="32"/>
          <w:szCs w:val="32"/>
        </w:rPr>
        <w:t>分类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标准和管理办法。突发事件主要牵头部门于每年年底对下一年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度突发事件发生发展趋势进行预测分析、跟踪研判，提出防范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措施建议，报本级政府，抄送应急管理部门。</w:t>
      </w:r>
    </w:p>
    <w:p>
      <w:pPr>
        <w:spacing w:before="247" w:line="305" w:lineRule="auto"/>
        <w:ind w:right="103" w:firstLine="78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5"/>
          <w:sz w:val="32"/>
          <w:szCs w:val="32"/>
        </w:rPr>
        <w:t>(2)各乡镇(街道办事处)要建立完善社区、村、重点单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位网格化风险防控体系。各乡镇(街道办事处)、有关部门要及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时发现和处置各类风险和隐患，落实风险管控措施。对重大风</w:t>
      </w:r>
    </w:p>
    <w:p>
      <w:pPr>
        <w:spacing w:line="305" w:lineRule="auto"/>
        <w:rPr>
          <w:rFonts w:ascii="仿宋" w:hAnsi="仿宋" w:eastAsia="仿宋" w:cs="仿宋"/>
          <w:sz w:val="32"/>
          <w:szCs w:val="32"/>
        </w:rPr>
        <w:sectPr>
          <w:footerReference r:id="rId16" w:type="default"/>
          <w:pgSz w:w="12040" w:h="16920"/>
          <w:pgMar w:top="1438" w:right="1482" w:bottom="1574" w:left="1740" w:header="0" w:footer="1157" w:gutter="0"/>
          <w:cols w:space="720" w:num="1"/>
        </w:sectPr>
      </w:pPr>
    </w:p>
    <w:p>
      <w:pPr>
        <w:pStyle w:val="2"/>
        <w:spacing w:line="325" w:lineRule="auto"/>
      </w:pPr>
    </w:p>
    <w:p>
      <w:pPr>
        <w:pStyle w:val="2"/>
        <w:spacing w:line="326" w:lineRule="auto"/>
      </w:pPr>
    </w:p>
    <w:p>
      <w:pPr>
        <w:spacing w:before="100" w:line="358" w:lineRule="auto"/>
        <w:ind w:right="6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险点和危险源，要制定防控措施、整改方案和应</w:t>
      </w:r>
      <w:r>
        <w:rPr>
          <w:rFonts w:ascii="仿宋" w:hAnsi="仿宋" w:eastAsia="仿宋" w:cs="仿宋"/>
          <w:spacing w:val="11"/>
          <w:sz w:val="31"/>
          <w:szCs w:val="31"/>
        </w:rPr>
        <w:t>急预案，同时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做好监控和应急准备工作，对一些影响大，群众反映强烈的普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遍性和倾向性社会问题，要研究采取政策、法律等治本措施，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力求从根本上解决，必要时，要立即向本级政府报告，并向上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级政府有关部门和可能受到危害的毗邻或相关地区的政府通报。</w:t>
      </w:r>
    </w:p>
    <w:p>
      <w:pPr>
        <w:spacing w:before="28" w:line="357" w:lineRule="auto"/>
        <w:ind w:right="56"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(3)战略物资储备库、水利水电工程、天然气输送管道、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天然气储运设施、铁路客运专线和干线、高压</w:t>
      </w:r>
      <w:r>
        <w:rPr>
          <w:rFonts w:ascii="仿宋" w:hAnsi="仿宋" w:eastAsia="仿宋" w:cs="仿宋"/>
          <w:spacing w:val="13"/>
          <w:sz w:val="31"/>
          <w:szCs w:val="31"/>
        </w:rPr>
        <w:t>输变电工程、大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中型桥梁、重要通信枢纽、支付清算系统等重大关键基础设施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设计单位要科学选址、优化布局，进行风险辨</w:t>
      </w:r>
      <w:r>
        <w:rPr>
          <w:rFonts w:ascii="仿宋" w:hAnsi="仿宋" w:eastAsia="仿宋" w:cs="仿宋"/>
          <w:spacing w:val="13"/>
          <w:sz w:val="31"/>
          <w:szCs w:val="31"/>
        </w:rPr>
        <w:t>识评估、可行性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论证和评估，增强防灾抗灾和风险管控能力；运营和维护单位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要建立完善日常安全和风险管理制度；各级政府及</w:t>
      </w:r>
      <w:r>
        <w:rPr>
          <w:rFonts w:ascii="仿宋" w:hAnsi="仿宋" w:eastAsia="仿宋" w:cs="仿宋"/>
          <w:spacing w:val="13"/>
          <w:sz w:val="31"/>
          <w:szCs w:val="31"/>
        </w:rPr>
        <w:t>有关单位要</w:t>
      </w:r>
      <w:r>
        <w:rPr>
          <w:rFonts w:ascii="仿宋" w:hAnsi="仿宋" w:eastAsia="仿宋" w:cs="仿宋"/>
          <w:sz w:val="31"/>
          <w:szCs w:val="31"/>
        </w:rPr>
        <w:t xml:space="preserve"> 加强安全监督检查。</w:t>
      </w:r>
    </w:p>
    <w:p>
      <w:pPr>
        <w:spacing w:before="19" w:line="366" w:lineRule="auto"/>
        <w:ind w:right="32" w:firstLine="790"/>
        <w:jc w:val="both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26"/>
          <w:sz w:val="31"/>
          <w:szCs w:val="31"/>
        </w:rPr>
        <w:t>(4)各乡镇(街道办事处)国土空间规划应充分考虑公共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安全风险因素，按照底线思维，统筹安排应对突发事件所必需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的设备和基础设施建设。加强城乡防灾减灾能力建设，抓好源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头治理为重点的安全生产基础能力建设，完善城乡医疗救治体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系和疾病预防控制为重点的公共卫生保障体系，健全利益协调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机制、诉求表达机制、矛盾调处机制为重点</w:t>
      </w:r>
      <w:r>
        <w:rPr>
          <w:rFonts w:ascii="仿宋" w:hAnsi="仿宋" w:eastAsia="仿宋" w:cs="仿宋"/>
          <w:spacing w:val="14"/>
          <w:sz w:val="31"/>
          <w:szCs w:val="31"/>
        </w:rPr>
        <w:t>的社会安全基础能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26"/>
          <w:szCs w:val="26"/>
        </w:rPr>
        <w:t>力建设</w:t>
      </w:r>
      <w:r>
        <w:rPr>
          <w:rFonts w:ascii="仿宋" w:hAnsi="仿宋" w:eastAsia="仿宋" w:cs="仿宋"/>
          <w:spacing w:val="-67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25"/>
          <w:sz w:val="26"/>
          <w:szCs w:val="26"/>
        </w:rPr>
        <w:t>。</w:t>
      </w:r>
    </w:p>
    <w:p>
      <w:pPr>
        <w:spacing w:before="3" w:line="232" w:lineRule="auto"/>
        <w:ind w:left="70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9"/>
          <w:sz w:val="31"/>
          <w:szCs w:val="31"/>
        </w:rPr>
        <w:t>3.2监测</w:t>
      </w:r>
    </w:p>
    <w:p>
      <w:pPr>
        <w:spacing w:before="237" w:line="338" w:lineRule="auto"/>
        <w:ind w:firstLine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各乡镇(街道办事处)及有关部门要建立健</w:t>
      </w:r>
      <w:r>
        <w:rPr>
          <w:rFonts w:ascii="仿宋" w:hAnsi="仿宋" w:eastAsia="仿宋" w:cs="仿宋"/>
          <w:spacing w:val="26"/>
          <w:sz w:val="31"/>
          <w:szCs w:val="31"/>
        </w:rPr>
        <w:t>全突发事件监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测制度，整合信息资源，完善信息资源获取和共享机制，各牵</w:t>
      </w:r>
    </w:p>
    <w:p>
      <w:pPr>
        <w:spacing w:line="338" w:lineRule="auto"/>
        <w:rPr>
          <w:rFonts w:ascii="仿宋" w:hAnsi="仿宋" w:eastAsia="仿宋" w:cs="仿宋"/>
          <w:sz w:val="31"/>
          <w:szCs w:val="31"/>
        </w:rPr>
        <w:sectPr>
          <w:footerReference r:id="rId17" w:type="default"/>
          <w:pgSz w:w="11900" w:h="16820"/>
          <w:pgMar w:top="1429" w:right="1499" w:bottom="1406" w:left="1599" w:header="0" w:footer="1004" w:gutter="0"/>
          <w:cols w:space="720" w:num="1"/>
        </w:sectPr>
      </w:pPr>
    </w:p>
    <w:p>
      <w:pPr>
        <w:pStyle w:val="2"/>
        <w:spacing w:line="314" w:lineRule="auto"/>
      </w:pPr>
    </w:p>
    <w:p>
      <w:pPr>
        <w:pStyle w:val="2"/>
        <w:spacing w:line="314" w:lineRule="auto"/>
      </w:pPr>
    </w:p>
    <w:p>
      <w:pPr>
        <w:spacing w:before="100" w:line="35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头部门负责相应突发事件监测信息集成。根据突发事件种类和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特点，建立健全气象、地震、地质、洪涝、干旱、森林火灾、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生物灾害、矿山开采、危险化学品、排污单位、重大关键基础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设施、传染病疫情、动物疫情等基础信息数据库，完</w:t>
      </w:r>
      <w:r>
        <w:rPr>
          <w:rFonts w:ascii="仿宋" w:hAnsi="仿宋" w:eastAsia="仿宋" w:cs="仿宋"/>
          <w:spacing w:val="13"/>
          <w:sz w:val="31"/>
          <w:szCs w:val="31"/>
        </w:rPr>
        <w:t>善监测网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络，划分监测区域，确定监测点，明确检测项目，提供必要的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设备、设施，配合专职或兼职人员，对可能</w:t>
      </w:r>
      <w:r>
        <w:rPr>
          <w:rFonts w:ascii="仿宋" w:hAnsi="仿宋" w:eastAsia="仿宋" w:cs="仿宋"/>
          <w:spacing w:val="13"/>
          <w:sz w:val="31"/>
          <w:szCs w:val="31"/>
        </w:rPr>
        <w:t>发生的突发事件进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行监测。</w:t>
      </w:r>
    </w:p>
    <w:p>
      <w:pPr>
        <w:spacing w:before="2" w:line="223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3.3风险预警</w:t>
      </w:r>
    </w:p>
    <w:p>
      <w:pPr>
        <w:spacing w:before="201" w:line="364" w:lineRule="auto"/>
        <w:ind w:right="5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各乡镇(街道办事处)及有关部门要建立健全突发事件预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警制度，统筹预警信息发布，运用应急广播等各类渠道，解决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预警信息发布“最后一公里”问题。</w:t>
      </w:r>
    </w:p>
    <w:p>
      <w:pPr>
        <w:spacing w:line="223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3.3.1预警分级</w:t>
      </w:r>
    </w:p>
    <w:p>
      <w:pPr>
        <w:spacing w:before="215" w:line="357" w:lineRule="auto"/>
        <w:ind w:right="21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对可以预警的自然灾害、事故灾难或公共卫生事件，有关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部门接到相关征兆信息后，及时组织进行分析评估，研判突发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事件发生的可能性、强度和影响范围以及可能发生的次生衍生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突发事件类别，确定预警级别。按照紧急程度、发展态势和可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能造成的危害程度，预警级别由高到低依次为一级、二级、三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级和四级，分别用红色、橙色、黄色和蓝色标示。</w:t>
      </w:r>
      <w:r>
        <w:rPr>
          <w:rFonts w:ascii="仿宋" w:hAnsi="仿宋" w:eastAsia="仿宋" w:cs="仿宋"/>
          <w:spacing w:val="11"/>
          <w:sz w:val="31"/>
          <w:szCs w:val="31"/>
        </w:rPr>
        <w:t>预警级别的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具体划分按照国家和行业相关标准执行。对其他突发事件，要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根据情况及时向有关方面通报提醒信息，必要时向社会公众发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布安全警示。</w:t>
      </w:r>
    </w:p>
    <w:p>
      <w:pPr>
        <w:spacing w:before="62" w:line="222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3.3.2预警信息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18" w:type="default"/>
          <w:pgSz w:w="11900" w:h="16820"/>
          <w:pgMar w:top="1429" w:right="1434" w:bottom="1486" w:left="1720" w:header="0" w:footer="1081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01" w:line="222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3.3.2.1信息来源</w:t>
      </w:r>
    </w:p>
    <w:p>
      <w:pPr>
        <w:spacing w:before="246" w:line="221" w:lineRule="auto"/>
        <w:ind w:left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(1)公民、法人、机关、企事业单位上报的信息。</w:t>
      </w:r>
    </w:p>
    <w:p>
      <w:pPr>
        <w:spacing w:before="231" w:line="289" w:lineRule="auto"/>
        <w:ind w:left="9" w:right="71"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(2)市政府、各乡镇政府(街道办事处)指定专门机构或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人员负责收集的信息。</w:t>
      </w:r>
    </w:p>
    <w:p>
      <w:pPr>
        <w:spacing w:before="236" w:line="313" w:lineRule="auto"/>
        <w:ind w:right="68" w:firstLine="79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5"/>
          <w:sz w:val="31"/>
          <w:szCs w:val="31"/>
        </w:rPr>
        <w:t>(3)各乡镇(街道办事处)、各应急职能相关部门收集的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信 息</w:t>
      </w:r>
      <w:r>
        <w:rPr>
          <w:rFonts w:ascii="仿宋" w:hAnsi="仿宋" w:eastAsia="仿宋" w:cs="仿宋"/>
          <w:spacing w:val="-3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。</w:t>
      </w:r>
    </w:p>
    <w:p>
      <w:pPr>
        <w:spacing w:before="260" w:line="220" w:lineRule="auto"/>
        <w:ind w:left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(4)上级相关部门已发布或要求市政府发布的信息。</w:t>
      </w:r>
    </w:p>
    <w:p>
      <w:pPr>
        <w:spacing w:before="232" w:line="222" w:lineRule="auto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3.3.2.2信息上报、接收与处理</w:t>
      </w:r>
    </w:p>
    <w:p>
      <w:pPr>
        <w:spacing w:before="235" w:line="335" w:lineRule="auto"/>
        <w:ind w:left="50" w:right="15" w:firstLine="7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(1)市应急管理局应急指挥中心为突发事件接警中心，负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责全市各类突发事件的接警和处警工作。统一</w:t>
      </w:r>
      <w:r>
        <w:rPr>
          <w:rFonts w:ascii="仿宋" w:hAnsi="仿宋" w:eastAsia="仿宋" w:cs="仿宋"/>
          <w:spacing w:val="12"/>
          <w:sz w:val="31"/>
          <w:szCs w:val="31"/>
        </w:rPr>
        <w:t>设置接警电话号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码为：0374—8810110,并充分利用市110报警、市119火灾报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警、市122交通事故报警、市120急救报警，实行联动报警。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逐步建立突发事件应急处置综合平台报警中心，</w:t>
      </w:r>
      <w:r>
        <w:rPr>
          <w:rFonts w:ascii="仿宋" w:hAnsi="仿宋" w:eastAsia="仿宋" w:cs="仿宋"/>
          <w:spacing w:val="13"/>
          <w:sz w:val="31"/>
          <w:szCs w:val="31"/>
        </w:rPr>
        <w:t>统一接收突发</w:t>
      </w:r>
      <w:r>
        <w:rPr>
          <w:rFonts w:ascii="仿宋" w:hAnsi="仿宋" w:eastAsia="仿宋" w:cs="仿宋"/>
          <w:sz w:val="31"/>
          <w:szCs w:val="31"/>
        </w:rPr>
        <w:t xml:space="preserve"> 事件预测预警信息。</w:t>
      </w:r>
    </w:p>
    <w:p>
      <w:pPr>
        <w:spacing w:before="268" w:line="323" w:lineRule="auto"/>
        <w:ind w:left="50" w:right="14" w:firstLine="7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(2)获悉突发事件的公民或企事业单位，可以通过110、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120、119、122等常用报警电话报警，或直接拨打</w:t>
      </w:r>
      <w:r>
        <w:rPr>
          <w:rFonts w:ascii="仿宋" w:hAnsi="仿宋" w:eastAsia="仿宋" w:cs="仿宋"/>
          <w:spacing w:val="6"/>
          <w:sz w:val="31"/>
          <w:szCs w:val="31"/>
        </w:rPr>
        <w:t>应急管理局统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一接警电话(应急指挥中心)0374—8810110。报警内容一般包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括：①突发事件可能或已经发生的时间、地点、种类等情况；</w:t>
      </w:r>
    </w:p>
    <w:p>
      <w:pPr>
        <w:spacing w:before="230" w:line="222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②可能或已经发生的影响，人员伤亡情况和财产损失等情况；</w:t>
      </w:r>
    </w:p>
    <w:p>
      <w:pPr>
        <w:spacing w:before="225" w:line="312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③已经采取或已在采取的应急处置措施。如报警公民或单位讲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述不全，接警人员应询问引导。接警部门接到报警信息，</w:t>
      </w:r>
      <w:r>
        <w:rPr>
          <w:rFonts w:ascii="仿宋" w:hAnsi="仿宋" w:eastAsia="仿宋" w:cs="仿宋"/>
          <w:spacing w:val="13"/>
          <w:sz w:val="31"/>
          <w:szCs w:val="31"/>
        </w:rPr>
        <w:t>或突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发事件监测和收集机构、其他与突发事件有密切关系的单位获</w:t>
      </w:r>
    </w:p>
    <w:p>
      <w:pPr>
        <w:spacing w:line="312" w:lineRule="auto"/>
        <w:rPr>
          <w:rFonts w:ascii="仿宋" w:hAnsi="仿宋" w:eastAsia="仿宋" w:cs="仿宋"/>
          <w:sz w:val="31"/>
          <w:szCs w:val="31"/>
        </w:rPr>
        <w:sectPr>
          <w:footerReference r:id="rId19" w:type="default"/>
          <w:pgSz w:w="11900" w:h="16820"/>
          <w:pgMar w:top="1429" w:right="1470" w:bottom="1426" w:left="1619" w:header="0" w:footer="1024" w:gutter="0"/>
          <w:cols w:space="720" w:num="1"/>
        </w:sectPr>
      </w:pPr>
    </w:p>
    <w:p>
      <w:pPr>
        <w:pStyle w:val="2"/>
        <w:spacing w:line="317" w:lineRule="auto"/>
      </w:pPr>
    </w:p>
    <w:p>
      <w:pPr>
        <w:pStyle w:val="2"/>
        <w:spacing w:line="317" w:lineRule="auto"/>
      </w:pPr>
    </w:p>
    <w:p>
      <w:pPr>
        <w:spacing w:before="101" w:line="354" w:lineRule="auto"/>
        <w:ind w:right="11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得突发事件预警信息后，立即向禹州市人民政</w:t>
      </w:r>
      <w:r>
        <w:rPr>
          <w:rFonts w:ascii="仿宋" w:hAnsi="仿宋" w:eastAsia="仿宋" w:cs="仿宋"/>
          <w:spacing w:val="11"/>
          <w:sz w:val="31"/>
          <w:szCs w:val="31"/>
        </w:rPr>
        <w:t>府及上级有关职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能部门报告；接到报警后，按规定必须上报的，及</w:t>
      </w:r>
      <w:r>
        <w:rPr>
          <w:rFonts w:ascii="仿宋" w:hAnsi="仿宋" w:eastAsia="仿宋" w:cs="仿宋"/>
          <w:spacing w:val="11"/>
          <w:sz w:val="31"/>
          <w:szCs w:val="31"/>
        </w:rPr>
        <w:t>时向许昌市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人民政府和上级有关职能部门报告，必要时可越级上报，并向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可能受到影响的毗邻或相关地区的政府通报。</w:t>
      </w:r>
    </w:p>
    <w:p>
      <w:pPr>
        <w:spacing w:before="1" w:line="298" w:lineRule="auto"/>
        <w:ind w:right="91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(3)上级相关部门已发布或省政府要求发布的突发事件预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警信息，按上级相关部门要求执行。</w:t>
      </w:r>
    </w:p>
    <w:p>
      <w:pPr>
        <w:spacing w:before="191" w:line="330" w:lineRule="auto"/>
        <w:ind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(4)各企事业单位和相关职能部门按《禹州市突发事件预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警信息报告单》(附件9.9)进行报告。报告内容主要包括：突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发事件的类型、时间、地点、规模、人员伤亡和财产损失情况、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现场已采取的措施、相关建议等。紧急情况下</w:t>
      </w:r>
      <w:r>
        <w:rPr>
          <w:rFonts w:ascii="仿宋" w:hAnsi="仿宋" w:eastAsia="仿宋" w:cs="仿宋"/>
          <w:spacing w:val="11"/>
          <w:sz w:val="31"/>
          <w:szCs w:val="31"/>
        </w:rPr>
        <w:t>，各企事业单位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或职能部门可先电话报告上级相关职能部门，再书面报告。</w:t>
      </w:r>
    </w:p>
    <w:p>
      <w:pPr>
        <w:spacing w:before="265" w:line="220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3.3.3预警信息的发布</w:t>
      </w:r>
    </w:p>
    <w:p>
      <w:pPr>
        <w:spacing w:before="230" w:line="220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3.3.3.1发布主体及权限</w:t>
      </w:r>
    </w:p>
    <w:p>
      <w:pPr>
        <w:spacing w:before="193" w:line="342" w:lineRule="auto"/>
        <w:ind w:right="94" w:firstLine="769"/>
        <w:rPr>
          <w:rFonts w:ascii="仿宋" w:hAnsi="仿宋" w:eastAsia="仿宋" w:cs="仿宋"/>
          <w:sz w:val="27"/>
          <w:szCs w:val="27"/>
        </w:rPr>
      </w:pP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(1)Ⅲ</w:t>
      </w:r>
      <w:r>
        <w:rPr>
          <w:rFonts w:ascii="Times New Roman" w:hAnsi="Times New Roman" w:eastAsia="Times New Roman" w:cs="Times New Roman"/>
          <w:spacing w:val="-4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7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z w:val="31"/>
          <w:szCs w:val="31"/>
        </w:rPr>
        <w:t>IV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7"/>
          <w:sz w:val="31"/>
          <w:szCs w:val="31"/>
        </w:rPr>
        <w:t>级预警信息由各乡镇政府(街道办事处</w:t>
      </w:r>
      <w:r>
        <w:rPr>
          <w:rFonts w:ascii="仿宋" w:hAnsi="仿宋" w:eastAsia="仿宋" w:cs="仿宋"/>
          <w:spacing w:val="16"/>
          <w:sz w:val="31"/>
          <w:szCs w:val="31"/>
        </w:rPr>
        <w:t>)授权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有关部门和单位发布；</w:t>
      </w:r>
      <w:r>
        <w:rPr>
          <w:rFonts w:ascii="仿宋" w:hAnsi="仿宋" w:eastAsia="仿宋" w:cs="仿宋"/>
          <w:spacing w:val="9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I、Ⅱ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级预警信息，由市政府或市政府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授权的有关部门或单位在突发事件可能影响的区域</w:t>
      </w:r>
      <w:r>
        <w:rPr>
          <w:rFonts w:ascii="仿宋" w:hAnsi="仿宋" w:eastAsia="仿宋" w:cs="仿宋"/>
          <w:spacing w:val="11"/>
          <w:sz w:val="31"/>
          <w:szCs w:val="31"/>
        </w:rPr>
        <w:t>内发布。市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政府授权的部门或单位发布预警信息的，应当同时报市应急管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27"/>
          <w:szCs w:val="27"/>
        </w:rPr>
        <w:t>理局备案。</w:t>
      </w:r>
    </w:p>
    <w:p>
      <w:pPr>
        <w:spacing w:before="259" w:line="292" w:lineRule="auto"/>
        <w:ind w:right="120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(2)预警信息发布部门和单位应当根据事态发展，及时调</w:t>
      </w:r>
      <w:r>
        <w:rPr>
          <w:rFonts w:ascii="仿宋" w:hAnsi="仿宋" w:eastAsia="仿宋" w:cs="仿宋"/>
          <w:sz w:val="31"/>
          <w:szCs w:val="31"/>
        </w:rPr>
        <w:t xml:space="preserve"> 整预警级别并重新发布。</w:t>
      </w:r>
    </w:p>
    <w:p>
      <w:pPr>
        <w:spacing w:before="211" w:line="220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(3)特殊情况下，市政府可发布各类级别的预警信息。</w:t>
      </w:r>
    </w:p>
    <w:p>
      <w:pPr>
        <w:spacing w:before="250" w:line="220" w:lineRule="auto"/>
        <w:ind w:left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(4)法律、法规或规范性文件没有规定的，由有关部门和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  <w:sectPr>
          <w:footerReference r:id="rId20" w:type="default"/>
          <w:pgSz w:w="11900" w:h="16820"/>
          <w:pgMar w:top="1429" w:right="1365" w:bottom="1476" w:left="1710" w:header="0" w:footer="1074" w:gutter="0"/>
          <w:cols w:space="720" w:num="1"/>
        </w:sectPr>
      </w:pPr>
    </w:p>
    <w:p>
      <w:pPr>
        <w:pStyle w:val="2"/>
        <w:spacing w:line="321" w:lineRule="auto"/>
      </w:pPr>
    </w:p>
    <w:p>
      <w:pPr>
        <w:pStyle w:val="2"/>
        <w:spacing w:line="321" w:lineRule="auto"/>
      </w:pPr>
    </w:p>
    <w:p>
      <w:pPr>
        <w:spacing w:before="10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单位根据市人民政府授权，负责相应级别的预警信息发布工作。</w:t>
      </w:r>
    </w:p>
    <w:p>
      <w:pPr>
        <w:spacing w:before="187" w:line="366" w:lineRule="auto"/>
        <w:ind w:right="127" w:firstLine="7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(5)I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Ⅱ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       </w:t>
      </w:r>
      <w:r>
        <w:rPr>
          <w:rFonts w:ascii="仿宋" w:hAnsi="仿宋" w:eastAsia="仿宋" w:cs="仿宋"/>
          <w:spacing w:val="4"/>
          <w:sz w:val="31"/>
          <w:szCs w:val="31"/>
        </w:rPr>
        <w:t>级预警信息发布实行严格审查制度。有关职能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部门针对可能出现的突发事件进行分析研判并形成预警信息，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必要时召集有关专家进行会商，预警信息经发布部门主要领导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审签后予以发布。如特殊情况需报市政府审查的，及时报</w:t>
      </w:r>
      <w:r>
        <w:rPr>
          <w:rFonts w:ascii="仿宋" w:hAnsi="仿宋" w:eastAsia="仿宋" w:cs="仿宋"/>
          <w:spacing w:val="12"/>
          <w:sz w:val="31"/>
          <w:szCs w:val="31"/>
        </w:rPr>
        <w:t>送市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政府办公室，由办公室提出意见后报市政府。</w:t>
      </w:r>
    </w:p>
    <w:p>
      <w:pPr>
        <w:spacing w:line="220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3.3.3.2发布方式</w:t>
      </w:r>
    </w:p>
    <w:p>
      <w:pPr>
        <w:spacing w:before="201" w:line="327" w:lineRule="auto"/>
        <w:ind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(1)预警信息实行统一发布制度，通过市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(I</w:t>
      </w:r>
      <w:r>
        <w:rPr>
          <w:rFonts w:ascii="Times New Roman" w:hAnsi="Times New Roman" w:eastAsia="Times New Roman" w:cs="Times New Roman"/>
          <w:spacing w:val="-3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Ⅱ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4"/>
          <w:sz w:val="31"/>
          <w:szCs w:val="31"/>
        </w:rPr>
        <w:t>级预警)、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 xml:space="preserve">各乡镇政府(街道办事处)(Ⅲ、 </w:t>
      </w:r>
      <w:r>
        <w:rPr>
          <w:rFonts w:ascii="宋体" w:hAnsi="宋体" w:eastAsia="宋体" w:cs="宋体"/>
          <w:sz w:val="31"/>
          <w:szCs w:val="31"/>
        </w:rPr>
        <w:t>IV</w:t>
      </w:r>
      <w:r>
        <w:rPr>
          <w:rFonts w:ascii="仿宋" w:hAnsi="仿宋" w:eastAsia="仿宋" w:cs="仿宋"/>
          <w:spacing w:val="19"/>
          <w:sz w:val="31"/>
          <w:szCs w:val="31"/>
        </w:rPr>
        <w:t>级预警)突发事件预警信息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发布系统发布，其他任何组织和个人不得向社会发布预警信息。 </w:t>
      </w:r>
      <w:r>
        <w:rPr>
          <w:rFonts w:ascii="仿宋" w:hAnsi="仿宋" w:eastAsia="仿宋" w:cs="仿宋"/>
          <w:spacing w:val="4"/>
          <w:sz w:val="31"/>
          <w:szCs w:val="31"/>
        </w:rPr>
        <w:t>禹州市突发事件预警信息发布系统设在市气象局。</w:t>
      </w:r>
    </w:p>
    <w:p>
      <w:pPr>
        <w:spacing w:before="256" w:line="330" w:lineRule="auto"/>
        <w:ind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(2)预警信息的发布和调整可通过广播、电视、报刊、互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联网、手机短信、电子显示屏、宣传车、农</w:t>
      </w:r>
      <w:r>
        <w:rPr>
          <w:rFonts w:ascii="仿宋" w:hAnsi="仿宋" w:eastAsia="仿宋" w:cs="仿宋"/>
          <w:spacing w:val="13"/>
          <w:sz w:val="31"/>
          <w:szCs w:val="31"/>
        </w:rPr>
        <w:t>村“大喇叭”或组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织人员通知等方式，快速、及时、准确地将预</w:t>
      </w:r>
      <w:r>
        <w:rPr>
          <w:rFonts w:ascii="仿宋" w:hAnsi="仿宋" w:eastAsia="仿宋" w:cs="仿宋"/>
          <w:spacing w:val="13"/>
          <w:sz w:val="31"/>
          <w:szCs w:val="31"/>
        </w:rPr>
        <w:t>警信息传播给社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会各界和公众。对老、幼、病、残、孕等特殊人群以及医院、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5"/>
          <w:sz w:val="31"/>
          <w:szCs w:val="31"/>
        </w:rPr>
        <w:t>学校等特殊场所和警报盲区，应当采取足以周知的有效传播方式。</w:t>
      </w:r>
    </w:p>
    <w:p>
      <w:pPr>
        <w:spacing w:before="235" w:line="296" w:lineRule="auto"/>
        <w:ind w:right="23" w:firstLine="8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(3)广播电台、电视台、报社、网站和电信运营单位应当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及时、准确、无偿地向社会公众传播预警信息。</w:t>
      </w:r>
    </w:p>
    <w:p>
      <w:pPr>
        <w:spacing w:before="218" w:line="294" w:lineRule="auto"/>
        <w:ind w:right="42" w:firstLine="8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(4)承担应急处置职责的相关单位接收到预警信息后，应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及时向发布预警信息的单位反馈接收结果。</w:t>
      </w:r>
    </w:p>
    <w:p>
      <w:pPr>
        <w:spacing w:before="210" w:line="220" w:lineRule="auto"/>
        <w:ind w:left="7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3.3.3.3发布内容及要求</w:t>
      </w:r>
    </w:p>
    <w:p>
      <w:pPr>
        <w:spacing w:before="252" w:line="221" w:lineRule="auto"/>
        <w:ind w:right="4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(1)预警信息分两类， 一类是市政府授权部门根据专项应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21" w:type="default"/>
          <w:pgSz w:w="11900" w:h="16820"/>
          <w:pgMar w:top="1429" w:right="1424" w:bottom="1358" w:left="1619" w:header="0" w:footer="1115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01" w:line="357" w:lineRule="auto"/>
        <w:ind w:right="10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急预案提出申请，经由专项应急指挥部总指挥批准后予以发布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的预警信息；另一类是市政府领导指示，由本级政府相关部门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具体办理，并予以发布的预警信息。</w:t>
      </w:r>
    </w:p>
    <w:p>
      <w:pPr>
        <w:spacing w:before="8" w:line="323" w:lineRule="auto"/>
        <w:ind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 xml:space="preserve">(2)预警信息要求准确、简练，内容包括发布主体、发布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时间、事件类别、起始时间、影响范围、预警级别、警示措施、 </w:t>
      </w:r>
      <w:r>
        <w:rPr>
          <w:rFonts w:ascii="仿宋" w:hAnsi="仿宋" w:eastAsia="仿宋" w:cs="仿宋"/>
          <w:spacing w:val="13"/>
          <w:sz w:val="31"/>
          <w:szCs w:val="31"/>
        </w:rPr>
        <w:t>事态发展、咨询电话等。采用手机短信形式发布的预警信息应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控制在70个汉字(包括符号、数字等)以内。</w:t>
      </w:r>
    </w:p>
    <w:p>
      <w:pPr>
        <w:spacing w:before="230" w:line="313" w:lineRule="auto"/>
        <w:ind w:right="98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(3)预警信息通过政务外网或传真发送至发布平台，市气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象局在收到《禹州市突发事件预警信息发布/审批/备案表》</w:t>
      </w:r>
      <w:r>
        <w:rPr>
          <w:rFonts w:ascii="仿宋" w:hAnsi="仿宋" w:eastAsia="仿宋" w:cs="仿宋"/>
          <w:spacing w:val="6"/>
          <w:sz w:val="31"/>
          <w:szCs w:val="31"/>
        </w:rPr>
        <w:t>(见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附件9.10)15分钟内，与市内通信运营商做好衔接。</w:t>
      </w:r>
    </w:p>
    <w:p>
      <w:pPr>
        <w:spacing w:before="225" w:line="323" w:lineRule="auto"/>
        <w:ind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(4)市内通信运营商收到预警信息发布通</w:t>
      </w:r>
      <w:r>
        <w:rPr>
          <w:rFonts w:ascii="仿宋" w:hAnsi="仿宋" w:eastAsia="仿宋" w:cs="仿宋"/>
          <w:spacing w:val="17"/>
          <w:sz w:val="31"/>
          <w:szCs w:val="31"/>
        </w:rPr>
        <w:t>知后15分钟内，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完成内部相应的报备和审核等发布前准备工作。在此基础上，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在20分钟内完成数字电视全频道推送和手机短信分区域发布、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6小时内完成手机短信全市域发布。</w:t>
      </w:r>
    </w:p>
    <w:p>
      <w:pPr>
        <w:spacing w:before="250" w:line="220" w:lineRule="auto"/>
        <w:ind w:left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(5)市政府授权部门发布的预警信息，应</w:t>
      </w:r>
      <w:r>
        <w:rPr>
          <w:rFonts w:ascii="仿宋" w:hAnsi="仿宋" w:eastAsia="仿宋" w:cs="仿宋"/>
          <w:spacing w:val="13"/>
          <w:sz w:val="31"/>
          <w:szCs w:val="31"/>
        </w:rPr>
        <w:t>同时向市应急管</w:t>
      </w:r>
    </w:p>
    <w:p>
      <w:pPr>
        <w:spacing w:before="283" w:line="223" w:lineRule="auto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28"/>
          <w:sz w:val="27"/>
          <w:szCs w:val="27"/>
        </w:rPr>
        <w:t>理局备案。</w:t>
      </w:r>
    </w:p>
    <w:p>
      <w:pPr>
        <w:spacing w:before="226" w:line="223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3.3.4预警措施</w:t>
      </w:r>
    </w:p>
    <w:p>
      <w:pPr>
        <w:spacing w:before="230" w:line="361" w:lineRule="auto"/>
        <w:ind w:right="118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发布预警信息后，有关方面要根据预警级别和实际情况以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及分级负责的原则，采取下列一项或多项措施：</w:t>
      </w:r>
    </w:p>
    <w:p>
      <w:pPr>
        <w:spacing w:before="2" w:line="221" w:lineRule="auto"/>
        <w:ind w:left="7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(1)增加观测频次，及时收集、报告有关信息；</w:t>
      </w:r>
    </w:p>
    <w:p>
      <w:pPr>
        <w:spacing w:before="214" w:line="300" w:lineRule="auto"/>
        <w:ind w:right="133" w:firstLine="7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(2)加强公众沟通，公布信息接收和咨询电话，向社会公告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采取的有关特定措施、避免或减轻危害的建议和劝告等；</w:t>
      </w:r>
    </w:p>
    <w:p>
      <w:pPr>
        <w:spacing w:line="300" w:lineRule="auto"/>
        <w:rPr>
          <w:rFonts w:ascii="仿宋" w:hAnsi="仿宋" w:eastAsia="仿宋" w:cs="仿宋"/>
          <w:sz w:val="31"/>
          <w:szCs w:val="31"/>
        </w:rPr>
        <w:sectPr>
          <w:footerReference r:id="rId22" w:type="default"/>
          <w:pgSz w:w="11900" w:h="16820"/>
          <w:pgMar w:top="1429" w:right="1344" w:bottom="1456" w:left="1700" w:header="0" w:footer="1054" w:gutter="0"/>
          <w:cols w:space="720" w:num="1"/>
        </w:sectPr>
      </w:pP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spacing w:before="101" w:line="312" w:lineRule="auto"/>
        <w:ind w:left="30" w:right="43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(3)组织应急队伍和负有特定职责的人员进入待命状态，动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员后备人员做好参加应急处置和救援工作的准备，视</w:t>
      </w:r>
      <w:r>
        <w:rPr>
          <w:rFonts w:ascii="仿宋" w:hAnsi="仿宋" w:eastAsia="仿宋" w:cs="仿宋"/>
          <w:spacing w:val="11"/>
          <w:sz w:val="31"/>
          <w:szCs w:val="31"/>
        </w:rPr>
        <w:t>情况预置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有关队伍、装备、物资等应急资源；</w:t>
      </w:r>
    </w:p>
    <w:p>
      <w:pPr>
        <w:spacing w:before="230" w:line="331" w:lineRule="auto"/>
        <w:ind w:right="21" w:firstLine="7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5"/>
          <w:sz w:val="31"/>
          <w:szCs w:val="31"/>
        </w:rPr>
        <w:t>(4)调集应急处置和救援所需物资、设备、工具，准备应急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设施和避难场所，并确保其处于良好状态、随时可以投入正常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使</w:t>
      </w:r>
      <w:r>
        <w:rPr>
          <w:rFonts w:ascii="仿宋" w:hAnsi="仿宋" w:eastAsia="仿宋" w:cs="仿宋"/>
          <w:spacing w:val="-1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用</w:t>
      </w:r>
      <w:r>
        <w:rPr>
          <w:rFonts w:ascii="仿宋" w:hAnsi="仿宋" w:eastAsia="仿宋" w:cs="仿宋"/>
          <w:spacing w:val="-3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；</w:t>
      </w:r>
    </w:p>
    <w:p>
      <w:pPr>
        <w:spacing w:before="256" w:line="294" w:lineRule="auto"/>
        <w:ind w:left="30" w:right="31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(5)加强对重点单位、重要部位和重要设施的安全保卫，维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护社会治安秩序；</w:t>
      </w:r>
    </w:p>
    <w:p>
      <w:pPr>
        <w:spacing w:before="234" w:line="292" w:lineRule="auto"/>
        <w:ind w:left="30" w:right="69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(6)采取必要措施，确保交通、通信、供水、排水、供电、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供气、供热等公共设施的安全和正常运行；</w:t>
      </w:r>
    </w:p>
    <w:p>
      <w:pPr>
        <w:spacing w:before="226" w:line="288" w:lineRule="auto"/>
        <w:ind w:left="30" w:right="33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(7)转移、疏散或撤离易受突发事件危害的人员并予以妥善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安置，转移重要财产；</w:t>
      </w:r>
    </w:p>
    <w:p>
      <w:pPr>
        <w:spacing w:before="248" w:line="290" w:lineRule="auto"/>
        <w:ind w:left="30" w:right="15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(8)关闭或限制使用易受突发事件危害的场所，控制或限制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容易导致危害扩大的公共场所的活动；</w:t>
      </w:r>
    </w:p>
    <w:p>
      <w:pPr>
        <w:spacing w:before="221" w:line="312" w:lineRule="auto"/>
        <w:ind w:left="30" w:right="34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(9)有关地区和部门发布预警后，其他相关地区或部门</w:t>
      </w:r>
      <w:r>
        <w:rPr>
          <w:rFonts w:ascii="仿宋" w:hAnsi="仿宋" w:eastAsia="仿宋" w:cs="仿宋"/>
          <w:spacing w:val="4"/>
          <w:sz w:val="31"/>
          <w:szCs w:val="31"/>
        </w:rPr>
        <w:t>及时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组织分析本地区本行业可能受到影响的范围、程度等，安排部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署有关防范性措施。</w:t>
      </w:r>
    </w:p>
    <w:p>
      <w:pPr>
        <w:spacing w:before="244" w:line="222" w:lineRule="auto"/>
        <w:ind w:left="7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3.3.5预警解除</w:t>
      </w:r>
    </w:p>
    <w:p>
      <w:pPr>
        <w:spacing w:before="225" w:line="357" w:lineRule="auto"/>
        <w:ind w:left="80" w:firstLine="6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当突发事件风险已经解除，发布警报的政府或有关</w:t>
      </w:r>
      <w:r>
        <w:rPr>
          <w:rFonts w:ascii="仿宋" w:hAnsi="仿宋" w:eastAsia="仿宋" w:cs="仿宋"/>
          <w:spacing w:val="12"/>
          <w:sz w:val="31"/>
          <w:szCs w:val="31"/>
        </w:rPr>
        <w:t>部门要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立即宣布解除警报，终止预警期，解除已经采取的有关措施。</w:t>
      </w:r>
    </w:p>
    <w:p>
      <w:pPr>
        <w:spacing w:line="220" w:lineRule="auto"/>
        <w:ind w:left="7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3.3.6信息报送和预警信息发布流程</w:t>
      </w:r>
    </w:p>
    <w:p>
      <w:pPr>
        <w:spacing w:before="234" w:line="222" w:lineRule="auto"/>
        <w:ind w:left="7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具体见附件9.11。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23" w:type="default"/>
          <w:pgSz w:w="11900" w:h="16820"/>
          <w:pgMar w:top="1429" w:right="1516" w:bottom="1456" w:left="1609" w:header="0" w:footer="1054" w:gutter="0"/>
          <w:cols w:space="720" w:num="1"/>
        </w:sectPr>
      </w:pPr>
    </w:p>
    <w:p>
      <w:pPr>
        <w:pStyle w:val="2"/>
        <w:spacing w:line="328" w:lineRule="auto"/>
      </w:pPr>
    </w:p>
    <w:p>
      <w:pPr>
        <w:pStyle w:val="2"/>
        <w:spacing w:line="329" w:lineRule="auto"/>
      </w:pPr>
    </w:p>
    <w:p>
      <w:pPr>
        <w:spacing w:before="98" w:line="223" w:lineRule="auto"/>
        <w:ind w:left="64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27"/>
          <w:sz w:val="30"/>
          <w:szCs w:val="30"/>
        </w:rPr>
        <w:t>4应急响应</w:t>
      </w:r>
    </w:p>
    <w:p>
      <w:pPr>
        <w:spacing w:before="235" w:line="229" w:lineRule="auto"/>
        <w:ind w:left="63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4"/>
          <w:sz w:val="30"/>
          <w:szCs w:val="30"/>
        </w:rPr>
        <w:t>4.1分级响应</w:t>
      </w:r>
    </w:p>
    <w:p>
      <w:pPr>
        <w:spacing w:before="180" w:line="350" w:lineRule="auto"/>
        <w:ind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4"/>
          <w:sz w:val="30"/>
          <w:szCs w:val="30"/>
        </w:rPr>
        <w:t>(1)突发事件应急响应的分级标准原则上与突发事件的分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级标准相对应，分为四级响应，分别是：</w:t>
      </w:r>
      <w:r>
        <w:rPr>
          <w:rFonts w:ascii="仿宋" w:hAnsi="仿宋" w:eastAsia="仿宋" w:cs="仿宋"/>
          <w:spacing w:val="13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30"/>
          <w:szCs w:val="30"/>
        </w:rPr>
        <w:t xml:space="preserve">I  </w:t>
      </w:r>
      <w:r>
        <w:rPr>
          <w:rFonts w:ascii="仿宋" w:hAnsi="仿宋" w:eastAsia="仿宋" w:cs="仿宋"/>
          <w:spacing w:val="14"/>
          <w:sz w:val="30"/>
          <w:szCs w:val="30"/>
        </w:rPr>
        <w:t>级(特别重大)、Ⅱ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2"/>
          <w:sz w:val="30"/>
          <w:szCs w:val="30"/>
        </w:rPr>
        <w:t>级(重大)、Ⅲ级(较大)和</w:t>
      </w:r>
      <w:r>
        <w:rPr>
          <w:rFonts w:ascii="Times New Roman" w:hAnsi="Times New Roman" w:eastAsia="Times New Roman" w:cs="Times New Roman"/>
          <w:sz w:val="30"/>
          <w:szCs w:val="30"/>
        </w:rPr>
        <w:t>IV</w:t>
      </w:r>
      <w:r>
        <w:rPr>
          <w:rFonts w:ascii="仿宋" w:hAnsi="仿宋" w:eastAsia="仿宋" w:cs="仿宋"/>
          <w:spacing w:val="42"/>
          <w:sz w:val="30"/>
          <w:szCs w:val="30"/>
        </w:rPr>
        <w:t>级(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2"/>
          <w:sz w:val="30"/>
          <w:szCs w:val="30"/>
        </w:rPr>
        <w:t>一般)。各类突发事件具体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分级情况按各专项应急预案的划分标准执行。未明确列入专项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预案的偶发突发事件的响应级别按照相近或相似的专项预案标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准确定。</w:t>
      </w:r>
    </w:p>
    <w:p>
      <w:pPr>
        <w:spacing w:before="209" w:line="332" w:lineRule="auto"/>
        <w:ind w:right="36"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9"/>
          <w:sz w:val="30"/>
          <w:szCs w:val="30"/>
        </w:rPr>
        <w:t>(2)当发生</w:t>
      </w:r>
      <w:r>
        <w:rPr>
          <w:rFonts w:ascii="Times New Roman" w:hAnsi="Times New Roman" w:eastAsia="Times New Roman" w:cs="Times New Roman"/>
          <w:sz w:val="30"/>
          <w:szCs w:val="30"/>
        </w:rPr>
        <w:t>IV</w:t>
      </w:r>
      <w:r>
        <w:rPr>
          <w:rFonts w:ascii="仿宋" w:hAnsi="仿宋" w:eastAsia="仿宋" w:cs="仿宋"/>
          <w:spacing w:val="29"/>
          <w:sz w:val="30"/>
          <w:szCs w:val="30"/>
        </w:rPr>
        <w:t>级突发事件时，由事发地各乡镇政府(</w:t>
      </w:r>
      <w:r>
        <w:rPr>
          <w:rFonts w:ascii="仿宋" w:hAnsi="仿宋" w:eastAsia="仿宋" w:cs="仿宋"/>
          <w:spacing w:val="28"/>
          <w:sz w:val="30"/>
          <w:szCs w:val="30"/>
        </w:rPr>
        <w:t>街道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9"/>
          <w:sz w:val="30"/>
          <w:szCs w:val="30"/>
        </w:rPr>
        <w:t>办事处)负责响应处置，按照各乡镇政府(街道办事处)突发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事件总体或专项应急预案，启动应急响应。市</w:t>
      </w:r>
      <w:r>
        <w:rPr>
          <w:rFonts w:ascii="仿宋" w:hAnsi="仿宋" w:eastAsia="仿宋" w:cs="仿宋"/>
          <w:spacing w:val="22"/>
          <w:sz w:val="30"/>
          <w:szCs w:val="30"/>
        </w:rPr>
        <w:t>政府根据突发事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件的发展和处置情况适时启动相应等级的应急</w:t>
      </w:r>
      <w:r>
        <w:rPr>
          <w:rFonts w:ascii="仿宋" w:hAnsi="仿宋" w:eastAsia="仿宋" w:cs="仿宋"/>
          <w:spacing w:val="13"/>
          <w:sz w:val="30"/>
          <w:szCs w:val="30"/>
        </w:rPr>
        <w:t>响应。</w:t>
      </w:r>
    </w:p>
    <w:p>
      <w:pPr>
        <w:spacing w:before="253" w:line="328" w:lineRule="auto"/>
        <w:ind w:right="33"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(3)当发生Ⅲ级突发事件时，由专项应急指挥部指挥长(分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8"/>
          <w:sz w:val="30"/>
          <w:szCs w:val="30"/>
        </w:rPr>
        <w:t>管市长)启动相应的专项应急预案的Ⅲ级应急响应。并采取如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下措施：</w:t>
      </w:r>
    </w:p>
    <w:p>
      <w:pPr>
        <w:spacing w:before="244" w:line="300" w:lineRule="auto"/>
        <w:ind w:right="82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1"/>
          <w:sz w:val="30"/>
          <w:szCs w:val="30"/>
        </w:rPr>
        <w:t>①市专项应急指挥部指挥长、副指挥长及相关成员单位负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责人立即赶赴现场。</w:t>
      </w:r>
    </w:p>
    <w:p>
      <w:pPr>
        <w:spacing w:before="207" w:line="308" w:lineRule="auto"/>
        <w:ind w:right="58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②视情况成立救援现场指挥部，按照各专项应急预案设立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各相关处置小组，明确职责分工及人员。</w:t>
      </w:r>
    </w:p>
    <w:p>
      <w:pPr>
        <w:spacing w:before="219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③开展现场会商，研判灾情，制定具体救援方案。</w:t>
      </w:r>
    </w:p>
    <w:p>
      <w:pPr>
        <w:spacing w:before="259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④协调救援队伍、专业设备、应急专家。</w:t>
      </w:r>
    </w:p>
    <w:p>
      <w:pPr>
        <w:spacing w:before="229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⑤指导抢救伤员，控制现场，疏散人员，监测环境。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footerReference r:id="rId24" w:type="default"/>
          <w:pgSz w:w="11900" w:h="16820"/>
          <w:pgMar w:top="1429" w:right="1397" w:bottom="1467" w:left="1750" w:header="0" w:footer="1078" w:gutter="0"/>
          <w:cols w:space="720" w:num="1"/>
        </w:sectPr>
      </w:pP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spacing w:before="101" w:line="220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⑥指导信息发布，善后处置。</w:t>
      </w:r>
    </w:p>
    <w:p>
      <w:pPr>
        <w:spacing w:before="252" w:line="288" w:lineRule="auto"/>
        <w:ind w:firstLine="7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 xml:space="preserve">(4)当发生Ⅱ级及以上突发事件时，由市应急救援指挥部 </w:t>
      </w:r>
      <w:r>
        <w:rPr>
          <w:rFonts w:ascii="仿宋" w:hAnsi="仿宋" w:eastAsia="仿宋" w:cs="仿宋"/>
          <w:spacing w:val="16"/>
          <w:sz w:val="31"/>
          <w:szCs w:val="31"/>
        </w:rPr>
        <w:t>总指挥长(市长)启动相应级别的应急响应。并采取如</w:t>
      </w:r>
      <w:r>
        <w:rPr>
          <w:rFonts w:ascii="仿宋" w:hAnsi="仿宋" w:eastAsia="仿宋" w:cs="仿宋"/>
          <w:spacing w:val="15"/>
          <w:sz w:val="31"/>
          <w:szCs w:val="31"/>
        </w:rPr>
        <w:t>下措施：</w:t>
      </w:r>
    </w:p>
    <w:p>
      <w:pPr>
        <w:spacing w:before="231" w:line="289" w:lineRule="auto"/>
        <w:ind w:right="91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①市政府主要负责同志、市应急救援总指挥部相关</w:t>
      </w:r>
      <w:r>
        <w:rPr>
          <w:rFonts w:ascii="仿宋" w:hAnsi="仿宋" w:eastAsia="仿宋" w:cs="仿宋"/>
          <w:spacing w:val="12"/>
          <w:sz w:val="31"/>
          <w:szCs w:val="31"/>
        </w:rPr>
        <w:t>成员及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市直各相关部门单位主要负责人立即赶赴现场。</w:t>
      </w:r>
    </w:p>
    <w:p>
      <w:pPr>
        <w:spacing w:before="258" w:line="286" w:lineRule="auto"/>
        <w:ind w:right="140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②成立救援现场指挥部，按照预案设立各相关处置小组，</w:t>
      </w:r>
      <w:r>
        <w:rPr>
          <w:rFonts w:ascii="仿宋" w:hAnsi="仿宋" w:eastAsia="仿宋" w:cs="仿宋"/>
          <w:sz w:val="31"/>
          <w:szCs w:val="31"/>
        </w:rPr>
        <w:t xml:space="preserve"> 明确职责分工及人员。</w:t>
      </w:r>
    </w:p>
    <w:p>
      <w:pPr>
        <w:spacing w:before="241" w:line="222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③现场会商，研判灾情，制定具体救援方案。</w:t>
      </w:r>
    </w:p>
    <w:p>
      <w:pPr>
        <w:spacing w:before="227" w:line="222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④调动救援队伍、专业设备、应急专家等。</w:t>
      </w:r>
    </w:p>
    <w:p>
      <w:pPr>
        <w:spacing w:before="247" w:line="222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⑤抢救伤员，控制现场，疏散人员，监测环境。</w:t>
      </w:r>
    </w:p>
    <w:p>
      <w:pPr>
        <w:spacing w:before="226" w:line="220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⑥控制舆情，信息发布，善后处置。</w:t>
      </w:r>
    </w:p>
    <w:p>
      <w:pPr>
        <w:spacing w:before="225" w:line="294" w:lineRule="auto"/>
        <w:ind w:right="62"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(5)当市专项应急预案和本预案启动时，事发地各乡镇政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府(街道办事处)及企事业单位必须启动相应的应急预案。</w:t>
      </w:r>
    </w:p>
    <w:p>
      <w:pPr>
        <w:spacing w:before="208" w:line="229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4.2信息报告</w:t>
      </w:r>
    </w:p>
    <w:p>
      <w:pPr>
        <w:spacing w:before="227" w:line="222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4.2.1信息报告与响应启动</w:t>
      </w:r>
    </w:p>
    <w:p>
      <w:pPr>
        <w:spacing w:before="236" w:line="358" w:lineRule="auto"/>
        <w:ind w:right="58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突发事件发生或发现重大风险、隐患后，基层网格员和有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关村(社区)、企业、社会组织及相关专业机构、监测网点等，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要及时向所在地政府及其有关主管部门通报相关信息。有关主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管部门要向本级政府相关部门通报。事发地政府及其有关部门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按照国家有关规定向上级政府及其有关部门报送信息。根据事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态进展，及时续报事件处置等有关情况。</w:t>
      </w:r>
    </w:p>
    <w:p>
      <w:pPr>
        <w:spacing w:before="24" w:line="221" w:lineRule="auto"/>
        <w:ind w:right="5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各乡镇(街道办事处)、各部门、各单位接到突发事</w:t>
      </w:r>
      <w:r>
        <w:rPr>
          <w:rFonts w:ascii="仿宋" w:hAnsi="仿宋" w:eastAsia="仿宋" w:cs="仿宋"/>
          <w:spacing w:val="13"/>
          <w:sz w:val="31"/>
          <w:szCs w:val="31"/>
        </w:rPr>
        <w:t>件信息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25" w:type="default"/>
          <w:pgSz w:w="11900" w:h="16820"/>
          <w:pgMar w:top="1429" w:right="1514" w:bottom="1436" w:left="1569" w:header="0" w:footer="1031" w:gutter="0"/>
          <w:cols w:space="720" w:num="1"/>
        </w:sectPr>
      </w:pP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101" w:line="353" w:lineRule="auto"/>
        <w:ind w:right="7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后，在做好应急处置工作的同时，立即将突发事件相关情况电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话报告至市应急管理局应急指挥中心和市专项应急指挥部办公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室；然后以书面形式报送至市应急管理局应急指挥中心和市专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项应急指挥部办公室。</w:t>
      </w:r>
    </w:p>
    <w:p>
      <w:pPr>
        <w:spacing w:before="3" w:line="358" w:lineRule="auto"/>
        <w:ind w:right="88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市应急管理局应急指挥中心和市专项应急指挥部办公室接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警人员立即将信息上报给专项应急指挥部副指挥长，副指挥长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上报给指挥长，专项应急指挥部经研判后，若达到Ⅲ级</w:t>
      </w:r>
      <w:r>
        <w:rPr>
          <w:rFonts w:ascii="仿宋" w:hAnsi="仿宋" w:eastAsia="仿宋" w:cs="仿宋"/>
          <w:spacing w:val="13"/>
          <w:sz w:val="31"/>
          <w:szCs w:val="31"/>
        </w:rPr>
        <w:t>突发事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件标准，立即下令启动专项应急预案Ⅲ级响应；若经研判，达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到Ⅱ级及以上突发事件标准，在下令启动专项应急预案Ⅱ级响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应的同时，立即上报市应急救援总指挥部，并提请启动相应级</w:t>
      </w:r>
      <w:r>
        <w:rPr>
          <w:rFonts w:ascii="仿宋" w:hAnsi="仿宋" w:eastAsia="仿宋" w:cs="仿宋"/>
          <w:sz w:val="31"/>
          <w:szCs w:val="31"/>
        </w:rPr>
        <w:t xml:space="preserve"> 别的应急响应。</w:t>
      </w:r>
    </w:p>
    <w:p>
      <w:pPr>
        <w:spacing w:before="13" w:line="356" w:lineRule="auto"/>
        <w:ind w:right="110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市应急救援总指挥部接到信息，经研判后，若达到</w:t>
      </w:r>
      <w:r>
        <w:rPr>
          <w:rFonts w:ascii="仿宋" w:hAnsi="仿宋" w:eastAsia="仿宋" w:cs="仿宋"/>
          <w:spacing w:val="12"/>
          <w:sz w:val="31"/>
          <w:szCs w:val="31"/>
        </w:rPr>
        <w:t>Ⅱ级及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以上突发事件标准，总指挥长立即下令启动相应级别的应急响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应，同时下令市应急救援办公室将突发事件相关信息报送至许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昌市应急救援专项应急指挥部办公室，同时报送许昌市委、许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昌市政府。</w:t>
      </w:r>
    </w:p>
    <w:p>
      <w:pPr>
        <w:spacing w:before="1" w:line="221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突发事件信息报告与响应启动见附件9.12。</w:t>
      </w:r>
    </w:p>
    <w:p>
      <w:pPr>
        <w:spacing w:before="259" w:line="222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应急指挥部联系方式见附件9.8。</w:t>
      </w:r>
    </w:p>
    <w:p>
      <w:pPr>
        <w:spacing w:before="205" w:line="222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4.2.2信息报告的内容与方式</w:t>
      </w:r>
    </w:p>
    <w:p>
      <w:pPr>
        <w:spacing w:before="260" w:line="336" w:lineRule="auto"/>
        <w:ind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报告内容一般包括突发事件发生的时间、地</w:t>
      </w:r>
      <w:r>
        <w:rPr>
          <w:rFonts w:ascii="仿宋" w:hAnsi="仿宋" w:eastAsia="仿宋" w:cs="仿宋"/>
          <w:spacing w:val="4"/>
          <w:sz w:val="31"/>
          <w:szCs w:val="31"/>
        </w:rPr>
        <w:t>点、信息来源、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性质、简要经过、影响范围(含环境影响)、人员伤(病)亡和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失联情况、房屋倒塌损坏等经济损失情况、交通通信电力等基</w:t>
      </w:r>
    </w:p>
    <w:p>
      <w:pPr>
        <w:spacing w:line="336" w:lineRule="auto"/>
        <w:rPr>
          <w:rFonts w:ascii="仿宋" w:hAnsi="仿宋" w:eastAsia="仿宋" w:cs="仿宋"/>
          <w:sz w:val="31"/>
          <w:szCs w:val="31"/>
        </w:rPr>
        <w:sectPr>
          <w:footerReference r:id="rId26" w:type="default"/>
          <w:pgSz w:w="12050" w:h="16920"/>
          <w:pgMar w:top="1438" w:right="1505" w:bottom="1546" w:left="1710" w:header="0" w:footer="1141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0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础设施损毁情况、现场救援情况和已经采取的其他措施等。</w:t>
      </w:r>
    </w:p>
    <w:p>
      <w:pPr>
        <w:spacing w:before="225" w:line="353" w:lineRule="auto"/>
        <w:ind w:right="131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各单位对突发事件全面情况不清楚的，应先报已掌握主要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情况，随后补报详细信息，不得以需要了解详细情况为借口延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缓报送时间。</w:t>
      </w:r>
    </w:p>
    <w:p>
      <w:pPr>
        <w:spacing w:before="44" w:line="358" w:lineRule="auto"/>
        <w:ind w:right="128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事件信息报告可采取电话、传真、电子信箱、值班会商系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统、单兵音视频等方式。通过传真和电子信箱报告事件信息后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必须电话确认。各级接收和上报事件信息必须认真进行登记存 </w:t>
      </w:r>
      <w:r>
        <w:rPr>
          <w:rFonts w:ascii="仿宋" w:hAnsi="仿宋" w:eastAsia="仿宋" w:cs="仿宋"/>
          <w:spacing w:val="1"/>
          <w:sz w:val="31"/>
          <w:szCs w:val="31"/>
        </w:rPr>
        <w:t>档，以备调查核实。</w:t>
      </w:r>
    </w:p>
    <w:p>
      <w:pPr>
        <w:spacing w:before="14" w:line="222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4.2.3信息报告的时限和要求</w:t>
      </w:r>
    </w:p>
    <w:p>
      <w:pPr>
        <w:spacing w:before="245" w:line="313" w:lineRule="auto"/>
        <w:ind w:right="104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(1)重大、特别重大事件须在发生后5分钟内向市应急管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理局应急指挥中心电话报告、20分钟内以书面形式报告；且15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分钟内向省应急厅电话报告、35分钟内以书面形式报告。</w:t>
      </w:r>
    </w:p>
    <w:p>
      <w:pPr>
        <w:spacing w:before="223" w:line="294" w:lineRule="auto"/>
        <w:ind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(2)较大事件须在发生后30分钟内书面向市应急管理局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应急指挥中心报告；且1小时内书面上报至许昌市应急管理局。</w:t>
      </w:r>
    </w:p>
    <w:p>
      <w:pPr>
        <w:spacing w:before="233" w:line="288" w:lineRule="auto"/>
        <w:ind w:right="122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(3)一般事件须在发生后4小时内书面向市应急管理局应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急指挥中心报告；且6小时内书面上报至许昌市应</w:t>
      </w:r>
      <w:r>
        <w:rPr>
          <w:rFonts w:ascii="仿宋" w:hAnsi="仿宋" w:eastAsia="仿宋" w:cs="仿宋"/>
          <w:spacing w:val="11"/>
          <w:sz w:val="31"/>
          <w:szCs w:val="31"/>
        </w:rPr>
        <w:t>急管理局。</w:t>
      </w:r>
    </w:p>
    <w:p>
      <w:pPr>
        <w:spacing w:before="235" w:line="335" w:lineRule="auto"/>
        <w:ind w:right="102" w:firstLine="7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9"/>
          <w:sz w:val="31"/>
          <w:szCs w:val="31"/>
        </w:rPr>
        <w:t>(4)较大及以上事件每天上午7点30分</w:t>
      </w:r>
      <w:r>
        <w:rPr>
          <w:rFonts w:ascii="仿宋" w:hAnsi="仿宋" w:eastAsia="仿宋" w:cs="仿宋"/>
          <w:spacing w:val="38"/>
          <w:sz w:val="31"/>
          <w:szCs w:val="31"/>
        </w:rPr>
        <w:t>前、下午4点前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向市应急管理局应急指挥中心各续报1次，每天上午8点前，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下午5点前向许昌市应急管理局各续报1次；特殊</w:t>
      </w:r>
      <w:r>
        <w:rPr>
          <w:rFonts w:ascii="仿宋" w:hAnsi="仿宋" w:eastAsia="仿宋" w:cs="仿宋"/>
          <w:spacing w:val="24"/>
          <w:sz w:val="31"/>
          <w:szCs w:val="31"/>
        </w:rPr>
        <w:t>情况随时续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报，续报直至事件抢险救援结束。领导对事件信息有</w:t>
      </w:r>
      <w:r>
        <w:rPr>
          <w:rFonts w:ascii="仿宋" w:hAnsi="仿宋" w:eastAsia="仿宋" w:cs="仿宋"/>
          <w:spacing w:val="10"/>
          <w:sz w:val="31"/>
          <w:szCs w:val="31"/>
        </w:rPr>
        <w:t>批示的，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按照领导的批示及时跟踪续报事件抢救进展情况。工矿商贸领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域事件自发生之日起30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日内，道路交通、火灾事件自发生之日</w:t>
      </w:r>
    </w:p>
    <w:p>
      <w:pPr>
        <w:spacing w:line="335" w:lineRule="auto"/>
        <w:rPr>
          <w:rFonts w:ascii="仿宋" w:hAnsi="仿宋" w:eastAsia="仿宋" w:cs="仿宋"/>
          <w:sz w:val="31"/>
          <w:szCs w:val="31"/>
        </w:rPr>
        <w:sectPr>
          <w:footerReference r:id="rId27" w:type="default"/>
          <w:pgSz w:w="11900" w:h="16820"/>
          <w:pgMar w:top="1429" w:right="1384" w:bottom="1426" w:left="1650" w:header="0" w:footer="1024" w:gutter="0"/>
          <w:cols w:space="720" w:num="1"/>
        </w:sectPr>
      </w:pPr>
    </w:p>
    <w:p>
      <w:pPr>
        <w:pStyle w:val="2"/>
        <w:spacing w:line="334" w:lineRule="auto"/>
      </w:pPr>
    </w:p>
    <w:p>
      <w:pPr>
        <w:pStyle w:val="2"/>
        <w:spacing w:line="335" w:lineRule="auto"/>
      </w:pPr>
    </w:p>
    <w:p>
      <w:pPr>
        <w:spacing w:before="97" w:line="22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0"/>
          <w:sz w:val="30"/>
          <w:szCs w:val="30"/>
        </w:rPr>
        <w:t>起7日内伤亡人数发生变化的，应于变化当日续报。</w:t>
      </w:r>
    </w:p>
    <w:p>
      <w:pPr>
        <w:spacing w:before="215" w:line="340" w:lineRule="auto"/>
        <w:ind w:right="2"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(5)接到许昌市应急管理局值班室要求核实有关情况的通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知后，各单位原则上要在20分钟内电话反馈；要求报送书面信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息的，反馈时间不得超过40分钟。接到市应急管理局应急指挥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中心要求核实有关情况的通知后，各单位原则上要在15分钟内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电话反馈；要求报送书面信息的，反馈时间不得超过30分钟。</w:t>
      </w:r>
    </w:p>
    <w:p>
      <w:pPr>
        <w:spacing w:before="326" w:line="351" w:lineRule="auto"/>
        <w:ind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(6)绝不允许出现信息报送滞后于网络消息的现象。各级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事件现场的处置人员、应急值班负责人要保持通讯畅通，及时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接听国务院总值班室电话(010-66015050)、国家应急管理部值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5"/>
          <w:sz w:val="30"/>
          <w:szCs w:val="30"/>
        </w:rPr>
        <w:t>班室电话(010-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5"/>
          <w:sz w:val="30"/>
          <w:szCs w:val="30"/>
        </w:rPr>
        <w:t>83933123/83933200)、省委值班室电话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(0371-65902289)、省政府值班室电话(03</w:t>
      </w:r>
      <w:r>
        <w:rPr>
          <w:rFonts w:ascii="仿宋" w:hAnsi="仿宋" w:eastAsia="仿宋" w:cs="仿宋"/>
          <w:spacing w:val="22"/>
          <w:sz w:val="30"/>
          <w:szCs w:val="30"/>
        </w:rPr>
        <w:t>71-65506266)、省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应急管理厅值班室电话(0371-65919777/65919700)</w:t>
      </w:r>
      <w:r>
        <w:rPr>
          <w:rFonts w:ascii="仿宋" w:hAnsi="仿宋" w:eastAsia="仿宋" w:cs="仿宋"/>
          <w:spacing w:val="15"/>
          <w:sz w:val="30"/>
          <w:szCs w:val="30"/>
        </w:rPr>
        <w:t>、许昌市安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全生产应急救援指挥中心(0374—2965161)和禹州市安全生产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7"/>
          <w:sz w:val="30"/>
          <w:szCs w:val="30"/>
        </w:rPr>
        <w:t>应急救援指挥中心(0374—8810110),按照要求准确如实报告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事件信息及其他相关情况。</w:t>
      </w:r>
    </w:p>
    <w:p>
      <w:pPr>
        <w:spacing w:before="239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0"/>
          <w:sz w:val="30"/>
          <w:szCs w:val="30"/>
        </w:rPr>
        <w:t>4.2.4其他</w:t>
      </w:r>
    </w:p>
    <w:p>
      <w:pPr>
        <w:spacing w:before="269" w:line="358" w:lineRule="auto"/>
        <w:ind w:right="110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9"/>
          <w:sz w:val="30"/>
          <w:szCs w:val="30"/>
        </w:rPr>
        <w:t>涉及港澳台胞、外籍人员的突发事件，需要向有关国家、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地区、国际机构通报的，按照相关规定办理。</w:t>
      </w:r>
    </w:p>
    <w:p>
      <w:pPr>
        <w:spacing w:before="10" w:line="227" w:lineRule="auto"/>
        <w:ind w:left="63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1"/>
          <w:sz w:val="30"/>
          <w:szCs w:val="30"/>
        </w:rPr>
        <w:t>4.3处置与救援</w:t>
      </w:r>
    </w:p>
    <w:p>
      <w:pPr>
        <w:spacing w:before="240" w:line="223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1"/>
          <w:sz w:val="30"/>
          <w:szCs w:val="30"/>
        </w:rPr>
        <w:t>4.3.1先期处置</w:t>
      </w:r>
    </w:p>
    <w:p>
      <w:pPr>
        <w:spacing w:before="195" w:line="358" w:lineRule="auto"/>
        <w:ind w:right="29"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(1)突发事件发生后，事发单位要立即组织本单位应急队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伍和工作人员营救受害人员，疏散、撤离、安置受威胁人员；</w:t>
      </w:r>
    </w:p>
    <w:p>
      <w:pPr>
        <w:spacing w:line="358" w:lineRule="auto"/>
        <w:rPr>
          <w:rFonts w:ascii="仿宋" w:hAnsi="仿宋" w:eastAsia="仿宋" w:cs="仿宋"/>
          <w:sz w:val="30"/>
          <w:szCs w:val="30"/>
        </w:rPr>
        <w:sectPr>
          <w:footerReference r:id="rId28" w:type="default"/>
          <w:pgSz w:w="11900" w:h="16820"/>
          <w:pgMar w:top="1429" w:right="1499" w:bottom="1437" w:left="1670" w:header="0" w:footer="1046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01" w:line="364" w:lineRule="auto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12"/>
          <w:sz w:val="31"/>
          <w:szCs w:val="31"/>
        </w:rPr>
        <w:t>控制危险源，标明危险区域，封锁危险场所，并采取其他防止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危害扩大的必要措施，迅速控制可疑的传染源，积极救治病人，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组织医疗卫生人员加强个人防护，向所在地政府及有关部门、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单位报告。对因本单位的问题引发的或主体是本单位人员的社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会安全事件，有关单位要迅速派出负责人赶赴现场开</w:t>
      </w:r>
      <w:r>
        <w:rPr>
          <w:rFonts w:ascii="仿宋" w:hAnsi="仿宋" w:eastAsia="仿宋" w:cs="仿宋"/>
          <w:spacing w:val="10"/>
          <w:sz w:val="31"/>
          <w:szCs w:val="31"/>
        </w:rPr>
        <w:t>展劝解、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36"/>
          <w:sz w:val="26"/>
          <w:szCs w:val="26"/>
        </w:rPr>
        <w:t>疏导工作。</w:t>
      </w:r>
    </w:p>
    <w:p>
      <w:pPr>
        <w:spacing w:before="52" w:line="315" w:lineRule="auto"/>
        <w:ind w:right="93"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(2)事发地居民委员会、村民委员会和其他组织要立即进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行宣传动员，组织群众开展自救和互救，协助维护社会</w:t>
      </w:r>
      <w:r>
        <w:rPr>
          <w:rFonts w:ascii="仿宋" w:hAnsi="仿宋" w:eastAsia="仿宋" w:cs="仿宋"/>
          <w:spacing w:val="10"/>
          <w:sz w:val="31"/>
          <w:szCs w:val="31"/>
        </w:rPr>
        <w:t>秩序，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或按照当地政府的决定、命令组织开展突发事件应对工</w:t>
      </w:r>
      <w:r>
        <w:rPr>
          <w:rFonts w:ascii="仿宋" w:hAnsi="仿宋" w:eastAsia="仿宋" w:cs="仿宋"/>
          <w:spacing w:val="5"/>
          <w:sz w:val="31"/>
          <w:szCs w:val="31"/>
        </w:rPr>
        <w:t>作。</w:t>
      </w:r>
    </w:p>
    <w:p>
      <w:pPr>
        <w:spacing w:before="245" w:line="323" w:lineRule="auto"/>
        <w:ind w:right="55" w:firstLine="790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(3)乡镇政府、街道办事处应调动应急队</w:t>
      </w:r>
      <w:r>
        <w:rPr>
          <w:rFonts w:ascii="仿宋" w:hAnsi="仿宋" w:eastAsia="仿宋" w:cs="仿宋"/>
          <w:spacing w:val="14"/>
          <w:sz w:val="31"/>
          <w:szCs w:val="31"/>
        </w:rPr>
        <w:t>伍，采取措施控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制事态发展，组织开展应急处置与救援工作，并及时向上级政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26"/>
          <w:szCs w:val="26"/>
        </w:rPr>
        <w:t>府报告</w:t>
      </w:r>
      <w:r>
        <w:rPr>
          <w:rFonts w:ascii="仿宋" w:hAnsi="仿宋" w:eastAsia="仿宋" w:cs="仿宋"/>
          <w:spacing w:val="-67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25"/>
          <w:sz w:val="26"/>
          <w:szCs w:val="26"/>
        </w:rPr>
        <w:t>。</w:t>
      </w:r>
    </w:p>
    <w:p>
      <w:pPr>
        <w:spacing w:before="249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4.3.2指挥协调</w:t>
      </w:r>
    </w:p>
    <w:p>
      <w:pPr>
        <w:spacing w:before="217" w:line="222" w:lineRule="auto"/>
        <w:ind w:left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0"/>
          <w:sz w:val="31"/>
          <w:szCs w:val="31"/>
        </w:rPr>
        <w:t>(1)组织指挥</w:t>
      </w:r>
    </w:p>
    <w:p>
      <w:pPr>
        <w:spacing w:before="277" w:line="319" w:lineRule="auto"/>
        <w:ind w:right="88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①市政府及相关部门指导乡镇政府及相关部门开展应对工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作。上级组织指挥机构设立后，下级组织指挥机构按照上级组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织指挥机构要求做好应急处置与救援有关工作。按照上级政府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要求组织实施应急处置与救援措施。</w:t>
      </w:r>
    </w:p>
    <w:p>
      <w:pPr>
        <w:spacing w:before="276" w:line="307" w:lineRule="auto"/>
        <w:ind w:right="91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②市专项应急指挥机构按照应急职责和分工，负责相应类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别和级别突发事件的组织和指挥工作；并根据事发地应急组织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机构的请求或工作需要，指挥或指导事发地突发事件的应对。</w:t>
      </w:r>
    </w:p>
    <w:p>
      <w:pPr>
        <w:spacing w:before="242" w:line="222" w:lineRule="auto"/>
        <w:ind w:right="55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③各乡镇(街道办事处)层面组织机构按照分级应对、分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29" w:type="default"/>
          <w:pgSz w:w="11900" w:h="16820"/>
          <w:pgMar w:top="1429" w:right="1445" w:bottom="1426" w:left="1629" w:header="0" w:footer="1024" w:gutter="0"/>
          <w:cols w:space="720" w:num="1"/>
        </w:sectPr>
      </w:pP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spacing w:before="100" w:line="354" w:lineRule="auto"/>
        <w:ind w:right="3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级响应规定分别负责相应各级别突发事件应对的组织指挥。超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出事发地政府处置能力的，市政府根据请求或应对工作需要，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组织指挥突发事件的应对。</w:t>
      </w:r>
    </w:p>
    <w:p>
      <w:pPr>
        <w:spacing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(2)现场指挥</w:t>
      </w:r>
    </w:p>
    <w:p>
      <w:pPr>
        <w:spacing w:before="220" w:line="362" w:lineRule="auto"/>
        <w:ind w:right="30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市政府设立现场指挥部的，各乡镇政府(街道办事处)的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现场指挥部应纳入市现场指挥部。现场指挥部要充分听取有关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专家意见建议，开设统一的救援队伍集结点、物资接收点和分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布点、新闻中心，并提供必要的后勤保障。</w:t>
      </w:r>
    </w:p>
    <w:p>
      <w:pPr>
        <w:spacing w:before="2" w:line="351" w:lineRule="auto"/>
        <w:ind w:right="57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当上级政府派出现场工作组时，下级政府的救援</w:t>
      </w:r>
      <w:r>
        <w:rPr>
          <w:rFonts w:ascii="仿宋" w:hAnsi="仿宋" w:eastAsia="仿宋" w:cs="仿宋"/>
          <w:spacing w:val="10"/>
          <w:sz w:val="31"/>
          <w:szCs w:val="31"/>
        </w:rPr>
        <w:t>指挥部应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与其对接并接受业务指导，做好相应保障工作。</w:t>
      </w:r>
    </w:p>
    <w:p>
      <w:pPr>
        <w:spacing w:before="4"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(3)协同联动</w:t>
      </w:r>
    </w:p>
    <w:p>
      <w:pPr>
        <w:spacing w:before="248" w:line="357" w:lineRule="auto"/>
        <w:ind w:right="8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驻禹武警中队、民兵预备役、消防救援大队和专业应急救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援队伍等，在党委、政府的统一领导下参加突发事件应急处置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和救援，按规定的指挥关系和指挥权限指挥。社会组织参与突 发事件应急处置与救援的，纳入现场指挥机构统一管理、统一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调动、统一行动。各级应急指挥机构根据突发事件现场实际情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况，及时调度指挥相关应急资源开展应急处置与救援行</w:t>
      </w:r>
      <w:r>
        <w:rPr>
          <w:rFonts w:ascii="仿宋" w:hAnsi="仿宋" w:eastAsia="仿宋" w:cs="仿宋"/>
          <w:spacing w:val="5"/>
          <w:sz w:val="31"/>
          <w:szCs w:val="31"/>
        </w:rPr>
        <w:t>动。</w:t>
      </w:r>
    </w:p>
    <w:p>
      <w:pPr>
        <w:spacing w:before="48" w:line="220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具体参照《禹州市应急救援联动工作机制(试行)》执行。</w:t>
      </w:r>
    </w:p>
    <w:p>
      <w:pPr>
        <w:spacing w:before="226" w:line="223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4.3.3处置措施</w:t>
      </w:r>
    </w:p>
    <w:p>
      <w:pPr>
        <w:spacing w:before="215" w:line="378" w:lineRule="auto"/>
        <w:ind w:firstLine="659"/>
        <w:jc w:val="both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(1)自然灾害、事故灾难或公共卫生事件发生后，事</w:t>
      </w:r>
      <w:r>
        <w:rPr>
          <w:rFonts w:ascii="仿宋" w:hAnsi="仿宋" w:eastAsia="仿宋" w:cs="仿宋"/>
          <w:spacing w:val="14"/>
          <w:sz w:val="31"/>
          <w:szCs w:val="31"/>
        </w:rPr>
        <w:t>发地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政府根据处置需要，应采取下列一项或多项、或者其他必要的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27"/>
          <w:szCs w:val="27"/>
        </w:rPr>
        <w:t>应急措施：</w:t>
      </w:r>
    </w:p>
    <w:p>
      <w:pPr>
        <w:spacing w:line="378" w:lineRule="auto"/>
        <w:rPr>
          <w:rFonts w:ascii="仿宋" w:hAnsi="仿宋" w:eastAsia="仿宋" w:cs="仿宋"/>
          <w:sz w:val="27"/>
          <w:szCs w:val="27"/>
        </w:rPr>
        <w:sectPr>
          <w:footerReference r:id="rId30" w:type="default"/>
          <w:pgSz w:w="11900" w:h="16820"/>
          <w:pgMar w:top="1429" w:right="1459" w:bottom="1456" w:left="1700" w:header="0" w:footer="1054" w:gutter="0"/>
          <w:cols w:space="720" w:num="1"/>
        </w:sectPr>
      </w:pPr>
    </w:p>
    <w:p>
      <w:pPr>
        <w:pStyle w:val="2"/>
        <w:spacing w:line="312" w:lineRule="auto"/>
      </w:pPr>
    </w:p>
    <w:p>
      <w:pPr>
        <w:pStyle w:val="2"/>
        <w:spacing w:line="312" w:lineRule="auto"/>
      </w:pPr>
    </w:p>
    <w:p>
      <w:pPr>
        <w:spacing w:before="101" w:line="339" w:lineRule="auto"/>
        <w:ind w:right="133" w:firstLine="649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①现场信息获取。组织现场人员、勘察队伍等，利用无人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机等手段获取现场影像，分析研判道路桥梁、通信、电力等基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础设施和居民住房损毁情况，重要目标物、人员密集场所和人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口分布等信息，提出初步评估意见，并向现场指挥机构和有关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27"/>
          <w:szCs w:val="27"/>
        </w:rPr>
        <w:t>部门报告。</w:t>
      </w:r>
    </w:p>
    <w:p>
      <w:pPr>
        <w:spacing w:before="252" w:line="316" w:lineRule="auto"/>
        <w:ind w:right="120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②组织营救受灾和被困人员，疏散、撤离并妥善安置受威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胁人员，必要时组织动员社会应急力量有序参与应急处置与救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援、受灾人员救助工作。</w:t>
      </w:r>
    </w:p>
    <w:p>
      <w:pPr>
        <w:spacing w:before="243" w:line="321" w:lineRule="auto"/>
        <w:ind w:right="20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③组织开展伤病员救治、卫生防疫和公共卫生调查处理、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应急心理救助等医疗卫生救援工作，治疗传染病人和</w:t>
      </w:r>
      <w:r>
        <w:rPr>
          <w:rFonts w:ascii="仿宋" w:hAnsi="仿宋" w:eastAsia="仿宋" w:cs="仿宋"/>
          <w:spacing w:val="5"/>
          <w:sz w:val="31"/>
          <w:szCs w:val="31"/>
        </w:rPr>
        <w:t>疑似病例，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控制传染源，观察密切接触者，对易感染人群采取应急接种、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"/>
          <w:sz w:val="31"/>
          <w:szCs w:val="31"/>
        </w:rPr>
        <w:t>预防性服药和卫生防疫知识宣传。</w:t>
      </w:r>
    </w:p>
    <w:p>
      <w:pPr>
        <w:spacing w:before="251" w:line="330" w:lineRule="auto"/>
        <w:ind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④迅速组织开展抢险工作，控制危险源、减轻或消除危</w:t>
      </w:r>
      <w:r>
        <w:rPr>
          <w:rFonts w:ascii="仿宋" w:hAnsi="仿宋" w:eastAsia="仿宋" w:cs="仿宋"/>
          <w:spacing w:val="5"/>
          <w:sz w:val="31"/>
          <w:szCs w:val="31"/>
        </w:rPr>
        <w:t>害，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并标明危险区域，封锁危险场所，划定警戒区，实施交通管制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5"/>
          <w:sz w:val="31"/>
          <w:szCs w:val="31"/>
        </w:rPr>
        <w:t>及其他控制措施，交通运输、公安等有关部门要保证紧</w:t>
      </w:r>
      <w:r>
        <w:rPr>
          <w:rFonts w:ascii="仿宋" w:hAnsi="仿宋" w:eastAsia="仿宋" w:cs="仿宋"/>
          <w:spacing w:val="14"/>
          <w:sz w:val="31"/>
          <w:szCs w:val="31"/>
        </w:rPr>
        <w:t>急情况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下应急交通工具的优先安排、优先调度、优先放行，确保抢险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救灾物资和人员能够及时、安全送达。</w:t>
      </w:r>
    </w:p>
    <w:p>
      <w:pPr>
        <w:spacing w:before="259" w:line="308" w:lineRule="auto"/>
        <w:ind w:right="20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⑤立即抢修被损坏的交通、通信、供(排)水、供电、供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气、供热等公共设施，短时难以恢复的，要实施临时过</w:t>
      </w:r>
      <w:r>
        <w:rPr>
          <w:rFonts w:ascii="仿宋" w:hAnsi="仿宋" w:eastAsia="仿宋" w:cs="仿宋"/>
          <w:spacing w:val="5"/>
          <w:sz w:val="31"/>
          <w:szCs w:val="31"/>
        </w:rPr>
        <w:t>渡方案，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保障社会生产生活基本需要。</w:t>
      </w:r>
    </w:p>
    <w:p>
      <w:pPr>
        <w:spacing w:before="259" w:line="286" w:lineRule="auto"/>
        <w:ind w:right="42" w:firstLine="7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⑥要开展环境应急监测，追踪研判污染范围、程度和发展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趋势，切断污染源，控制和处置污染物，保护饮用水水源地等</w:t>
      </w:r>
    </w:p>
    <w:p>
      <w:pPr>
        <w:spacing w:line="286" w:lineRule="auto"/>
        <w:rPr>
          <w:rFonts w:ascii="仿宋" w:hAnsi="仿宋" w:eastAsia="仿宋" w:cs="仿宋"/>
          <w:sz w:val="31"/>
          <w:szCs w:val="31"/>
        </w:rPr>
        <w:sectPr>
          <w:footerReference r:id="rId31" w:type="default"/>
          <w:pgSz w:w="11900" w:h="16820"/>
          <w:pgMar w:top="1429" w:right="1454" w:bottom="1446" w:left="1579" w:header="0" w:footer="1044" w:gutter="0"/>
          <w:cols w:space="720" w:num="1"/>
        </w:sectPr>
      </w:pPr>
    </w:p>
    <w:p>
      <w:pPr>
        <w:pStyle w:val="2"/>
        <w:spacing w:line="307" w:lineRule="auto"/>
      </w:pPr>
    </w:p>
    <w:p>
      <w:pPr>
        <w:pStyle w:val="2"/>
        <w:spacing w:line="308" w:lineRule="auto"/>
      </w:pPr>
    </w:p>
    <w:p>
      <w:pPr>
        <w:spacing w:before="101" w:line="354" w:lineRule="auto"/>
        <w:ind w:right="1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环境敏感目标，减轻环境影响，开展灾后环境风险排查，整治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污染隐患，妥善处置事件应对产生的废弃物。</w:t>
      </w:r>
    </w:p>
    <w:p>
      <w:pPr>
        <w:spacing w:before="2" w:line="319" w:lineRule="auto"/>
        <w:ind w:right="91" w:firstLine="6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⑦禁止或限制使用有关设备、设施，关闭或限制使用有关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场所，中止人员密集的活动或可能导致危害扩大的生产经营活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动以及采取其他保护措施。</w:t>
      </w:r>
    </w:p>
    <w:p>
      <w:pPr>
        <w:spacing w:before="209" w:line="292" w:lineRule="auto"/>
        <w:ind w:right="154" w:firstLine="6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⑧启用本级政府设置的财政预备费和储备的应急救援救灾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物资，必要时征用其他急需物资、设备、设施、工具。</w:t>
      </w:r>
    </w:p>
    <w:p>
      <w:pPr>
        <w:spacing w:before="196" w:line="328" w:lineRule="auto"/>
        <w:ind w:firstLine="6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⑨做好受灾群众的基本生活保障工作，提供食品、饮用水、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衣被、燃料等基本生活必需品和临时住所，开展卫生防疫工作，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确保灾区群众有饭吃、有水喝、有衣穿、有住处、有学上、有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病能及时医治，确保大灾之后无大疫。</w:t>
      </w:r>
    </w:p>
    <w:p>
      <w:pPr>
        <w:spacing w:before="217" w:line="295" w:lineRule="auto"/>
        <w:ind w:right="199" w:firstLine="6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⑩开展遇难人员善后处置工作，妥善处理遇难人员遗体，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做好遇难人员家属安抚工作。</w:t>
      </w:r>
    </w:p>
    <w:p>
      <w:pPr>
        <w:spacing w:before="126" w:line="415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Calibri" w:hAnsi="Calibri" w:eastAsia="Calibri" w:cs="Calibri"/>
          <w:spacing w:val="-10"/>
          <w:position w:val="2"/>
          <w:sz w:val="31"/>
          <w:szCs w:val="31"/>
        </w:rPr>
        <w:t>⑪</w:t>
      </w:r>
      <w:r>
        <w:rPr>
          <w:rFonts w:ascii="仿宋" w:hAnsi="仿宋" w:eastAsia="仿宋" w:cs="仿宋"/>
          <w:spacing w:val="-10"/>
          <w:position w:val="2"/>
          <w:sz w:val="31"/>
          <w:szCs w:val="31"/>
        </w:rPr>
        <w:t>组织开展救灾捐款活动，接受、管理、分配救灾捐赠款物。</w:t>
      </w:r>
    </w:p>
    <w:p>
      <w:pPr>
        <w:spacing w:before="185" w:line="316" w:lineRule="auto"/>
        <w:ind w:right="128" w:firstLine="609"/>
        <w:rPr>
          <w:rFonts w:ascii="仿宋" w:hAnsi="仿宋" w:eastAsia="仿宋" w:cs="仿宋"/>
          <w:sz w:val="31"/>
          <w:szCs w:val="31"/>
        </w:rPr>
      </w:pPr>
      <w:r>
        <w:rPr>
          <w:rFonts w:ascii="Calibri" w:hAnsi="Calibri" w:eastAsia="Calibri" w:cs="Calibri"/>
          <w:spacing w:val="9"/>
          <w:sz w:val="31"/>
          <w:szCs w:val="31"/>
        </w:rPr>
        <w:t>⑫</w:t>
      </w:r>
      <w:r>
        <w:rPr>
          <w:rFonts w:ascii="仿宋" w:hAnsi="仿宋" w:eastAsia="仿宋" w:cs="仿宋"/>
          <w:spacing w:val="9"/>
          <w:sz w:val="31"/>
          <w:szCs w:val="31"/>
        </w:rPr>
        <w:t>依法从严惩处囤积居奇、哄抬价格、制假售假等扰乱市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场秩序的行为，稳定市场价格，维护市场秩序。</w:t>
      </w:r>
    </w:p>
    <w:p>
      <w:pPr>
        <w:spacing w:before="167" w:line="318" w:lineRule="auto"/>
        <w:ind w:right="126" w:firstLine="609"/>
        <w:rPr>
          <w:rFonts w:ascii="仿宋" w:hAnsi="仿宋" w:eastAsia="仿宋" w:cs="仿宋"/>
          <w:sz w:val="31"/>
          <w:szCs w:val="31"/>
        </w:rPr>
      </w:pPr>
      <w:r>
        <w:rPr>
          <w:rFonts w:ascii="Calibri" w:hAnsi="Calibri" w:eastAsia="Calibri" w:cs="Calibri"/>
          <w:spacing w:val="9"/>
          <w:sz w:val="31"/>
          <w:szCs w:val="31"/>
        </w:rPr>
        <w:t>⑬</w:t>
      </w:r>
      <w:r>
        <w:rPr>
          <w:rFonts w:ascii="仿宋" w:hAnsi="仿宋" w:eastAsia="仿宋" w:cs="仿宋"/>
          <w:spacing w:val="9"/>
          <w:sz w:val="31"/>
          <w:szCs w:val="31"/>
        </w:rPr>
        <w:t>依法从严惩处哄抢财物、干扰破坏应急处置工作等扰乱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社会秩序的行为，维护社会治安。</w:t>
      </w:r>
    </w:p>
    <w:p>
      <w:pPr>
        <w:spacing w:before="144" w:line="415" w:lineRule="exact"/>
        <w:ind w:left="609"/>
        <w:rPr>
          <w:rFonts w:ascii="仿宋" w:hAnsi="仿宋" w:eastAsia="仿宋" w:cs="仿宋"/>
          <w:sz w:val="31"/>
          <w:szCs w:val="31"/>
        </w:rPr>
      </w:pPr>
      <w:r>
        <w:rPr>
          <w:rFonts w:ascii="Calibri" w:hAnsi="Calibri" w:eastAsia="Calibri" w:cs="Calibri"/>
          <w:position w:val="2"/>
          <w:sz w:val="31"/>
          <w:szCs w:val="31"/>
        </w:rPr>
        <w:t>⑭</w:t>
      </w:r>
      <w:r>
        <w:rPr>
          <w:rFonts w:ascii="仿宋" w:hAnsi="仿宋" w:eastAsia="仿宋" w:cs="仿宋"/>
          <w:position w:val="2"/>
          <w:sz w:val="31"/>
          <w:szCs w:val="31"/>
        </w:rPr>
        <w:t>采取防止发生次生、衍生灾害和事件的必要措施。</w:t>
      </w:r>
    </w:p>
    <w:p>
      <w:pPr>
        <w:spacing w:before="232" w:line="321" w:lineRule="auto"/>
        <w:ind w:right="127"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(2)社会安全事件发生后，事发地政府要立即组织有关部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门针对事件的性质和特点，应采取下列一项或多项、或者其他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必要的应急措施：</w:t>
      </w:r>
    </w:p>
    <w:p>
      <w:pPr>
        <w:spacing w:line="321" w:lineRule="auto"/>
        <w:rPr>
          <w:rFonts w:ascii="仿宋" w:hAnsi="仿宋" w:eastAsia="仿宋" w:cs="仿宋"/>
          <w:sz w:val="31"/>
          <w:szCs w:val="31"/>
        </w:rPr>
        <w:sectPr>
          <w:footerReference r:id="rId32" w:type="default"/>
          <w:pgSz w:w="11900" w:h="16820"/>
          <w:pgMar w:top="1429" w:right="1325" w:bottom="1476" w:left="1750" w:header="0" w:footer="1074" w:gutter="0"/>
          <w:cols w:space="720" w:num="1"/>
        </w:sectPr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before="100" w:line="294" w:lineRule="auto"/>
        <w:ind w:left="9" w:right="141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 xml:space="preserve">①尽快了解和分析事件起因，有针对性地开展法制宣传和 </w:t>
      </w:r>
      <w:r>
        <w:rPr>
          <w:rFonts w:ascii="仿宋" w:hAnsi="仿宋" w:eastAsia="仿宋" w:cs="仿宋"/>
          <w:spacing w:val="3"/>
          <w:sz w:val="31"/>
          <w:szCs w:val="31"/>
        </w:rPr>
        <w:t>说服教育，及时疏导、化解矛盾和冲突。</w:t>
      </w:r>
    </w:p>
    <w:p>
      <w:pPr>
        <w:spacing w:before="235" w:line="312" w:lineRule="auto"/>
        <w:ind w:left="9" w:right="128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②维护现场治安秩序，对使用器械相互对抗或以暴力行为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参与冲突的当事人实行强制隔离带离，妥善解决现场纠纷和争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端，控制事态发展。</w:t>
      </w:r>
    </w:p>
    <w:p>
      <w:pPr>
        <w:spacing w:before="245" w:line="314" w:lineRule="auto"/>
        <w:ind w:right="130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③对特定区域内的建筑物、交通工具、设备、设施</w:t>
      </w:r>
      <w:r>
        <w:rPr>
          <w:rFonts w:ascii="仿宋" w:hAnsi="仿宋" w:eastAsia="仿宋" w:cs="仿宋"/>
          <w:spacing w:val="12"/>
          <w:sz w:val="31"/>
          <w:szCs w:val="31"/>
        </w:rPr>
        <w:t>以及燃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料、燃气、电力、水的供应进行控制，必要时依法对网络、通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信进行管控。</w:t>
      </w:r>
    </w:p>
    <w:p>
      <w:pPr>
        <w:spacing w:before="231" w:line="293" w:lineRule="auto"/>
        <w:ind w:left="9" w:right="115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④封锁有关场所、道路，查验现场人员的身份证件，限制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有关公共场所内的活动。</w:t>
      </w:r>
    </w:p>
    <w:p>
      <w:pPr>
        <w:spacing w:before="221" w:line="312" w:lineRule="auto"/>
        <w:ind w:left="9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⑤加强对易受冲击的核心机关和单位的警卫，在党政机关、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军事机关、广播电台、电视台等单位附近设置临时警戒线，加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强对重点敏感人员、场所、部位和标志性建筑的安全保护。</w:t>
      </w:r>
    </w:p>
    <w:p>
      <w:pPr>
        <w:spacing w:before="233" w:line="311" w:lineRule="auto"/>
        <w:ind w:left="9" w:right="127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⑥严重危害社会治安秩序的事件发生时，立</w:t>
      </w:r>
      <w:r>
        <w:rPr>
          <w:rFonts w:ascii="仿宋" w:hAnsi="仿宋" w:eastAsia="仿宋" w:cs="仿宋"/>
          <w:spacing w:val="12"/>
          <w:sz w:val="31"/>
          <w:szCs w:val="31"/>
        </w:rPr>
        <w:t>即依法出动警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力，加大社会面检查、巡逻、控制力度，根据现</w:t>
      </w:r>
      <w:r>
        <w:rPr>
          <w:rFonts w:ascii="仿宋" w:hAnsi="仿宋" w:eastAsia="仿宋" w:cs="仿宋"/>
          <w:spacing w:val="12"/>
          <w:sz w:val="31"/>
          <w:szCs w:val="31"/>
        </w:rPr>
        <w:t>场情况依法采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取相应的强制性措施，尽快使社会秩序恢复正常。</w:t>
      </w:r>
    </w:p>
    <w:p>
      <w:pPr>
        <w:spacing w:before="242" w:line="222" w:lineRule="auto"/>
        <w:ind w:left="7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⑦法律法规等规定的其他必要措施。</w:t>
      </w:r>
    </w:p>
    <w:p>
      <w:pPr>
        <w:spacing w:before="260" w:line="330" w:lineRule="auto"/>
        <w:ind w:left="9" w:right="54" w:firstLine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(3)交通运输、医学救援、能源供应、通信保障、现场信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息、抢险救援物资装备、自然灾害救助、社</w:t>
      </w:r>
      <w:r>
        <w:rPr>
          <w:rFonts w:ascii="仿宋" w:hAnsi="仿宋" w:eastAsia="仿宋" w:cs="仿宋"/>
          <w:spacing w:val="12"/>
          <w:sz w:val="31"/>
          <w:szCs w:val="31"/>
        </w:rPr>
        <w:t>会秩序、新闻宣传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等应急保障工作牵头部门和支持部门，应组</w:t>
      </w:r>
      <w:r>
        <w:rPr>
          <w:rFonts w:ascii="仿宋" w:hAnsi="仿宋" w:eastAsia="仿宋" w:cs="仿宋"/>
          <w:spacing w:val="12"/>
          <w:sz w:val="31"/>
          <w:szCs w:val="31"/>
        </w:rPr>
        <w:t>织编制并指导有关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部门编制相关保障预案，督促做好保障体系建设，完善快速反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应联动机制。</w:t>
      </w:r>
    </w:p>
    <w:p>
      <w:pPr>
        <w:spacing w:line="330" w:lineRule="auto"/>
        <w:rPr>
          <w:rFonts w:ascii="仿宋" w:hAnsi="仿宋" w:eastAsia="仿宋" w:cs="仿宋"/>
          <w:sz w:val="31"/>
          <w:szCs w:val="31"/>
        </w:rPr>
        <w:sectPr>
          <w:footerReference r:id="rId33" w:type="default"/>
          <w:pgSz w:w="11900" w:h="16820"/>
          <w:pgMar w:top="1429" w:right="1455" w:bottom="1466" w:left="1589" w:header="0" w:footer="1064" w:gutter="0"/>
          <w:cols w:space="720" w:num="1"/>
        </w:sectPr>
      </w:pP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spacing w:before="101" w:line="359" w:lineRule="auto"/>
        <w:ind w:right="116" w:firstLine="76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(4)当突发事件严重影响经济发展稳定时</w:t>
      </w:r>
      <w:r>
        <w:rPr>
          <w:rFonts w:ascii="仿宋" w:hAnsi="仿宋" w:eastAsia="仿宋" w:cs="仿宋"/>
          <w:spacing w:val="14"/>
          <w:sz w:val="31"/>
          <w:szCs w:val="31"/>
        </w:rPr>
        <w:t>，市政府或经授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权的有关主管部门可以采取救助、保障、控制等必要的应急措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施，保障人民群众的基本生产生活需要，最大程度地减轻突发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事件的影响。</w:t>
      </w:r>
    </w:p>
    <w:p>
      <w:pPr>
        <w:spacing w:before="1" w:line="220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4.3.4信息发布与舆论引导</w:t>
      </w:r>
    </w:p>
    <w:p>
      <w:pPr>
        <w:spacing w:before="220" w:line="357" w:lineRule="auto"/>
        <w:ind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各级应急指挥机构要制定统一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的信息发布与舆论引导方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案，与突发事件应对处置工作同时研究、同时部署、同步行动。</w:t>
      </w:r>
    </w:p>
    <w:p>
      <w:pPr>
        <w:spacing w:before="3" w:line="360" w:lineRule="auto"/>
        <w:ind w:firstLine="76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(1)事发地政府应急指挥机构要在事发后</w:t>
      </w:r>
      <w:r>
        <w:rPr>
          <w:rFonts w:ascii="仿宋" w:hAnsi="仿宋" w:eastAsia="仿宋" w:cs="仿宋"/>
          <w:spacing w:val="14"/>
          <w:sz w:val="31"/>
          <w:szCs w:val="31"/>
        </w:rPr>
        <w:t>及时通过主流媒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体向社会发布突发事件的简要信息，并及时发布初步核实情况、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政府应对措施和公众防范措施等权威信息，根据事件处置进展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动态发布信息。法律、法规和另有规定的，从其规定。</w:t>
      </w:r>
    </w:p>
    <w:p>
      <w:pPr>
        <w:spacing w:line="220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突发事件新闻发布模板见附件9.13。</w:t>
      </w:r>
    </w:p>
    <w:p>
      <w:pPr>
        <w:spacing w:before="218" w:line="313" w:lineRule="auto"/>
        <w:ind w:right="115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(2)信息发布由履行统一领导职责的政府设立的应急指挥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机构负责。必要时，按照国家、省、市信息发布的有关工作机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制，由国家、省、市的相关部门统筹协调。</w:t>
      </w:r>
    </w:p>
    <w:p>
      <w:pPr>
        <w:spacing w:before="244" w:line="328" w:lineRule="auto"/>
        <w:ind w:right="134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(3)信息发布形式主要包括提供新闻通稿、组织吹风会、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举行新闻发布会、接受媒体采访，以及运用官方网站、微博、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微信、移动客户端、手机短信等官方信息平台发布信息，具体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按照有关规定执行。</w:t>
      </w:r>
    </w:p>
    <w:p>
      <w:pPr>
        <w:spacing w:before="201" w:line="315" w:lineRule="auto"/>
        <w:ind w:right="134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(4)履行统一领导职责的政府，要加强网络媒体和移动新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媒体信息发布内容管理和舆情分析，及时回应社会关切，迅速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澄清谣言，引导网民依法、理性表达意见，形成积极健康的社</w:t>
      </w:r>
    </w:p>
    <w:p>
      <w:pPr>
        <w:spacing w:line="315" w:lineRule="auto"/>
        <w:rPr>
          <w:rFonts w:ascii="仿宋" w:hAnsi="仿宋" w:eastAsia="仿宋" w:cs="仿宋"/>
          <w:sz w:val="31"/>
          <w:szCs w:val="31"/>
        </w:rPr>
        <w:sectPr>
          <w:footerReference r:id="rId34" w:type="default"/>
          <w:pgSz w:w="11900" w:h="16820"/>
          <w:pgMar w:top="1429" w:right="1364" w:bottom="1526" w:left="1670" w:header="0" w:footer="1124" w:gutter="0"/>
          <w:cols w:space="720" w:num="1"/>
        </w:sectPr>
      </w:pPr>
    </w:p>
    <w:p>
      <w:pPr>
        <w:pStyle w:val="2"/>
        <w:spacing w:line="329" w:lineRule="auto"/>
      </w:pPr>
    </w:p>
    <w:p>
      <w:pPr>
        <w:pStyle w:val="2"/>
        <w:spacing w:line="329" w:lineRule="auto"/>
      </w:pPr>
    </w:p>
    <w:p>
      <w:pPr>
        <w:spacing w:before="88" w:line="223" w:lineRule="auto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28"/>
          <w:sz w:val="27"/>
          <w:szCs w:val="27"/>
        </w:rPr>
        <w:t>会舆论。</w:t>
      </w:r>
    </w:p>
    <w:p>
      <w:pPr>
        <w:spacing w:before="242" w:line="357" w:lineRule="auto"/>
        <w:ind w:right="135" w:firstLine="80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(5)未经履行统一领导职责的政府设立的应急指挥机构批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准，参与突发事件应急处置工作的各有关单位和个人不得擅自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对外发布事件原因、伤亡数字、责任追究等有关突发事件处置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工作的情况和事态发展的信息。任何单位和</w:t>
      </w:r>
      <w:r>
        <w:rPr>
          <w:rFonts w:ascii="仿宋" w:hAnsi="仿宋" w:eastAsia="仿宋" w:cs="仿宋"/>
          <w:spacing w:val="12"/>
          <w:sz w:val="31"/>
          <w:szCs w:val="31"/>
        </w:rPr>
        <w:t>个人不得编造、传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播突发事件事态发展或者应急处置工作的虚假信息。</w:t>
      </w:r>
    </w:p>
    <w:p>
      <w:pPr>
        <w:spacing w:before="29"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4.4应急结束</w:t>
      </w:r>
    </w:p>
    <w:p>
      <w:pPr>
        <w:spacing w:before="230" w:line="357" w:lineRule="auto"/>
        <w:ind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突发事件应急处置工作结束，或相关威胁和危害得到控制、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消除后，履行统一领导职责的政府或应急指挥</w:t>
      </w:r>
      <w:r>
        <w:rPr>
          <w:rFonts w:ascii="仿宋" w:hAnsi="仿宋" w:eastAsia="仿宋" w:cs="仿宋"/>
          <w:spacing w:val="13"/>
          <w:sz w:val="31"/>
          <w:szCs w:val="31"/>
        </w:rPr>
        <w:t>机构可宣布应急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结束，或逐步停止有关应急处置措施，应急队伍和工作人员有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序撤离。同时，采取或者继续实施必要措施，防止发生自然灾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害、事故灾难、公共卫生事件次生、衍生事件或者重新引发社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会安全事件。现场指挥机构停止运行后，通知</w:t>
      </w:r>
      <w:r>
        <w:rPr>
          <w:rFonts w:ascii="仿宋" w:hAnsi="仿宋" w:eastAsia="仿宋" w:cs="仿宋"/>
          <w:spacing w:val="13"/>
          <w:sz w:val="31"/>
          <w:szCs w:val="31"/>
        </w:rPr>
        <w:t>相关方面解除应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急措施，进入过渡时期，逐步恢复生产生活秩序。</w:t>
      </w:r>
    </w:p>
    <w:p>
      <w:pPr>
        <w:spacing w:before="22" w:line="225" w:lineRule="auto"/>
        <w:ind w:left="68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4.5基本响应程序</w:t>
      </w:r>
    </w:p>
    <w:p>
      <w:pPr>
        <w:spacing w:before="224" w:line="222" w:lineRule="auto"/>
        <w:ind w:left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禹州市突发事件基本响应程序见附件9.14。</w:t>
      </w:r>
    </w:p>
    <w:p>
      <w:pPr>
        <w:spacing w:before="232" w:line="222" w:lineRule="auto"/>
        <w:ind w:left="68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4"/>
          <w:sz w:val="31"/>
          <w:szCs w:val="31"/>
        </w:rPr>
        <w:t>5恢复与重建</w:t>
      </w:r>
    </w:p>
    <w:p>
      <w:pPr>
        <w:spacing w:before="231" w:line="226" w:lineRule="auto"/>
        <w:ind w:left="68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5.1善后处置</w:t>
      </w:r>
    </w:p>
    <w:p>
      <w:pPr>
        <w:spacing w:before="237" w:line="345" w:lineRule="auto"/>
        <w:ind w:right="94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9"/>
          <w:sz w:val="31"/>
          <w:szCs w:val="31"/>
        </w:rPr>
        <w:t>5.1.1受突发事件影响地区的政府应当根据本地遭受损失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的情况，制定救助、补偿、抚慰、安置等善后工作方案；对突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发事件中的伤亡人员、应急处置工作人员，以及紧急调集、征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用有关单位及个人的物资，按照规定给与抚恤、补助或补偿，</w:t>
      </w:r>
    </w:p>
    <w:p>
      <w:pPr>
        <w:spacing w:line="345" w:lineRule="auto"/>
        <w:rPr>
          <w:rFonts w:ascii="仿宋" w:hAnsi="仿宋" w:eastAsia="仿宋" w:cs="仿宋"/>
          <w:sz w:val="31"/>
          <w:szCs w:val="31"/>
        </w:rPr>
        <w:sectPr>
          <w:footerReference r:id="rId35" w:type="default"/>
          <w:pgSz w:w="11900" w:h="16820"/>
          <w:pgMar w:top="1429" w:right="1395" w:bottom="1466" w:left="1619" w:header="0" w:footer="1064" w:gutter="0"/>
          <w:cols w:space="720" w:num="1"/>
        </w:sectPr>
      </w:pP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spacing w:before="98" w:line="369" w:lineRule="auto"/>
        <w:ind w:right="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并提供心理咨询及司法援助；妥善解决因处置突发事件</w:t>
      </w:r>
      <w:r>
        <w:rPr>
          <w:rFonts w:ascii="仿宋" w:hAnsi="仿宋" w:eastAsia="仿宋" w:cs="仿宋"/>
          <w:spacing w:val="22"/>
          <w:sz w:val="30"/>
          <w:szCs w:val="30"/>
        </w:rPr>
        <w:t>引发的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矛盾纠纷。</w:t>
      </w:r>
    </w:p>
    <w:p>
      <w:pPr>
        <w:spacing w:line="220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5.1.2有关部门要做好疫病防治和环境污染消除</w:t>
      </w:r>
      <w:r>
        <w:rPr>
          <w:rFonts w:ascii="仿宋" w:hAnsi="仿宋" w:eastAsia="仿宋" w:cs="仿宋"/>
          <w:spacing w:val="16"/>
          <w:sz w:val="30"/>
          <w:szCs w:val="30"/>
        </w:rPr>
        <w:t>工作。</w:t>
      </w:r>
    </w:p>
    <w:p>
      <w:pPr>
        <w:spacing w:before="242" w:line="220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5.1.3保险机构及时开展查勘和理赔工作。</w:t>
      </w:r>
    </w:p>
    <w:p>
      <w:pPr>
        <w:spacing w:before="253" w:line="221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5.1.4财政部门根据当地情况，制定具体补</w:t>
      </w:r>
      <w:r>
        <w:rPr>
          <w:rFonts w:ascii="仿宋" w:hAnsi="仿宋" w:eastAsia="仿宋" w:cs="仿宋"/>
          <w:spacing w:val="16"/>
          <w:sz w:val="30"/>
          <w:szCs w:val="30"/>
        </w:rPr>
        <w:t>偿标准和办法。</w:t>
      </w:r>
    </w:p>
    <w:p>
      <w:pPr>
        <w:spacing w:before="220" w:line="220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5.2调查评估</w:t>
      </w:r>
    </w:p>
    <w:p>
      <w:pPr>
        <w:spacing w:before="234" w:line="369" w:lineRule="auto"/>
        <w:ind w:right="31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3"/>
          <w:sz w:val="30"/>
          <w:szCs w:val="30"/>
        </w:rPr>
        <w:t>履行统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3"/>
          <w:sz w:val="30"/>
          <w:szCs w:val="30"/>
        </w:rPr>
        <w:t>一领导职责的乡镇政府(街道办事处)应当及时查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明突发事件的发生经过和原因，对突发事件造成的损失进行评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4"/>
          <w:sz w:val="30"/>
          <w:szCs w:val="30"/>
        </w:rPr>
        <w:t>估；组织参与处置的部门(单位)对应急处置工作进行复盘分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析，总结经验教训，制定改进措施；将调查与评估情况向市政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府报告。较大突发事件由市级有关部门进行调查评估，并向市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政府作出报告。</w:t>
      </w:r>
    </w:p>
    <w:p>
      <w:pPr>
        <w:spacing w:before="44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法律法规对事故调查等另有规定的，依照其规定。</w:t>
      </w:r>
    </w:p>
    <w:p>
      <w:pPr>
        <w:spacing w:before="215" w:line="220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5.3恢复重建</w:t>
      </w:r>
    </w:p>
    <w:p>
      <w:pPr>
        <w:spacing w:before="282" w:line="349" w:lineRule="auto"/>
        <w:ind w:right="37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5.3.1恢复重建工作由事发地政府负责。突发事件应急处置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工作结束后，事发地政府要立即组织制定恢复重建计划，并向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8"/>
          <w:sz w:val="30"/>
          <w:szCs w:val="30"/>
        </w:rPr>
        <w:t>上一级政府报告。受突发事件影响地区的乡镇政府(街道办事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8"/>
          <w:sz w:val="30"/>
          <w:szCs w:val="30"/>
        </w:rPr>
        <w:t>处)要及时组织和协调发改、财政、公安、交通运输、科技和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工业信息化、住建、水利等有关部门恢复社会秩序，尽快修复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被损坏的交通、水利、通信、供水、排水、供电、</w:t>
      </w:r>
      <w:r>
        <w:rPr>
          <w:rFonts w:ascii="仿宋" w:hAnsi="仿宋" w:eastAsia="仿宋" w:cs="仿宋"/>
          <w:spacing w:val="22"/>
          <w:sz w:val="30"/>
          <w:szCs w:val="30"/>
        </w:rPr>
        <w:t>供气、供热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等公共设施。</w:t>
      </w:r>
    </w:p>
    <w:p>
      <w:pPr>
        <w:spacing w:before="241" w:line="221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5.3.2根据实际情况对需要支持的政府单位提供资金、物资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footerReference r:id="rId36" w:type="default"/>
          <w:pgSz w:w="11900" w:h="16820"/>
          <w:pgMar w:top="1429" w:right="1409" w:bottom="1487" w:left="1730" w:header="0" w:footer="1098" w:gutter="0"/>
          <w:cols w:space="720" w:num="1"/>
        </w:sectPr>
      </w:pPr>
    </w:p>
    <w:p>
      <w:pPr>
        <w:pStyle w:val="2"/>
        <w:spacing w:line="301" w:lineRule="auto"/>
      </w:pPr>
    </w:p>
    <w:p>
      <w:pPr>
        <w:pStyle w:val="2"/>
        <w:spacing w:line="302" w:lineRule="auto"/>
      </w:pPr>
    </w:p>
    <w:p>
      <w:pPr>
        <w:spacing w:before="101" w:line="359" w:lineRule="auto"/>
        <w:ind w:right="12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支持和技术指导，组织其他政府单位提供资金、物资和人力支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援。需要上级政府援助的，由市政府提出请</w:t>
      </w:r>
      <w:r>
        <w:rPr>
          <w:rFonts w:ascii="仿宋" w:hAnsi="仿宋" w:eastAsia="仿宋" w:cs="仿宋"/>
          <w:spacing w:val="13"/>
          <w:sz w:val="31"/>
          <w:szCs w:val="31"/>
        </w:rPr>
        <w:t>求，向上级政府有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关部门汇报调查评估情况和受灾地区恢复重建计划，提出解决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建议或意见，制定扶持社会经济和有关行业</w:t>
      </w:r>
      <w:r>
        <w:rPr>
          <w:rFonts w:ascii="仿宋" w:hAnsi="仿宋" w:eastAsia="仿宋" w:cs="仿宋"/>
          <w:spacing w:val="5"/>
          <w:sz w:val="31"/>
          <w:szCs w:val="31"/>
        </w:rPr>
        <w:t>发展的优惠政策。</w:t>
      </w:r>
    </w:p>
    <w:p>
      <w:pPr>
        <w:spacing w:line="223" w:lineRule="auto"/>
        <w:ind w:left="63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6"/>
          <w:sz w:val="31"/>
          <w:szCs w:val="31"/>
        </w:rPr>
        <w:t>6应急保障</w:t>
      </w:r>
    </w:p>
    <w:p>
      <w:pPr>
        <w:spacing w:before="236" w:line="227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6.1应急队伍保障</w:t>
      </w:r>
    </w:p>
    <w:p>
      <w:pPr>
        <w:spacing w:before="243" w:line="289" w:lineRule="auto"/>
        <w:ind w:right="95" w:firstLine="8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(1)综合性消防救援队：是应急救援的主力军。要加强综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合性消防救援队伍的建设和管理，提供必要的支持与保障。</w:t>
      </w:r>
    </w:p>
    <w:p>
      <w:pPr>
        <w:spacing w:before="228" w:line="329" w:lineRule="auto"/>
        <w:ind w:right="124" w:firstLine="8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(2)驻禹部队和民兵预备役应急救援队伍：是应急救援的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突击力量。依法将驻禹部队和民兵预备役应急救援力量纳入应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急力量体系建设，统筹规划，合理布局。建立健全军地协调联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动机制，应急管理信息系统实现互联互通。按照应急任务能力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要求，配备必要的装备，加强有针对性的训练和演练。</w:t>
      </w:r>
    </w:p>
    <w:p>
      <w:pPr>
        <w:spacing w:before="256" w:line="330" w:lineRule="auto"/>
        <w:ind w:right="121" w:firstLine="8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(3)专业应急救援队伍：是应急救援的骨干力量。应急管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理、科技和工业信息化、公安、自然资源和规划、生态环境、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交通运输、住建、水利、农业农村、文化广电和旅游、卫健、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林业、新闻宣传等主管部门根据需要，建设和管理本行业、本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领域的专业应急救援队伍。</w:t>
      </w:r>
    </w:p>
    <w:p>
      <w:pPr>
        <w:spacing w:before="247" w:line="222" w:lineRule="auto"/>
        <w:ind w:left="7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禹州市应急救援队伍情况见附件9.15。</w:t>
      </w:r>
    </w:p>
    <w:p>
      <w:pPr>
        <w:spacing w:before="238" w:line="340" w:lineRule="auto"/>
        <w:ind w:firstLine="80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(4)基层应急救援队伍：是第一时间先期处置的重要</w:t>
      </w:r>
      <w:r>
        <w:rPr>
          <w:rFonts w:ascii="仿宋" w:hAnsi="仿宋" w:eastAsia="仿宋" w:cs="仿宋"/>
          <w:spacing w:val="5"/>
          <w:sz w:val="31"/>
          <w:szCs w:val="31"/>
        </w:rPr>
        <w:t>力量。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重点乡镇党委、政府，街道办事处及村(居</w:t>
      </w:r>
      <w:r>
        <w:rPr>
          <w:rFonts w:ascii="仿宋" w:hAnsi="仿宋" w:eastAsia="仿宋" w:cs="仿宋"/>
          <w:spacing w:val="23"/>
          <w:sz w:val="31"/>
          <w:szCs w:val="31"/>
        </w:rPr>
        <w:t>)民委员会应当单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独建立或者与有关单位、社会组织共同建立基层应急救援队伍。</w:t>
      </w:r>
    </w:p>
    <w:p>
      <w:pPr>
        <w:spacing w:line="340" w:lineRule="auto"/>
        <w:rPr>
          <w:rFonts w:ascii="仿宋" w:hAnsi="仿宋" w:eastAsia="仿宋" w:cs="仿宋"/>
          <w:sz w:val="31"/>
          <w:szCs w:val="31"/>
        </w:rPr>
        <w:sectPr>
          <w:footerReference r:id="rId37" w:type="default"/>
          <w:pgSz w:w="11900" w:h="16820"/>
          <w:pgMar w:top="1429" w:right="1424" w:bottom="1466" w:left="1609" w:header="0" w:footer="1064" w:gutter="0"/>
          <w:cols w:space="720" w:num="1"/>
        </w:sectPr>
      </w:pPr>
    </w:p>
    <w:p>
      <w:pPr>
        <w:pStyle w:val="2"/>
        <w:spacing w:line="334" w:lineRule="auto"/>
      </w:pPr>
    </w:p>
    <w:p>
      <w:pPr>
        <w:pStyle w:val="2"/>
        <w:spacing w:line="334" w:lineRule="auto"/>
      </w:pPr>
    </w:p>
    <w:p>
      <w:pPr>
        <w:spacing w:before="97" w:line="359" w:lineRule="auto"/>
        <w:ind w:right="94" w:firstLine="77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4"/>
          <w:sz w:val="30"/>
          <w:szCs w:val="30"/>
        </w:rPr>
        <w:t>(5)社会应急队伍：各有关部门要制定相关政策措施，充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分发挥红十字会和共青团作用，鼓励企事业单位、社会组织等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有序参与应急救援工作。</w:t>
      </w:r>
    </w:p>
    <w:p>
      <w:pPr>
        <w:spacing w:line="383" w:lineRule="auto"/>
        <w:ind w:firstLine="77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35"/>
          <w:sz w:val="30"/>
          <w:szCs w:val="30"/>
        </w:rPr>
        <w:t>(6)应急专家队伍：市应急救援总指挥部和11个市应急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指挥部按照突发自然灾害、突发事故灾难、突发公共卫生事件、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突发社会安全事件四类突发事件分别设立专家</w:t>
      </w:r>
      <w:r>
        <w:rPr>
          <w:rFonts w:ascii="仿宋" w:hAnsi="仿宋" w:eastAsia="仿宋" w:cs="仿宋"/>
          <w:spacing w:val="23"/>
          <w:sz w:val="30"/>
          <w:szCs w:val="30"/>
        </w:rPr>
        <w:t>库，并建立多种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切实可行的联系方式，在应急处置突发事件中充分发挥专家的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25"/>
          <w:szCs w:val="25"/>
        </w:rPr>
        <w:t>作</w:t>
      </w:r>
      <w:r>
        <w:rPr>
          <w:rFonts w:ascii="仿宋" w:hAnsi="仿宋" w:eastAsia="仿宋" w:cs="仿宋"/>
          <w:spacing w:val="-2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3"/>
          <w:sz w:val="25"/>
          <w:szCs w:val="25"/>
        </w:rPr>
        <w:t>用</w:t>
      </w:r>
      <w:r>
        <w:rPr>
          <w:rFonts w:ascii="仿宋" w:hAnsi="仿宋" w:eastAsia="仿宋" w:cs="仿宋"/>
          <w:spacing w:val="-4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3"/>
          <w:sz w:val="25"/>
          <w:szCs w:val="25"/>
        </w:rPr>
        <w:t>。</w:t>
      </w:r>
    </w:p>
    <w:p>
      <w:pPr>
        <w:spacing w:before="2" w:line="332" w:lineRule="auto"/>
        <w:ind w:right="96" w:firstLine="77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4"/>
          <w:sz w:val="30"/>
          <w:szCs w:val="30"/>
        </w:rPr>
        <w:t>(7)基层信息员队伍：创新基层网格员管理体制机制，统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筹灾害信息员、群测群防员、气象信息员、“九小”场所网格员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等资源，建立统一规范的基层网格员管理和激励制度，实现社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区、村网格员全覆盖、无死角，同时承担风险隐患巡查报告、</w:t>
      </w:r>
    </w:p>
    <w:p>
      <w:pPr>
        <w:spacing w:before="241" w:line="22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突发事件第一时间报告、第一时间处置、灾情统计报告等职责。</w:t>
      </w:r>
    </w:p>
    <w:p>
      <w:pPr>
        <w:spacing w:before="250" w:line="349" w:lineRule="auto"/>
        <w:ind w:right="118" w:firstLine="77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5"/>
          <w:sz w:val="30"/>
          <w:szCs w:val="30"/>
        </w:rPr>
        <w:t>(8)各乡镇(街道办事处)及有关部门、单位要加强应急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救援队伍的业务培训和应急演练，建立联动</w:t>
      </w:r>
      <w:r>
        <w:rPr>
          <w:rFonts w:ascii="仿宋" w:hAnsi="仿宋" w:eastAsia="仿宋" w:cs="仿宋"/>
          <w:spacing w:val="22"/>
          <w:sz w:val="30"/>
          <w:szCs w:val="30"/>
        </w:rPr>
        <w:t>协调机制，提高装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备水平；动员社会团体、企事业单位以及志愿者等各种社会力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量参与应急救援工作；增进邻近地区间的交流与合作。加强以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乡镇和社区为单位的公众应急能力建设，发挥其在应对突发公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共事件中的重要作用。</w:t>
      </w:r>
    </w:p>
    <w:p>
      <w:pPr>
        <w:spacing w:before="202" w:line="220" w:lineRule="auto"/>
        <w:ind w:left="77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(9)建立健全应急队伍交流合作机制，鼓励、引导、组织</w:t>
      </w:r>
    </w:p>
    <w:p>
      <w:pPr>
        <w:spacing w:before="304" w:line="221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各应急救援队伍积极参与各种交流比赛，跨区域应急救援。</w:t>
      </w:r>
    </w:p>
    <w:p>
      <w:pPr>
        <w:spacing w:before="218" w:line="223" w:lineRule="auto"/>
        <w:ind w:left="66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1"/>
          <w:sz w:val="30"/>
          <w:szCs w:val="30"/>
        </w:rPr>
        <w:t>6.2应急处置综合平台系统</w:t>
      </w:r>
    </w:p>
    <w:p>
      <w:pPr>
        <w:spacing w:line="223" w:lineRule="auto"/>
        <w:rPr>
          <w:rFonts w:ascii="楷体" w:hAnsi="楷体" w:eastAsia="楷体" w:cs="楷体"/>
          <w:sz w:val="30"/>
          <w:szCs w:val="30"/>
        </w:rPr>
        <w:sectPr>
          <w:footerReference r:id="rId38" w:type="default"/>
          <w:pgSz w:w="11900" w:h="16820"/>
          <w:pgMar w:top="1429" w:right="1330" w:bottom="1447" w:left="1710" w:header="0" w:footer="1058" w:gutter="0"/>
          <w:cols w:space="720" w:num="1"/>
        </w:sectPr>
      </w:pPr>
    </w:p>
    <w:p>
      <w:pPr>
        <w:pStyle w:val="2"/>
        <w:spacing w:line="310" w:lineRule="auto"/>
      </w:pPr>
    </w:p>
    <w:p>
      <w:pPr>
        <w:pStyle w:val="2"/>
        <w:spacing w:line="311" w:lineRule="auto"/>
      </w:pPr>
    </w:p>
    <w:p>
      <w:pPr>
        <w:spacing w:before="101" w:line="361" w:lineRule="auto"/>
        <w:ind w:right="74" w:firstLine="63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3"/>
          <w:sz w:val="31"/>
          <w:szCs w:val="31"/>
        </w:rPr>
        <w:t>全市突发事件应急处置综合平台以市政府突发事件应急救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援系统为基础，以各专项应急指挥部为主，充分整合市安全生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产事故应急救援系统、现有的119、110、120、122等应急救助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资源、市气象应急信息发布系统、各乡镇(街</w:t>
      </w:r>
      <w:r>
        <w:rPr>
          <w:rFonts w:ascii="仿宋" w:hAnsi="仿宋" w:eastAsia="仿宋" w:cs="仿宋"/>
          <w:spacing w:val="23"/>
          <w:sz w:val="31"/>
          <w:szCs w:val="31"/>
        </w:rPr>
        <w:t>道办事处)值班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室的信息资源、各部门已建立的网络资源，统一规划，建立市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突发事件信息数据库和接警中心，并由有装备的现场应急指挥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车实现突发事件现场与指挥系统之间的多媒体声像图文双向信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息传递和指挥。建立市各有关部门和各乡镇(街道办事</w:t>
      </w:r>
      <w:r>
        <w:rPr>
          <w:rFonts w:ascii="仿宋" w:hAnsi="仿宋" w:eastAsia="仿宋" w:cs="仿宋"/>
          <w:spacing w:val="24"/>
          <w:sz w:val="31"/>
          <w:szCs w:val="31"/>
        </w:rPr>
        <w:t>处)之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间互联互通、实时传送、快速灵敏的多媒体双向信息传输、运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行可靠的应急指挥系统，是实现应急处置各类突发事件的有效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保</w:t>
      </w:r>
      <w:r>
        <w:rPr>
          <w:rFonts w:ascii="仿宋" w:hAnsi="仿宋" w:eastAsia="仿宋" w:cs="仿宋"/>
          <w:spacing w:val="-2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证</w:t>
      </w:r>
      <w:r>
        <w:rPr>
          <w:rFonts w:ascii="仿宋" w:hAnsi="仿宋" w:eastAsia="仿宋" w:cs="仿宋"/>
          <w:spacing w:val="-3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。</w:t>
      </w:r>
    </w:p>
    <w:p>
      <w:pPr>
        <w:spacing w:before="84" w:line="227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6.3通信保障</w:t>
      </w:r>
    </w:p>
    <w:p>
      <w:pPr>
        <w:spacing w:before="234" w:line="353" w:lineRule="auto"/>
        <w:ind w:right="81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各类突发事件的应急通信保障，按照《禹州市突发事件应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急通信保障预案》,由市工业和信息化局统筹协调电信、移动、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联通公司组织实施。</w:t>
      </w:r>
    </w:p>
    <w:p>
      <w:pPr>
        <w:spacing w:before="36" w:line="227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6.4现场救援和工程抢险装备保障</w:t>
      </w:r>
    </w:p>
    <w:p>
      <w:pPr>
        <w:spacing w:before="226" w:line="330" w:lineRule="auto"/>
        <w:ind w:right="23" w:firstLine="8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(1)有关部门根据自身应急救援业务的需要，采取平战结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合的原则配备现场救援和工程抢险装备和器材，建立相应的维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护、保养和调用等制度；大型工程抢险设备由市应急管理局统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筹协调各专项应急指挥部与有关单位签订合同，合同签订单位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要服从调度及时到位，确保各类突发事件的抢险和救援。</w:t>
      </w:r>
    </w:p>
    <w:p>
      <w:pPr>
        <w:spacing w:before="247" w:line="219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(2)在对突发事件应急处置过程中，因应急抢险救援</w:t>
      </w:r>
      <w:r>
        <w:rPr>
          <w:rFonts w:ascii="仿宋" w:hAnsi="仿宋" w:eastAsia="仿宋" w:cs="仿宋"/>
          <w:spacing w:val="14"/>
          <w:sz w:val="31"/>
          <w:szCs w:val="31"/>
        </w:rPr>
        <w:t>需要</w:t>
      </w:r>
    </w:p>
    <w:p>
      <w:pPr>
        <w:spacing w:line="219" w:lineRule="auto"/>
        <w:rPr>
          <w:rFonts w:ascii="仿宋" w:hAnsi="仿宋" w:eastAsia="仿宋" w:cs="仿宋"/>
          <w:sz w:val="31"/>
          <w:szCs w:val="31"/>
        </w:rPr>
        <w:sectPr>
          <w:footerReference r:id="rId39" w:type="default"/>
          <w:pgSz w:w="11900" w:h="16820"/>
          <w:pgMar w:top="1429" w:right="1415" w:bottom="1456" w:left="1660" w:header="0" w:footer="1054" w:gutter="0"/>
          <w:cols w:space="720" w:num="1"/>
        </w:sectPr>
      </w:pPr>
    </w:p>
    <w:p>
      <w:pPr>
        <w:pStyle w:val="2"/>
        <w:spacing w:line="332" w:lineRule="auto"/>
      </w:pPr>
    </w:p>
    <w:p>
      <w:pPr>
        <w:pStyle w:val="2"/>
        <w:spacing w:line="333" w:lineRule="auto"/>
      </w:pPr>
    </w:p>
    <w:p>
      <w:pPr>
        <w:spacing w:before="98" w:line="366" w:lineRule="auto"/>
        <w:ind w:right="1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时可依法征用、调用单位和个人所有的交通工具、设施及工程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抢险装备和器材等。</w:t>
      </w:r>
    </w:p>
    <w:p>
      <w:pPr>
        <w:spacing w:before="2" w:line="370" w:lineRule="auto"/>
        <w:ind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(3)按照统一技术标准建立救援和抢险装备信息数据库并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5"/>
          <w:sz w:val="30"/>
          <w:szCs w:val="30"/>
        </w:rPr>
        <w:t>及时更新内容，数据库应当载明现场救援和工程抢险装备类型、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数量、性能、存放位置等，确保应急指挥调度的准确、高效、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"/>
          <w:sz w:val="30"/>
          <w:szCs w:val="30"/>
        </w:rPr>
        <w:t>灵敏、可靠。</w:t>
      </w:r>
    </w:p>
    <w:p>
      <w:pPr>
        <w:spacing w:before="3" w:line="221" w:lineRule="auto"/>
        <w:ind w:left="64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应急装备清单见附件9.15。</w:t>
      </w:r>
    </w:p>
    <w:p>
      <w:pPr>
        <w:spacing w:before="230" w:line="369" w:lineRule="auto"/>
        <w:ind w:right="107" w:firstLine="76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(4)应急装备拥有单位应当切实加强维护、保养，科学规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划存放地点，确保装备性能完好，并定期进行检查、调试，及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时更新补充。执行应急任务时，必须对现场</w:t>
      </w:r>
      <w:r>
        <w:rPr>
          <w:rFonts w:ascii="仿宋" w:hAnsi="仿宋" w:eastAsia="仿宋" w:cs="仿宋"/>
          <w:spacing w:val="22"/>
          <w:sz w:val="30"/>
          <w:szCs w:val="30"/>
        </w:rPr>
        <w:t>救援和工程抢险装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备进行必要的检查，并配备专业技术人员跟踪服务。</w:t>
      </w:r>
    </w:p>
    <w:p>
      <w:pPr>
        <w:spacing w:before="14" w:line="227" w:lineRule="auto"/>
        <w:ind w:left="63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0"/>
          <w:sz w:val="30"/>
          <w:szCs w:val="30"/>
        </w:rPr>
        <w:t>6.5交通运输保障</w:t>
      </w:r>
    </w:p>
    <w:p>
      <w:pPr>
        <w:spacing w:before="211" w:line="345" w:lineRule="auto"/>
        <w:ind w:right="124"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(1)市交通运输局负责指挥调动各种交通工具确</w:t>
      </w:r>
      <w:r>
        <w:rPr>
          <w:rFonts w:ascii="仿宋" w:hAnsi="仿宋" w:eastAsia="仿宋" w:cs="仿宋"/>
          <w:spacing w:val="22"/>
          <w:sz w:val="30"/>
          <w:szCs w:val="30"/>
        </w:rPr>
        <w:t>保突发事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件应急处置需要；加强交通战备建设，建立应急联动机制；根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据需要和可能开设应急救援“绿色通道”;依法建立紧急情况社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会交通运输工具的征用程序，确保抢险救灾物资和人员能够及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时、安全送达。</w:t>
      </w:r>
    </w:p>
    <w:p>
      <w:pPr>
        <w:spacing w:before="233" w:line="320" w:lineRule="auto"/>
        <w:ind w:right="122"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1"/>
          <w:sz w:val="30"/>
          <w:szCs w:val="30"/>
        </w:rPr>
        <w:t>(2)市交通运输局、市住建局、市城市发展服务中心、市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公路事业发展中心等单位负责组织专业队伍，尽快</w:t>
      </w:r>
      <w:r>
        <w:rPr>
          <w:rFonts w:ascii="仿宋" w:hAnsi="仿宋" w:eastAsia="仿宋" w:cs="仿宋"/>
          <w:spacing w:val="22"/>
          <w:sz w:val="30"/>
          <w:szCs w:val="30"/>
        </w:rPr>
        <w:t>恢复被毁坏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的公路、交通干线及有关设施，保障交通路线的畅通。</w:t>
      </w:r>
    </w:p>
    <w:p>
      <w:pPr>
        <w:spacing w:before="251" w:line="292" w:lineRule="auto"/>
        <w:ind w:right="126" w:firstLine="7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(3)各类突发事件的交通保畅和应急人员及</w:t>
      </w:r>
      <w:r>
        <w:rPr>
          <w:rFonts w:ascii="仿宋" w:hAnsi="仿宋" w:eastAsia="仿宋" w:cs="仿宋"/>
          <w:spacing w:val="22"/>
          <w:sz w:val="30"/>
          <w:szCs w:val="30"/>
        </w:rPr>
        <w:t>物资运输，按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照《禹州市突发事件交通运输保障预案》由市交通运输局组织</w:t>
      </w:r>
    </w:p>
    <w:p>
      <w:pPr>
        <w:spacing w:line="292" w:lineRule="auto"/>
        <w:rPr>
          <w:rFonts w:ascii="仿宋" w:hAnsi="仿宋" w:eastAsia="仿宋" w:cs="仿宋"/>
          <w:sz w:val="30"/>
          <w:szCs w:val="30"/>
        </w:rPr>
        <w:sectPr>
          <w:footerReference r:id="rId40" w:type="default"/>
          <w:pgSz w:w="11900" w:h="16820"/>
          <w:pgMar w:top="1429" w:right="1349" w:bottom="1457" w:left="1710" w:header="0" w:footer="1068" w:gutter="0"/>
          <w:cols w:space="720" w:num="1"/>
        </w:sectPr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spacing w:before="78" w:line="222" w:lineRule="auto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2"/>
          <w:sz w:val="24"/>
          <w:szCs w:val="24"/>
        </w:rPr>
        <w:t>实</w:t>
      </w:r>
      <w:r>
        <w:rPr>
          <w:rFonts w:ascii="仿宋" w:hAnsi="仿宋" w:eastAsia="仿宋" w:cs="仿宋"/>
          <w:spacing w:val="-1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2"/>
          <w:sz w:val="24"/>
          <w:szCs w:val="24"/>
        </w:rPr>
        <w:t>施</w:t>
      </w:r>
      <w:r>
        <w:rPr>
          <w:rFonts w:ascii="仿宋" w:hAnsi="仿宋" w:eastAsia="仿宋" w:cs="仿宋"/>
          <w:spacing w:val="-3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2"/>
          <w:sz w:val="24"/>
          <w:szCs w:val="24"/>
        </w:rPr>
        <w:t>。</w:t>
      </w:r>
    </w:p>
    <w:p>
      <w:pPr>
        <w:spacing w:before="243" w:line="227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6.6医疗卫生保障</w:t>
      </w:r>
    </w:p>
    <w:p>
      <w:pPr>
        <w:spacing w:before="227" w:line="357" w:lineRule="auto"/>
        <w:ind w:right="19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卫健部门加强公共卫生体系建设，充分发挥疾病控制监测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网络的优势，研究制定适应不同类别突发公共事件的应急准备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措施，做好医疗设施装备、药品储备物资调度工作，实现应急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卫生资源的有机整合。逐步实现市、乡镇两级急救网络的整合。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根据市域特点和辐射半径，合理布设和建立急救站，确保有效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实施现场救治、防疫防病工作。应当做好动物免疫、检疫、消 </w:t>
      </w:r>
      <w:r>
        <w:rPr>
          <w:rFonts w:ascii="仿宋" w:hAnsi="仿宋" w:eastAsia="仿宋" w:cs="仿宋"/>
          <w:spacing w:val="-5"/>
          <w:sz w:val="31"/>
          <w:szCs w:val="31"/>
        </w:rPr>
        <w:t>毒等工作。</w:t>
      </w:r>
    </w:p>
    <w:p>
      <w:pPr>
        <w:spacing w:before="41" w:line="357" w:lineRule="auto"/>
        <w:ind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卫健部门负责组建医疗卫生应急专业技术队伍，根据需要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及时赴现场开展医疗救治、疾病预防控制等卫生应急工作。必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要时，组织动员红十字会等社会卫生力量参与医疗卫生救助工</w:t>
      </w:r>
      <w:r>
        <w:rPr>
          <w:rFonts w:ascii="仿宋" w:hAnsi="仿宋" w:eastAsia="仿宋" w:cs="仿宋"/>
          <w:spacing w:val="-6"/>
          <w:sz w:val="31"/>
          <w:szCs w:val="31"/>
        </w:rPr>
        <w:t>作。</w:t>
      </w:r>
    </w:p>
    <w:p>
      <w:pPr>
        <w:spacing w:before="3" w:line="362" w:lineRule="auto"/>
        <w:ind w:right="103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各类突发事件的医疗卫生救援，按照《禹州市突发事件医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疗救援保障预案》由市卫健委会组织实施。</w:t>
      </w:r>
    </w:p>
    <w:p>
      <w:pPr>
        <w:spacing w:before="2" w:line="222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6.7交通管制和治安保障</w:t>
      </w:r>
    </w:p>
    <w:p>
      <w:pPr>
        <w:spacing w:before="218" w:line="357" w:lineRule="auto"/>
        <w:ind w:right="87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各类突发事件现场治安保障和交通管制，按照《禹州市突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发事件交通管制和现场治安保障预案》由市公安局组织实施，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在突发事件现场设立警戒区和警戒哨，做好现场</w:t>
      </w:r>
      <w:r>
        <w:rPr>
          <w:rFonts w:ascii="仿宋" w:hAnsi="仿宋" w:eastAsia="仿宋" w:cs="仿宋"/>
          <w:spacing w:val="13"/>
          <w:sz w:val="31"/>
          <w:szCs w:val="31"/>
        </w:rPr>
        <w:t>控制、交通管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制、疏散救助群众、维护公共秩序等工作。</w:t>
      </w:r>
    </w:p>
    <w:p>
      <w:pPr>
        <w:spacing w:before="20" w:line="343" w:lineRule="auto"/>
        <w:ind w:right="107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较大及以上突发事件的保卫工作，由市公安局负责，对重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要目标和重要设施进行保卫，严密防范和严厉打击“打、砸、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抢、盗”的犯罪活动；负责保卫党政机关和重要部门。突发事</w:t>
      </w:r>
    </w:p>
    <w:p>
      <w:pPr>
        <w:spacing w:line="343" w:lineRule="auto"/>
        <w:rPr>
          <w:rFonts w:ascii="仿宋" w:hAnsi="仿宋" w:eastAsia="仿宋" w:cs="仿宋"/>
          <w:sz w:val="31"/>
          <w:szCs w:val="31"/>
        </w:rPr>
        <w:sectPr>
          <w:footerReference r:id="rId41" w:type="default"/>
          <w:pgSz w:w="11900" w:h="16820"/>
          <w:pgMar w:top="1429" w:right="1404" w:bottom="1426" w:left="1650" w:header="0" w:footer="1024" w:gutter="0"/>
          <w:cols w:space="720" w:num="1"/>
        </w:sectPr>
      </w:pPr>
    </w:p>
    <w:p>
      <w:pPr>
        <w:pStyle w:val="2"/>
        <w:spacing w:line="308" w:lineRule="auto"/>
      </w:pPr>
    </w:p>
    <w:p>
      <w:pPr>
        <w:pStyle w:val="2"/>
        <w:spacing w:line="308" w:lineRule="auto"/>
      </w:pPr>
    </w:p>
    <w:p>
      <w:pPr>
        <w:spacing w:before="101" w:line="35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 xml:space="preserve">件发生地要积极发动和组织社会力量开展自救互助、群防群治， </w:t>
      </w:r>
      <w:r>
        <w:rPr>
          <w:rFonts w:ascii="仿宋" w:hAnsi="仿宋" w:eastAsia="仿宋" w:cs="仿宋"/>
          <w:spacing w:val="5"/>
          <w:sz w:val="31"/>
          <w:szCs w:val="31"/>
        </w:rPr>
        <w:t>全力维护突发事件地区的稳定。</w:t>
      </w:r>
    </w:p>
    <w:p>
      <w:pPr>
        <w:spacing w:before="1" w:line="225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5"/>
          <w:sz w:val="31"/>
          <w:szCs w:val="31"/>
        </w:rPr>
        <w:t>6.8应急物资保障</w:t>
      </w:r>
    </w:p>
    <w:p>
      <w:pPr>
        <w:spacing w:before="195" w:line="360" w:lineRule="auto"/>
        <w:ind w:right="94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市政府有关部门及相关单位要建立应急救援物资储备制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度，根据应急处置突发事件的需要，制定本部门储备的调拨体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系和方案。各类突发事件的生活物资保障，按照《禹州市突发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事件应急物资保障预案》和《禹州市突发自然灾害救助应急预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案》,由市发改委、市商务局和市应急管理局组织实</w:t>
      </w:r>
      <w:r>
        <w:rPr>
          <w:rFonts w:ascii="仿宋" w:hAnsi="仿宋" w:eastAsia="仿宋" w:cs="仿宋"/>
          <w:spacing w:val="5"/>
          <w:sz w:val="31"/>
          <w:szCs w:val="31"/>
        </w:rPr>
        <w:t>施。</w:t>
      </w:r>
    </w:p>
    <w:p>
      <w:pPr>
        <w:spacing w:before="3" w:line="355" w:lineRule="auto"/>
        <w:ind w:right="133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加强对储备物资的管理，防止储备物资被盗用、挪用、流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失和失效，对各类物资及时予以补充和更新；建立与其他市区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物资调剂供应的渠道，以备本地区物资短缺时迅速调集。</w:t>
      </w:r>
    </w:p>
    <w:p>
      <w:pPr>
        <w:spacing w:line="225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6.9应急经费保障</w:t>
      </w:r>
    </w:p>
    <w:p>
      <w:pPr>
        <w:spacing w:before="261" w:line="351" w:lineRule="auto"/>
        <w:ind w:right="122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各类突发事件应急资金保障，按照《禹州市突发事件应急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资金保障预案》由市财政局组织实施。市政府和各乡镇政</w:t>
      </w:r>
      <w:r>
        <w:rPr>
          <w:rFonts w:ascii="仿宋" w:hAnsi="仿宋" w:eastAsia="仿宋" w:cs="仿宋"/>
          <w:spacing w:val="6"/>
          <w:sz w:val="31"/>
          <w:szCs w:val="31"/>
        </w:rPr>
        <w:t>府(街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道办事处)要根据国家有关法规按照每年财政</w:t>
      </w:r>
      <w:r>
        <w:rPr>
          <w:rFonts w:ascii="仿宋" w:hAnsi="仿宋" w:eastAsia="仿宋" w:cs="仿宋"/>
          <w:spacing w:val="18"/>
          <w:sz w:val="31"/>
          <w:szCs w:val="31"/>
        </w:rPr>
        <w:t>收入的十万分之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六安排应对突发事件的预备费或应急处置专项资金，并纳入政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府财政预算，保障突发事件应对工作所需经费。</w:t>
      </w:r>
    </w:p>
    <w:p>
      <w:pPr>
        <w:spacing w:before="50" w:line="358" w:lineRule="auto"/>
        <w:ind w:right="39" w:firstLine="639"/>
        <w:jc w:val="both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2"/>
          <w:sz w:val="31"/>
          <w:szCs w:val="31"/>
        </w:rPr>
        <w:t>在发生较大及以上突发事件时，市应急管理局报市政府批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准后，调拨市预备费或应急处置专项资金，同时统筹市政府有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关部门争取国家专项资金，多渠道、多方式、多元</w:t>
      </w:r>
      <w:r>
        <w:rPr>
          <w:rFonts w:ascii="仿宋" w:hAnsi="仿宋" w:eastAsia="仿宋" w:cs="仿宋"/>
          <w:spacing w:val="4"/>
          <w:sz w:val="31"/>
          <w:szCs w:val="31"/>
        </w:rPr>
        <w:t>化筹集资金，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及时下拨突发事件发生地，用于突发事件的先期应急处置和善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27"/>
          <w:szCs w:val="27"/>
        </w:rPr>
        <w:t>后处理。</w:t>
      </w:r>
    </w:p>
    <w:p>
      <w:pPr>
        <w:spacing w:line="358" w:lineRule="auto"/>
        <w:rPr>
          <w:rFonts w:ascii="仿宋" w:hAnsi="仿宋" w:eastAsia="仿宋" w:cs="仿宋"/>
          <w:sz w:val="27"/>
          <w:szCs w:val="27"/>
        </w:rPr>
        <w:sectPr>
          <w:footerReference r:id="rId42" w:type="default"/>
          <w:pgSz w:w="11900" w:h="16820"/>
          <w:pgMar w:top="1429" w:right="1384" w:bottom="1506" w:left="1660" w:header="0" w:footer="1104" w:gutter="0"/>
          <w:cols w:space="720" w:num="1"/>
        </w:sectPr>
      </w:pP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spacing w:before="101" w:line="364" w:lineRule="auto"/>
        <w:ind w:right="118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在发生一般突发事件时，由政府筹集资金，市预备金给予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支持，保证一般和较大突发事件的应急处置和善后工作。</w:t>
      </w:r>
    </w:p>
    <w:p>
      <w:pPr>
        <w:spacing w:before="2" w:line="352" w:lineRule="auto"/>
        <w:ind w:right="199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突发事件的资金使用和物资分配，必须接受市纪委监委、</w:t>
      </w:r>
      <w:r>
        <w:rPr>
          <w:rFonts w:ascii="仿宋" w:hAnsi="仿宋" w:eastAsia="仿宋" w:cs="仿宋"/>
          <w:sz w:val="31"/>
          <w:szCs w:val="31"/>
        </w:rPr>
        <w:t xml:space="preserve"> 市审计部门的监察、审计。</w:t>
      </w:r>
    </w:p>
    <w:p>
      <w:pPr>
        <w:spacing w:before="18" w:line="227" w:lineRule="auto"/>
        <w:ind w:left="62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6.10社会动员保障</w:t>
      </w:r>
    </w:p>
    <w:p>
      <w:pPr>
        <w:spacing w:before="234" w:line="358" w:lineRule="auto"/>
        <w:ind w:right="123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在突发事件发出预警信息或发生突发事件、启动市应急预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案时，应向社会公众发布信息，由政府实施现场动员，提供有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关保障，组织人员疏散、隐蔽和隔离等。</w:t>
      </w:r>
    </w:p>
    <w:p>
      <w:pPr>
        <w:spacing w:before="16" w:line="352" w:lineRule="auto"/>
        <w:ind w:right="85" w:firstLine="62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依据突发事件预警和响应等级，市应急救援总指挥部确定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社会动员的范围。重大、特别重大突发事件发生需要在全市范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围内进行的紧急社会动员，由市政府应急救援总指挥部批准，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市应急救援总指挥部统筹协调11个市应急</w:t>
      </w:r>
      <w:r>
        <w:rPr>
          <w:rFonts w:ascii="仿宋" w:hAnsi="仿宋" w:eastAsia="仿宋" w:cs="仿宋"/>
          <w:spacing w:val="18"/>
          <w:sz w:val="31"/>
          <w:szCs w:val="31"/>
        </w:rPr>
        <w:t>指挥部、各乡镇(街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1"/>
          <w:sz w:val="31"/>
          <w:szCs w:val="31"/>
        </w:rPr>
        <w:t>道办事处)组织具体实施。各乡镇(街道办事处)范围内需要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进行的紧急社会动员，由各乡镇(街道办事处)报请市政府批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准后实施。</w:t>
      </w:r>
    </w:p>
    <w:p>
      <w:pPr>
        <w:spacing w:before="77" w:line="227" w:lineRule="auto"/>
        <w:ind w:left="62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6.11应急避难场所保障</w:t>
      </w:r>
    </w:p>
    <w:p>
      <w:pPr>
        <w:spacing w:before="227" w:line="358" w:lineRule="auto"/>
        <w:ind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把避难场所建设纳入经济社会发展的总体规划，逐步建成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一批设施完备、布局科学，能够满足人员紧急疏散的、较大的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或永久性的避难基础设施，确保疏散避难人员的基本生活需要。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结合本地地形、地貌特点，在方便生活并较为安全的地区开辟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临时避难场所。</w:t>
      </w:r>
    </w:p>
    <w:p>
      <w:pPr>
        <w:spacing w:before="36" w:line="222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城区可以与公园、广场等市政公共设施和人防工程的建设、</w:t>
      </w:r>
    </w:p>
    <w:p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43" w:type="default"/>
          <w:pgSz w:w="11900" w:h="16820"/>
          <w:pgMar w:top="1429" w:right="1405" w:bottom="1446" w:left="1640" w:header="0" w:footer="1044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01" w:line="376" w:lineRule="auto"/>
        <w:ind w:right="7"/>
        <w:jc w:val="both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12"/>
          <w:sz w:val="31"/>
          <w:szCs w:val="31"/>
        </w:rPr>
        <w:t>改造相结合，预留避难场所建设场地，完善紧急避难功能，增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强应急避难能力，确保避难人员简易食宿、如厕、饮水、医疗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26"/>
          <w:szCs w:val="26"/>
        </w:rPr>
        <w:t>的需要</w:t>
      </w:r>
      <w:r>
        <w:rPr>
          <w:rFonts w:ascii="仿宋" w:hAnsi="仿宋" w:eastAsia="仿宋" w:cs="仿宋"/>
          <w:spacing w:val="-68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23"/>
          <w:sz w:val="26"/>
          <w:szCs w:val="26"/>
        </w:rPr>
        <w:t>。</w:t>
      </w:r>
    </w:p>
    <w:p>
      <w:pPr>
        <w:spacing w:before="2" w:line="361" w:lineRule="auto"/>
        <w:ind w:right="6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进一步完善紧急疏散管理办法和程序，明确各级责任</w:t>
      </w:r>
      <w:r>
        <w:rPr>
          <w:rFonts w:ascii="仿宋" w:hAnsi="仿宋" w:eastAsia="仿宋" w:cs="仿宋"/>
          <w:spacing w:val="10"/>
          <w:sz w:val="31"/>
          <w:szCs w:val="31"/>
        </w:rPr>
        <w:t>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采取必要的防护措施，严格按照程序开展应急救援工作，确保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在紧急情况下公众安全、有序的转移或疏散。</w:t>
      </w:r>
    </w:p>
    <w:p>
      <w:pPr>
        <w:spacing w:line="226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6.12技术储备与保障</w:t>
      </w:r>
    </w:p>
    <w:p>
      <w:pPr>
        <w:spacing w:before="197" w:line="362" w:lineRule="auto"/>
        <w:ind w:right="10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加强与高校、科研院所的合作，开展对突发事件的预测、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预警技术和发生机理、规律等和应急处置技术的研究，充分利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用现有的科学技术手段全面提升预警、化解、应急、处置</w:t>
      </w:r>
      <w:r>
        <w:rPr>
          <w:rFonts w:ascii="仿宋" w:hAnsi="仿宋" w:eastAsia="仿宋" w:cs="仿宋"/>
          <w:spacing w:val="12"/>
          <w:sz w:val="31"/>
          <w:szCs w:val="31"/>
        </w:rPr>
        <w:t>、善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后的能力，并增强对突发事件应急处置的技术储备。</w:t>
      </w:r>
    </w:p>
    <w:p>
      <w:pPr>
        <w:spacing w:before="1" w:line="225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6.13应急物资的战略储备</w:t>
      </w:r>
    </w:p>
    <w:p>
      <w:pPr>
        <w:spacing w:before="199" w:line="363" w:lineRule="auto"/>
        <w:ind w:right="37" w:firstLine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为提高应对各类突发事件应急处置的需求和经济社会发展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的需要，由市应急救援总指挥部根据情况，会同市政府有关部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门开展对水、气、油、粮等战略物资储备的研究并提出加强战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略物资储备的措施。</w:t>
      </w:r>
    </w:p>
    <w:p>
      <w:pPr>
        <w:spacing w:before="1" w:line="221" w:lineRule="auto"/>
        <w:ind w:left="6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6"/>
          <w:sz w:val="31"/>
          <w:szCs w:val="31"/>
        </w:rPr>
        <w:t>7预案管理</w:t>
      </w:r>
    </w:p>
    <w:p>
      <w:pPr>
        <w:spacing w:before="245" w:line="228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7.1预案编制</w:t>
      </w:r>
    </w:p>
    <w:p>
      <w:pPr>
        <w:spacing w:before="169" w:line="357" w:lineRule="auto"/>
        <w:ind w:firstLine="7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(1)应急管理部门要会同有关部门(单位)针对本行政区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域内突发事件历史情况和重大风险，制定本级总体应急预案、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专项应急预案和部门应急预案的编制修订工作规划。应急预案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制修订工作规划应报上级应急管理部门备案。</w:t>
      </w:r>
    </w:p>
    <w:p>
      <w:pPr>
        <w:spacing w:line="357" w:lineRule="auto"/>
        <w:rPr>
          <w:rFonts w:ascii="仿宋" w:hAnsi="仿宋" w:eastAsia="仿宋" w:cs="仿宋"/>
          <w:sz w:val="31"/>
          <w:szCs w:val="31"/>
        </w:rPr>
        <w:sectPr>
          <w:footerReference r:id="rId44" w:type="default"/>
          <w:pgSz w:w="11900" w:h="16820"/>
          <w:pgMar w:top="1429" w:right="1439" w:bottom="1436" w:left="1730" w:header="0" w:footer="1034" w:gutter="0"/>
          <w:cols w:space="720" w:num="1"/>
        </w:sectPr>
      </w:pP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spacing w:before="101" w:line="340" w:lineRule="auto"/>
        <w:ind w:right="11" w:firstLine="78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4"/>
          <w:sz w:val="31"/>
          <w:szCs w:val="31"/>
        </w:rPr>
        <w:t>(2)编制应急预案应当在风险评估和应急资源调</w:t>
      </w:r>
      <w:r>
        <w:rPr>
          <w:rFonts w:ascii="仿宋" w:hAnsi="仿宋" w:eastAsia="仿宋" w:cs="仿宋"/>
          <w:spacing w:val="13"/>
          <w:sz w:val="31"/>
          <w:szCs w:val="31"/>
        </w:rPr>
        <w:t>查的基础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上进行，确保应急预案的可操作性。鼓励探索以在印发前以情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景构建的方式模拟突发事件场景，检验应急</w:t>
      </w:r>
      <w:r>
        <w:rPr>
          <w:rFonts w:ascii="仿宋" w:hAnsi="仿宋" w:eastAsia="仿宋" w:cs="仿宋"/>
          <w:spacing w:val="13"/>
          <w:sz w:val="31"/>
          <w:szCs w:val="31"/>
        </w:rPr>
        <w:t>预案各项措施的有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24"/>
          <w:szCs w:val="24"/>
        </w:rPr>
        <w:t>效</w:t>
      </w:r>
      <w:r>
        <w:rPr>
          <w:rFonts w:ascii="仿宋" w:hAnsi="仿宋" w:eastAsia="仿宋" w:cs="仿宋"/>
          <w:spacing w:val="-13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4"/>
          <w:sz w:val="24"/>
          <w:szCs w:val="24"/>
        </w:rPr>
        <w:t>性</w:t>
      </w:r>
      <w:r>
        <w:rPr>
          <w:rFonts w:ascii="仿宋" w:hAnsi="仿宋" w:eastAsia="仿宋" w:cs="仿宋"/>
          <w:spacing w:val="-3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4"/>
          <w:sz w:val="24"/>
          <w:szCs w:val="24"/>
        </w:rPr>
        <w:t>。</w:t>
      </w:r>
    </w:p>
    <w:p>
      <w:pPr>
        <w:spacing w:before="285" w:line="340" w:lineRule="auto"/>
        <w:ind w:right="12" w:firstLine="78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3"/>
          <w:sz w:val="31"/>
          <w:szCs w:val="31"/>
        </w:rPr>
        <w:t>(3)政府及其部门应急预案编制过程中应广泛听取有关部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门、单位和专家的意见。涉及其他单位职责的，应当书面征求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相关单位意见。必要时，向社会公开征求意见。基层组织和单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位应急预案在编制过程中应征求相关公民、法人或其他组织的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24"/>
          <w:szCs w:val="24"/>
        </w:rPr>
        <w:t>意</w:t>
      </w:r>
      <w:r>
        <w:rPr>
          <w:rFonts w:ascii="仿宋" w:hAnsi="仿宋" w:eastAsia="仿宋" w:cs="仿宋"/>
          <w:spacing w:val="-13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5"/>
          <w:sz w:val="24"/>
          <w:szCs w:val="24"/>
        </w:rPr>
        <w:t>见</w:t>
      </w:r>
      <w:r>
        <w:rPr>
          <w:rFonts w:ascii="仿宋" w:hAnsi="仿宋" w:eastAsia="仿宋" w:cs="仿宋"/>
          <w:spacing w:val="-3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5"/>
          <w:sz w:val="24"/>
          <w:szCs w:val="24"/>
        </w:rPr>
        <w:t>。</w:t>
      </w:r>
    </w:p>
    <w:p>
      <w:pPr>
        <w:spacing w:before="272" w:line="223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7.2预案审批</w:t>
      </w:r>
    </w:p>
    <w:p>
      <w:pPr>
        <w:spacing w:before="260" w:line="318" w:lineRule="auto"/>
        <w:ind w:right="21"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(1)各级各类应急预案衔接遵循“下级服从上级，专项、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部门服从总体，预案之间不得相互矛盾”的原则</w:t>
      </w:r>
      <w:r>
        <w:rPr>
          <w:rFonts w:ascii="仿宋" w:hAnsi="仿宋" w:eastAsia="仿宋" w:cs="仿宋"/>
          <w:spacing w:val="12"/>
          <w:sz w:val="31"/>
          <w:szCs w:val="31"/>
        </w:rPr>
        <w:t>。应急管理部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门综合协调各类应急预案衔接工作，承担专项应急预案、部门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应急预案的备案工作。</w:t>
      </w:r>
    </w:p>
    <w:p>
      <w:pPr>
        <w:spacing w:before="273" w:line="308" w:lineRule="auto"/>
        <w:ind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(2)总体应急预案由应急管理部门组织起草，按程序由政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府常务会议审议后公布实施，并报上级政府备</w:t>
      </w:r>
      <w:r>
        <w:rPr>
          <w:rFonts w:ascii="仿宋" w:hAnsi="仿宋" w:eastAsia="仿宋" w:cs="仿宋"/>
          <w:spacing w:val="13"/>
          <w:sz w:val="31"/>
          <w:szCs w:val="31"/>
        </w:rPr>
        <w:t>案，抄送上级应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急管理部门。</w:t>
      </w:r>
    </w:p>
    <w:p>
      <w:pPr>
        <w:spacing w:before="248" w:line="316" w:lineRule="auto"/>
        <w:ind w:right="4"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(3)专项应急预案按职责分工由相应突发事件主要</w:t>
      </w:r>
      <w:r>
        <w:rPr>
          <w:rFonts w:ascii="仿宋" w:hAnsi="仿宋" w:eastAsia="仿宋" w:cs="仿宋"/>
          <w:spacing w:val="13"/>
          <w:sz w:val="31"/>
          <w:szCs w:val="31"/>
        </w:rPr>
        <w:t>牵头部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门负责起草，按程序报请市政府批准，以市政府办公室名义印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发实施，报上级相应部门和本级应急管理部</w:t>
      </w:r>
      <w:r>
        <w:rPr>
          <w:rFonts w:ascii="仿宋" w:hAnsi="仿宋" w:eastAsia="仿宋" w:cs="仿宋"/>
          <w:spacing w:val="5"/>
          <w:sz w:val="31"/>
          <w:szCs w:val="31"/>
        </w:rPr>
        <w:t>门备案。</w:t>
      </w:r>
    </w:p>
    <w:p>
      <w:pPr>
        <w:spacing w:before="229" w:line="295" w:lineRule="auto"/>
        <w:ind w:right="4" w:firstLine="7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(4)部门应急预案由有关部门制订，经主要负责人批准印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发实施，报本级政府和上级相应部门备案。部门应急预案印发</w:t>
      </w:r>
    </w:p>
    <w:p>
      <w:pPr>
        <w:spacing w:line="295" w:lineRule="auto"/>
        <w:rPr>
          <w:rFonts w:ascii="仿宋" w:hAnsi="仿宋" w:eastAsia="仿宋" w:cs="仿宋"/>
          <w:sz w:val="31"/>
          <w:szCs w:val="31"/>
        </w:rPr>
        <w:sectPr>
          <w:footerReference r:id="rId45" w:type="default"/>
          <w:pgSz w:w="11900" w:h="16820"/>
          <w:pgMar w:top="1429" w:right="1536" w:bottom="1446" w:left="1609" w:header="0" w:footer="1041" w:gutter="0"/>
          <w:cols w:space="720" w:num="1"/>
        </w:sectPr>
      </w:pPr>
    </w:p>
    <w:p>
      <w:pPr>
        <w:pStyle w:val="2"/>
        <w:spacing w:line="341" w:lineRule="auto"/>
      </w:pPr>
    </w:p>
    <w:p>
      <w:pPr>
        <w:pStyle w:val="2"/>
        <w:spacing w:line="342" w:lineRule="auto"/>
      </w:pPr>
    </w:p>
    <w:p>
      <w:pPr>
        <w:spacing w:before="10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前，应征求本级应急管理部门意见。</w:t>
      </w:r>
    </w:p>
    <w:p>
      <w:pPr>
        <w:spacing w:before="197" w:line="291" w:lineRule="auto"/>
        <w:ind w:right="131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(5)基层组织和单位应急预案要经基层组织</w:t>
      </w:r>
      <w:r>
        <w:rPr>
          <w:rFonts w:ascii="仿宋" w:hAnsi="仿宋" w:eastAsia="仿宋" w:cs="仿宋"/>
          <w:spacing w:val="13"/>
          <w:sz w:val="31"/>
          <w:szCs w:val="31"/>
        </w:rPr>
        <w:t>或本单位主要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负责人签发，并按照有关法律法规要求向有关部门备案。</w:t>
      </w:r>
    </w:p>
    <w:p>
      <w:pPr>
        <w:spacing w:before="222" w:line="323" w:lineRule="auto"/>
        <w:ind w:right="112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(6)中央驻禹企业及省管企业集团公司总</w:t>
      </w:r>
      <w:r>
        <w:rPr>
          <w:rFonts w:ascii="仿宋" w:hAnsi="仿宋" w:eastAsia="仿宋" w:cs="仿宋"/>
          <w:spacing w:val="13"/>
          <w:sz w:val="31"/>
          <w:szCs w:val="31"/>
        </w:rPr>
        <w:t>部的总体应急预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案向行业主管部门、市应急管理局备案；有关</w:t>
      </w:r>
      <w:r>
        <w:rPr>
          <w:rFonts w:ascii="仿宋" w:hAnsi="仿宋" w:eastAsia="仿宋" w:cs="仿宋"/>
          <w:spacing w:val="13"/>
          <w:sz w:val="31"/>
          <w:szCs w:val="31"/>
        </w:rPr>
        <w:t>专项应急预案向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相应突发事件主要牵头部门备案。重大关键基础设施应急预案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向有关行业主管部门和应急管理部门备案。</w:t>
      </w:r>
    </w:p>
    <w:p>
      <w:pPr>
        <w:spacing w:before="218" w:line="401" w:lineRule="auto"/>
        <w:ind w:right="112" w:firstLine="63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4"/>
          <w:sz w:val="31"/>
          <w:szCs w:val="31"/>
        </w:rPr>
        <w:t>应急预案支撑性文件的审批程序由制定单位根据实际情况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确 定</w:t>
      </w:r>
      <w:r>
        <w:rPr>
          <w:rFonts w:ascii="仿宋" w:hAnsi="仿宋" w:eastAsia="仿宋" w:cs="仿宋"/>
          <w:spacing w:val="-3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。</w:t>
      </w:r>
    </w:p>
    <w:p>
      <w:pPr>
        <w:spacing w:before="2" w:line="227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5"/>
          <w:sz w:val="31"/>
          <w:szCs w:val="31"/>
        </w:rPr>
        <w:t>7.3预案演练</w:t>
      </w:r>
    </w:p>
    <w:p>
      <w:pPr>
        <w:spacing w:before="217" w:line="338" w:lineRule="auto"/>
        <w:ind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(1)应急预案编制单位应当建立应急演练制度，根据实际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情况采取实战演练、桌面推演等方式，组织开展人员广泛参与、 </w:t>
      </w:r>
      <w:r>
        <w:rPr>
          <w:rFonts w:ascii="仿宋" w:hAnsi="仿宋" w:eastAsia="仿宋" w:cs="仿宋"/>
          <w:spacing w:val="12"/>
          <w:sz w:val="31"/>
          <w:szCs w:val="31"/>
        </w:rPr>
        <w:t>处置联动性强、形式多样、节约高效的应急演练。市级专项应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8"/>
          <w:sz w:val="31"/>
          <w:szCs w:val="31"/>
        </w:rPr>
        <w:t>急预案、部门应急预案每3年至少进行一次应急演练，生</w:t>
      </w:r>
      <w:r>
        <w:rPr>
          <w:rFonts w:ascii="仿宋" w:hAnsi="仿宋" w:eastAsia="仿宋" w:cs="仿宋"/>
          <w:spacing w:val="17"/>
          <w:sz w:val="31"/>
          <w:szCs w:val="31"/>
        </w:rPr>
        <w:t>产安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8"/>
          <w:sz w:val="31"/>
          <w:szCs w:val="31"/>
        </w:rPr>
        <w:t>全事故类专项预案至少每2年进行一次应急演练。如预案发生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重大调整，需及时按照新的预案开展演练。应急管理部门负责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2"/>
          <w:sz w:val="31"/>
          <w:szCs w:val="31"/>
        </w:rPr>
        <w:t>预案演练的指导。</w:t>
      </w:r>
    </w:p>
    <w:p>
      <w:pPr>
        <w:spacing w:before="273" w:line="311" w:lineRule="auto"/>
        <w:ind w:right="131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(2)市政府及其有关部门要结合实际，有计</w:t>
      </w:r>
      <w:r>
        <w:rPr>
          <w:rFonts w:ascii="仿宋" w:hAnsi="仿宋" w:eastAsia="仿宋" w:cs="仿宋"/>
          <w:spacing w:val="13"/>
          <w:sz w:val="31"/>
          <w:szCs w:val="31"/>
        </w:rPr>
        <w:t>划、有重点地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组织有关部门对应急预案进行演练，特别是对涉及领域多、需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多方配合的应急预案要开展综合性演练。</w:t>
      </w:r>
    </w:p>
    <w:p>
      <w:pPr>
        <w:spacing w:before="225" w:line="291" w:lineRule="auto"/>
        <w:ind w:right="50" w:firstLine="7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(3)乡镇政府(街道办事处)要组织开展必要的应急演练。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居民委员会、村民委员会、企业事业单位也要结合实际开展应</w:t>
      </w:r>
    </w:p>
    <w:p>
      <w:pPr>
        <w:spacing w:line="291" w:lineRule="auto"/>
        <w:rPr>
          <w:rFonts w:ascii="仿宋" w:hAnsi="仿宋" w:eastAsia="仿宋" w:cs="仿宋"/>
          <w:sz w:val="31"/>
          <w:szCs w:val="31"/>
        </w:rPr>
        <w:sectPr>
          <w:footerReference r:id="rId46" w:type="default"/>
          <w:pgSz w:w="11900" w:h="16820"/>
          <w:pgMar w:top="1429" w:right="1354" w:bottom="1456" w:left="1690" w:header="0" w:footer="1051" w:gutter="0"/>
          <w:cols w:space="720" w:num="1"/>
        </w:sectPr>
      </w:pP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spacing w:before="98" w:line="224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急演练。</w:t>
      </w:r>
    </w:p>
    <w:p>
      <w:pPr>
        <w:spacing w:before="219" w:line="223" w:lineRule="auto"/>
        <w:ind w:left="62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4"/>
          <w:sz w:val="32"/>
          <w:szCs w:val="32"/>
        </w:rPr>
        <w:t>7.4预案评估与修订</w:t>
      </w:r>
    </w:p>
    <w:p>
      <w:pPr>
        <w:spacing w:before="224" w:line="371" w:lineRule="auto"/>
        <w:ind w:right="37" w:firstLine="76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4"/>
          <w:sz w:val="30"/>
          <w:szCs w:val="30"/>
        </w:rPr>
        <w:t>(1)应急预案编制单位应建立定期评估制度，分析</w:t>
      </w:r>
      <w:r>
        <w:rPr>
          <w:rFonts w:ascii="仿宋" w:hAnsi="仿宋" w:eastAsia="仿宋" w:cs="仿宋"/>
          <w:spacing w:val="23"/>
          <w:sz w:val="30"/>
          <w:szCs w:val="30"/>
        </w:rPr>
        <w:t>评价预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案内容的针对性、实用性和可操作性，实现应急预案的动态优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化和科学规范管理。</w:t>
      </w:r>
    </w:p>
    <w:p>
      <w:pPr>
        <w:spacing w:before="25" w:line="222" w:lineRule="auto"/>
        <w:ind w:left="7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0"/>
          <w:sz w:val="30"/>
          <w:szCs w:val="30"/>
        </w:rPr>
        <w:t>(2)有下列情形之一的，应当及时修订应急预案：</w:t>
      </w:r>
    </w:p>
    <w:p>
      <w:pPr>
        <w:spacing w:before="239" w:line="289" w:lineRule="auto"/>
        <w:ind w:right="37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2"/>
          <w:szCs w:val="32"/>
        </w:rPr>
        <w:t>①有关法律、法规、规章、标准、上位预案中的有关规定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发生变化的；</w:t>
      </w:r>
    </w:p>
    <w:p>
      <w:pPr>
        <w:spacing w:before="247" w:line="222" w:lineRule="auto"/>
        <w:ind w:left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②应急指挥机构及其职责发生重大调整的；</w:t>
      </w:r>
    </w:p>
    <w:p>
      <w:pPr>
        <w:spacing w:before="229" w:line="222" w:lineRule="auto"/>
        <w:ind w:left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③面临的风险发生重大变化的；</w:t>
      </w:r>
    </w:p>
    <w:p>
      <w:pPr>
        <w:spacing w:before="249" w:line="222" w:lineRule="auto"/>
        <w:ind w:left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④重要应急资源发生重大变化的；</w:t>
      </w:r>
    </w:p>
    <w:p>
      <w:pPr>
        <w:spacing w:before="239" w:line="222" w:lineRule="auto"/>
        <w:ind w:left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⑤预案中的其他重要信息发生变化的；</w:t>
      </w:r>
    </w:p>
    <w:p>
      <w:pPr>
        <w:spacing w:before="235" w:line="294" w:lineRule="auto"/>
        <w:ind w:right="61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2"/>
          <w:szCs w:val="32"/>
        </w:rPr>
        <w:t>⑥在突发事件实际应对和应急演练中发现问题需要作出重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大调整的；</w:t>
      </w:r>
    </w:p>
    <w:p>
      <w:pPr>
        <w:spacing w:before="246" w:line="221" w:lineRule="auto"/>
        <w:ind w:left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⑦应急预案制定单位认为应当修订的其他情况。</w:t>
      </w:r>
    </w:p>
    <w:p>
      <w:pPr>
        <w:spacing w:before="241" w:line="292" w:lineRule="auto"/>
        <w:ind w:right="17" w:firstLine="7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4"/>
          <w:sz w:val="30"/>
          <w:szCs w:val="30"/>
        </w:rPr>
        <w:t>(3)政府及其部门、企事业单位、社会团体、公民等，可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以向有关预案编制单位提出修订建议。</w:t>
      </w:r>
    </w:p>
    <w:p>
      <w:pPr>
        <w:spacing w:before="250" w:line="229" w:lineRule="auto"/>
        <w:ind w:left="620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2"/>
          <w:sz w:val="30"/>
          <w:szCs w:val="30"/>
        </w:rPr>
        <w:t>7.5宣传培训</w:t>
      </w:r>
    </w:p>
    <w:p>
      <w:pPr>
        <w:spacing w:before="239" w:line="333" w:lineRule="auto"/>
        <w:ind w:firstLine="7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4"/>
          <w:sz w:val="30"/>
          <w:szCs w:val="30"/>
        </w:rPr>
        <w:t>(1)应急管理、新闻宣传、文化广电和旅游</w:t>
      </w:r>
      <w:r>
        <w:rPr>
          <w:rFonts w:ascii="仿宋" w:hAnsi="仿宋" w:eastAsia="仿宋" w:cs="仿宋"/>
          <w:spacing w:val="23"/>
          <w:sz w:val="30"/>
          <w:szCs w:val="30"/>
        </w:rPr>
        <w:t>、科技和工业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信息化等部门要通过图书、报刊、音像制品和电子出版物、广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5"/>
          <w:sz w:val="30"/>
          <w:szCs w:val="30"/>
        </w:rPr>
        <w:t>播、电视、网络、手机等，广泛宣传应急法律法</w:t>
      </w:r>
      <w:r>
        <w:rPr>
          <w:rFonts w:ascii="仿宋" w:hAnsi="仿宋" w:eastAsia="仿宋" w:cs="仿宋"/>
          <w:spacing w:val="24"/>
          <w:sz w:val="30"/>
          <w:szCs w:val="30"/>
        </w:rPr>
        <w:t>规和预防、避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险、自救、互救、减灾等知识，增强公众的忧患意识、社会责</w:t>
      </w:r>
    </w:p>
    <w:p>
      <w:pPr>
        <w:spacing w:line="333" w:lineRule="auto"/>
        <w:rPr>
          <w:rFonts w:ascii="仿宋" w:hAnsi="仿宋" w:eastAsia="仿宋" w:cs="仿宋"/>
          <w:sz w:val="30"/>
          <w:szCs w:val="30"/>
        </w:rPr>
        <w:sectPr>
          <w:footerReference r:id="rId47" w:type="default"/>
          <w:pgSz w:w="11900" w:h="16820"/>
          <w:pgMar w:top="1429" w:right="1499" w:bottom="1437" w:left="1629" w:header="0" w:footer="1048" w:gutter="0"/>
          <w:cols w:space="720" w:num="1"/>
        </w:sectPr>
      </w:pPr>
    </w:p>
    <w:p>
      <w:pPr>
        <w:pStyle w:val="2"/>
        <w:spacing w:line="319" w:lineRule="auto"/>
      </w:pPr>
    </w:p>
    <w:p>
      <w:pPr>
        <w:pStyle w:val="2"/>
        <w:spacing w:line="320" w:lineRule="auto"/>
      </w:pPr>
    </w:p>
    <w:p>
      <w:pPr>
        <w:spacing w:before="104" w:line="351" w:lineRule="auto"/>
        <w:ind w:left="149" w:hanging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任意识、公共安全和风险防范意识，提高全社会的避险能力和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自救互救能力。</w:t>
      </w:r>
    </w:p>
    <w:p>
      <w:pPr>
        <w:spacing w:before="1" w:line="315" w:lineRule="auto"/>
        <w:ind w:right="74" w:firstLine="8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(2)各级各类学校、幼儿园应当在教育主管部</w:t>
      </w:r>
      <w:r>
        <w:rPr>
          <w:rFonts w:ascii="仿宋" w:hAnsi="仿宋" w:eastAsia="仿宋" w:cs="仿宋"/>
          <w:spacing w:val="3"/>
          <w:sz w:val="32"/>
          <w:szCs w:val="32"/>
        </w:rPr>
        <w:t>门指导下，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把应急知识教育纳入教学内容，对学生进行应急知识教育，培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养学生的应急安全意识和自救互救能力。教育部门应当对学校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开展应急知识教育进行指导和监督。</w:t>
      </w:r>
    </w:p>
    <w:p>
      <w:pPr>
        <w:spacing w:before="195" w:line="321" w:lineRule="auto"/>
        <w:ind w:right="35" w:firstLine="8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(3)建立健全突发事件应急管理培训制度，纳入干部教育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培训体系，定期开展突发事件应急预案的宣传和教育培训工作。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新闻媒体应当无偿开展突发事件预防与应急、自救与互</w:t>
      </w:r>
      <w:r>
        <w:rPr>
          <w:rFonts w:ascii="仿宋" w:hAnsi="仿宋" w:eastAsia="仿宋" w:cs="仿宋"/>
          <w:spacing w:val="3"/>
          <w:sz w:val="32"/>
          <w:szCs w:val="32"/>
        </w:rPr>
        <w:t>救知识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的公益宣传。企事业单位应当定期开展应急管理法律法规、安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全管理制度、安全操作规程以及应急知识等方面的教育与培训。</w:t>
      </w:r>
    </w:p>
    <w:p>
      <w:pPr>
        <w:spacing w:before="220" w:line="224" w:lineRule="auto"/>
        <w:ind w:left="69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8"/>
          <w:sz w:val="32"/>
          <w:szCs w:val="32"/>
        </w:rPr>
        <w:t>7.6责任奖惩</w:t>
      </w:r>
    </w:p>
    <w:p>
      <w:pPr>
        <w:spacing w:before="230" w:line="286" w:lineRule="auto"/>
        <w:ind w:right="55" w:firstLine="7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(1)根据有关规定，建立健全应急管理工作领导负责制和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责任追究制，将突发事件应对工作纳入党委和政府督查督办事项。</w:t>
      </w:r>
    </w:p>
    <w:p>
      <w:pPr>
        <w:spacing w:before="188" w:line="309" w:lineRule="auto"/>
        <w:ind w:right="121" w:firstLine="7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(2)公民按照政府要求，参加应急救援工作或者协助维护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社会秩序期间，其在本单位的工资待遇和福利不变，可视情给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予补助。</w:t>
      </w:r>
    </w:p>
    <w:p>
      <w:pPr>
        <w:spacing w:before="226" w:line="309" w:lineRule="auto"/>
        <w:ind w:right="141" w:firstLine="7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(3)对迟报、谎报、瞒报和漏报突发事件重要情况，应急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处置不力，或者应急管理工作中有其他失职、渎职行为的，依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照有关规定给予处分；构成犯罪的，依法追究刑事责任。</w:t>
      </w:r>
    </w:p>
    <w:p>
      <w:pPr>
        <w:spacing w:before="210" w:line="222" w:lineRule="auto"/>
        <w:ind w:left="64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37"/>
          <w:sz w:val="30"/>
          <w:szCs w:val="30"/>
        </w:rPr>
        <w:t>8附则</w:t>
      </w:r>
    </w:p>
    <w:p>
      <w:pPr>
        <w:spacing w:before="261" w:line="222" w:lineRule="auto"/>
        <w:ind w:left="78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(1)本预案由市政府组织制定，经市政府常务会议审议后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footerReference r:id="rId48" w:type="default"/>
          <w:pgSz w:w="12080" w:h="16950"/>
          <w:pgMar w:top="1440" w:right="1474" w:bottom="1587" w:left="1729" w:header="0" w:footer="1196" w:gutter="0"/>
          <w:cols w:space="720" w:num="1"/>
        </w:sectPr>
      </w:pP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0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发布实施，并根据需要及时组织评估、修订。</w:t>
      </w:r>
    </w:p>
    <w:p>
      <w:pPr>
        <w:spacing w:before="243" w:line="311" w:lineRule="auto"/>
        <w:ind w:right="49" w:firstLine="8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(2)各乡镇(街道办事处)及有关部门、群众自治组织、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企事业单位等按本预案的规定履行职责，并制订、完善相</w:t>
      </w:r>
      <w:r>
        <w:rPr>
          <w:rFonts w:ascii="仿宋" w:hAnsi="仿宋" w:eastAsia="仿宋" w:cs="仿宋"/>
          <w:spacing w:val="12"/>
          <w:sz w:val="31"/>
          <w:szCs w:val="31"/>
        </w:rPr>
        <w:t>应的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应急预案及其支撑性文件。</w:t>
      </w:r>
    </w:p>
    <w:p>
      <w:pPr>
        <w:spacing w:before="239" w:line="297" w:lineRule="auto"/>
        <w:ind w:firstLine="7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(3)本预案自发布之日起实施，原《禹州市人民政府</w:t>
      </w:r>
      <w:r>
        <w:rPr>
          <w:rFonts w:ascii="仿宋" w:hAnsi="仿宋" w:eastAsia="仿宋" w:cs="仿宋"/>
          <w:spacing w:val="14"/>
          <w:sz w:val="31"/>
          <w:szCs w:val="31"/>
        </w:rPr>
        <w:t>突发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公共事件总体应急预案》(禹政〔2018〕31号)同时</w:t>
      </w:r>
      <w:r>
        <w:rPr>
          <w:rFonts w:ascii="仿宋" w:hAnsi="仿宋" w:eastAsia="仿宋" w:cs="仿宋"/>
          <w:spacing w:val="13"/>
          <w:sz w:val="31"/>
          <w:szCs w:val="31"/>
        </w:rPr>
        <w:t>废止。</w:t>
      </w:r>
    </w:p>
    <w:p>
      <w:pPr>
        <w:spacing w:before="198" w:line="224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6"/>
          <w:sz w:val="31"/>
          <w:szCs w:val="31"/>
        </w:rPr>
        <w:t>9附件</w:t>
      </w:r>
    </w:p>
    <w:p>
      <w:pPr>
        <w:spacing w:before="248" w:line="220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附件9.1《禹州市风险辨识与评估简报》</w:t>
      </w:r>
    </w:p>
    <w:p>
      <w:pPr>
        <w:spacing w:before="232" w:line="221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附件9.2《禹州市应急资源调查简报》</w:t>
      </w:r>
    </w:p>
    <w:p>
      <w:pPr>
        <w:spacing w:before="229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附件9.3禹州市突发事件类型及现状分析</w:t>
      </w:r>
    </w:p>
    <w:p>
      <w:pPr>
        <w:spacing w:before="230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附件9.4常见事故灾难和自然灾害分级标准</w:t>
      </w:r>
    </w:p>
    <w:p>
      <w:pPr>
        <w:spacing w:before="227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附件9.5禹州市应急预案体系</w:t>
      </w:r>
    </w:p>
    <w:p>
      <w:pPr>
        <w:spacing w:before="257" w:line="222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附件9.6禹州市组织指挥体系结构图</w:t>
      </w:r>
    </w:p>
    <w:p>
      <w:pPr>
        <w:spacing w:before="225" w:line="357" w:lineRule="auto"/>
        <w:ind w:left="650" w:right="8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 xml:space="preserve">附件9.7禹州市人民政府应急救援总指挥部成员名单 </w:t>
      </w:r>
      <w:r>
        <w:rPr>
          <w:rFonts w:ascii="仿宋" w:hAnsi="仿宋" w:eastAsia="仿宋" w:cs="仿宋"/>
          <w:spacing w:val="14"/>
          <w:sz w:val="31"/>
          <w:szCs w:val="31"/>
        </w:rPr>
        <w:t>附件9.8禹州市人民政府应急指挥部成员名单</w:t>
      </w:r>
    </w:p>
    <w:p>
      <w:pPr>
        <w:spacing w:before="2" w:line="220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附件9.9《禹州市突发事件预警信息报告单》</w:t>
      </w:r>
    </w:p>
    <w:p>
      <w:pPr>
        <w:spacing w:before="229" w:line="357" w:lineRule="auto"/>
        <w:ind w:left="650" w:righ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附件9.10《禹州市突发事件预警信息发布/审批/备案表》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附件9.11禹州市突发事件信息报送和预警信息发布流程图 附件9.12禹州市突发事件信息报告与响应启动流程</w:t>
      </w:r>
    </w:p>
    <w:p>
      <w:pPr>
        <w:spacing w:before="3" w:line="357" w:lineRule="auto"/>
        <w:ind w:left="650" w:right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 xml:space="preserve">附件9.13禹州市突发事件新闻发布通稿规范格式范本 </w:t>
      </w:r>
      <w:r>
        <w:rPr>
          <w:rFonts w:ascii="仿宋" w:hAnsi="仿宋" w:eastAsia="仿宋" w:cs="仿宋"/>
          <w:spacing w:val="14"/>
          <w:sz w:val="31"/>
          <w:szCs w:val="31"/>
        </w:rPr>
        <w:t>附件9.14禹州市突发事件基本响应程序框架图</w:t>
      </w:r>
    </w:p>
    <w:p>
      <w:pPr>
        <w:spacing w:before="1" w:line="220" w:lineRule="auto"/>
        <w:ind w:left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附件9.15禹州市应急救援队伍和应急装备清单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  <w:sectPr>
          <w:footerReference r:id="rId49" w:type="default"/>
          <w:pgSz w:w="11900" w:h="16820"/>
          <w:pgMar w:top="1429" w:right="1535" w:bottom="1436" w:left="1589" w:header="0" w:footer="1034" w:gutter="0"/>
          <w:cols w:space="720" w:num="1"/>
        </w:sectPr>
      </w:pPr>
    </w:p>
    <w:p>
      <w:pPr>
        <w:pStyle w:val="2"/>
        <w:spacing w:line="350" w:lineRule="auto"/>
      </w:pPr>
    </w:p>
    <w:p>
      <w:pPr>
        <w:pStyle w:val="2"/>
        <w:spacing w:line="351" w:lineRule="auto"/>
      </w:pPr>
    </w:p>
    <w:p>
      <w:pPr>
        <w:spacing w:before="101" w:line="224" w:lineRule="auto"/>
        <w:ind w:left="10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6"/>
          <w:sz w:val="31"/>
          <w:szCs w:val="31"/>
        </w:rPr>
        <w:t>附件9.</w:t>
      </w:r>
      <w:r>
        <w:rPr>
          <w:rFonts w:ascii="黑体" w:hAnsi="黑体" w:eastAsia="黑体" w:cs="黑体"/>
          <w:spacing w:val="-9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16"/>
          <w:sz w:val="31"/>
          <w:szCs w:val="31"/>
        </w:rPr>
        <w:t>1</w:t>
      </w: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spacing w:before="140" w:line="218" w:lineRule="auto"/>
        <w:ind w:left="184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禹州市风险辨识与评估简报</w:t>
      </w:r>
    </w:p>
    <w:p>
      <w:pPr>
        <w:pStyle w:val="2"/>
        <w:spacing w:line="332" w:lineRule="auto"/>
      </w:pPr>
    </w:p>
    <w:p>
      <w:pPr>
        <w:pStyle w:val="2"/>
        <w:spacing w:line="333" w:lineRule="auto"/>
      </w:pPr>
    </w:p>
    <w:p>
      <w:pPr>
        <w:spacing w:before="101" w:line="222" w:lineRule="auto"/>
        <w:ind w:left="68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5"/>
          <w:sz w:val="31"/>
          <w:szCs w:val="31"/>
        </w:rPr>
        <w:t>1总则</w:t>
      </w:r>
    </w:p>
    <w:p>
      <w:pPr>
        <w:spacing w:before="226" w:line="223" w:lineRule="auto"/>
        <w:ind w:left="68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5"/>
          <w:sz w:val="31"/>
          <w:szCs w:val="31"/>
        </w:rPr>
        <w:t>1.1评估目的</w:t>
      </w:r>
    </w:p>
    <w:p>
      <w:pPr>
        <w:spacing w:before="227" w:line="357" w:lineRule="auto"/>
        <w:ind w:right="1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为规范突发事件风险管理工作，识别和分析市内可能造成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各类突发事件的危险源，消除和减少事故的危害，确保公</w:t>
      </w:r>
      <w:r>
        <w:rPr>
          <w:rFonts w:ascii="仿宋" w:hAnsi="仿宋" w:eastAsia="仿宋" w:cs="仿宋"/>
          <w:spacing w:val="12"/>
          <w:sz w:val="31"/>
          <w:szCs w:val="31"/>
        </w:rPr>
        <w:t>共安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全，同时为突发事件应急预案体系的构建提供基础和依据。</w:t>
      </w:r>
    </w:p>
    <w:p>
      <w:pPr>
        <w:spacing w:before="1" w:line="222" w:lineRule="auto"/>
        <w:ind w:left="68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7"/>
          <w:sz w:val="31"/>
          <w:szCs w:val="31"/>
        </w:rPr>
        <w:t>1.2评估原则</w:t>
      </w:r>
    </w:p>
    <w:p>
      <w:pPr>
        <w:spacing w:before="228" w:line="361" w:lineRule="auto"/>
        <w:ind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按照以人为本、合理保障人民群众的身体健康和安全，严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格规范突发事件风险评估行为，遵循客观性、规范性和可行性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原则开展风险评估工作：</w:t>
      </w:r>
    </w:p>
    <w:p>
      <w:pPr>
        <w:spacing w:before="2" w:line="359" w:lineRule="auto"/>
        <w:ind w:right="38" w:firstLine="76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(1)客观性原则：参考区域公共安全风险评估的相关要求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和规范，对区域的危险源、承灾体等进行全面、深入的调研，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获取第一手的资料，确保评估结论客观、准确。</w:t>
      </w:r>
    </w:p>
    <w:p>
      <w:pPr>
        <w:spacing w:before="1" w:line="360" w:lineRule="auto"/>
        <w:ind w:right="74" w:firstLine="7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(2)科学性原则：评估遵循科学性原则，评</w:t>
      </w:r>
      <w:r>
        <w:rPr>
          <w:rFonts w:ascii="仿宋" w:hAnsi="仿宋" w:eastAsia="仿宋" w:cs="仿宋"/>
          <w:spacing w:val="12"/>
          <w:sz w:val="31"/>
          <w:szCs w:val="31"/>
        </w:rPr>
        <w:t>估结果应科学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合理，可供区域风险防控的政府决策参考。</w:t>
      </w:r>
    </w:p>
    <w:p>
      <w:pPr>
        <w:spacing w:before="2" w:line="291" w:lineRule="auto"/>
        <w:ind w:right="39" w:firstLine="7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(3)规范性原则：风险评估工作中贯彻执行我国关于风险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评估的相关法律法规、标准，分析风险状况。</w:t>
      </w:r>
    </w:p>
    <w:p>
      <w:pPr>
        <w:spacing w:before="230" w:line="292" w:lineRule="auto"/>
        <w:ind w:right="79" w:firstLine="7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(4)可行性原则：评估技术方案切实可行，提出的风险防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控措施具有技术可行性、经济合理性和实践操作性。</w:t>
      </w:r>
    </w:p>
    <w:p>
      <w:pPr>
        <w:spacing w:line="292" w:lineRule="auto"/>
        <w:rPr>
          <w:rFonts w:ascii="仿宋" w:hAnsi="仿宋" w:eastAsia="仿宋" w:cs="仿宋"/>
          <w:sz w:val="31"/>
          <w:szCs w:val="31"/>
        </w:rPr>
        <w:sectPr>
          <w:footerReference r:id="rId50" w:type="default"/>
          <w:pgSz w:w="12070" w:h="16940"/>
          <w:pgMar w:top="1439" w:right="1537" w:bottom="1538" w:left="1769" w:header="0" w:footer="1133" w:gutter="0"/>
          <w:cols w:space="720" w:num="1"/>
        </w:sectPr>
      </w:pP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spacing w:before="101" w:line="223" w:lineRule="auto"/>
        <w:ind w:left="61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1.3评估依据</w:t>
      </w:r>
    </w:p>
    <w:p>
      <w:pPr>
        <w:spacing w:before="250" w:line="357" w:lineRule="auto"/>
        <w:ind w:right="104" w:firstLine="6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风险评估的依据为《中华人民共和国突发事件应对法》《中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华人民共和国安全生产法》《中华人民共和</w:t>
      </w:r>
      <w:r>
        <w:rPr>
          <w:rFonts w:ascii="仿宋" w:hAnsi="仿宋" w:eastAsia="仿宋" w:cs="仿宋"/>
          <w:spacing w:val="1"/>
          <w:sz w:val="31"/>
          <w:szCs w:val="31"/>
        </w:rPr>
        <w:t>国气象法》《国家突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发公共事件总体应急预案》《国家气象灾害应急预案》《国务院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办公厅关于加强应急管理工作的意见》《国家自然灾</w:t>
      </w:r>
      <w:r>
        <w:rPr>
          <w:rFonts w:ascii="仿宋" w:hAnsi="仿宋" w:eastAsia="仿宋" w:cs="仿宋"/>
          <w:spacing w:val="1"/>
          <w:sz w:val="31"/>
          <w:szCs w:val="31"/>
        </w:rPr>
        <w:t>害救助应急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预案》《河南省人民政府突发公共事件总体应急预</w:t>
      </w:r>
      <w:r>
        <w:rPr>
          <w:rFonts w:ascii="仿宋" w:hAnsi="仿宋" w:eastAsia="仿宋" w:cs="仿宋"/>
          <w:spacing w:val="1"/>
          <w:sz w:val="31"/>
          <w:szCs w:val="31"/>
        </w:rPr>
        <w:t>案》《河南省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气象灾害防御条例》《河南省气象灾害应急预案》《许昌市自然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灾害救助应急预案》和《禹州市政府工作报告》等。</w:t>
      </w:r>
    </w:p>
    <w:p>
      <w:pPr>
        <w:spacing w:before="18" w:line="223" w:lineRule="auto"/>
        <w:ind w:left="61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1.4评估范围</w:t>
      </w:r>
    </w:p>
    <w:p>
      <w:pPr>
        <w:spacing w:before="240" w:line="358" w:lineRule="auto"/>
        <w:ind w:firstLine="6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4个建制街道：颍川街道、夏都街道、韩城街道、钧台街道；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20个镇：神屋镇、方山镇、顺店镇、无梁镇、鸿畅镇、梁北镇、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古城镇、火龙镇、文殊镇、鸠山镇、褚河镇、郭连镇、范坡镇、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朱阁镇、浅井镇、花石镇、张得镇、方岗镇、苌庄镇、小吕镇； </w:t>
      </w:r>
      <w:r>
        <w:rPr>
          <w:rFonts w:ascii="仿宋" w:hAnsi="仿宋" w:eastAsia="仿宋" w:cs="仿宋"/>
          <w:spacing w:val="8"/>
          <w:sz w:val="31"/>
          <w:szCs w:val="31"/>
        </w:rPr>
        <w:t>2个乡：磨街乡、山货乡，和市产业集聚区内可能引起的人身伤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害及财产受到损失事故的风险。</w:t>
      </w:r>
    </w:p>
    <w:p>
      <w:pPr>
        <w:spacing w:before="9" w:line="221" w:lineRule="auto"/>
        <w:ind w:left="62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0"/>
          <w:sz w:val="31"/>
          <w:szCs w:val="31"/>
        </w:rPr>
        <w:t>2区域概况</w:t>
      </w:r>
    </w:p>
    <w:p>
      <w:pPr>
        <w:spacing w:before="234" w:line="227" w:lineRule="auto"/>
        <w:ind w:left="61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2.1.1自然地理</w:t>
      </w:r>
    </w:p>
    <w:p>
      <w:pPr>
        <w:spacing w:before="223" w:line="350" w:lineRule="auto"/>
        <w:ind w:right="40" w:firstLine="6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禹州市位于河南省中部，地处伏牛山脉与豫东平原过渡带，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在东经113°03′-113°39′和北</w:t>
      </w:r>
      <w:r>
        <w:rPr>
          <w:rFonts w:ascii="仿宋" w:hAnsi="仿宋" w:eastAsia="仿宋" w:cs="仿宋"/>
          <w:spacing w:val="9"/>
          <w:sz w:val="31"/>
          <w:szCs w:val="31"/>
        </w:rPr>
        <w:t>纬33°59′-34°24′之间。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总面积1469平方公里。东南接许昌市(建安区、长葛市、襄城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县),北靠郑州市(新郑市、新密市、登封市),西、南部连平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顶山市(汝州市、郏县)。</w:t>
      </w:r>
    </w:p>
    <w:p>
      <w:pPr>
        <w:spacing w:line="350" w:lineRule="auto"/>
        <w:rPr>
          <w:rFonts w:ascii="仿宋" w:hAnsi="仿宋" w:eastAsia="仿宋" w:cs="仿宋"/>
          <w:sz w:val="31"/>
          <w:szCs w:val="31"/>
        </w:rPr>
        <w:sectPr>
          <w:footerReference r:id="rId51" w:type="default"/>
          <w:pgSz w:w="11900" w:h="16820"/>
          <w:pgMar w:top="1429" w:right="1444" w:bottom="1446" w:left="1599" w:header="0" w:footer="1044" w:gutter="0"/>
          <w:cols w:space="720" w:num="1"/>
        </w:sectPr>
      </w:pPr>
    </w:p>
    <w:p>
      <w:pPr>
        <w:pStyle w:val="2"/>
        <w:spacing w:line="341" w:lineRule="auto"/>
      </w:pPr>
    </w:p>
    <w:p>
      <w:pPr>
        <w:pStyle w:val="2"/>
        <w:spacing w:line="341" w:lineRule="auto"/>
      </w:pPr>
    </w:p>
    <w:p>
      <w:pPr>
        <w:spacing w:before="101" w:line="352" w:lineRule="auto"/>
        <w:ind w:right="50" w:firstLine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禹州市处于伏牛山余脉与豫东南平原的交接部位，北</w:t>
      </w:r>
      <w:r>
        <w:rPr>
          <w:rFonts w:ascii="仿宋" w:hAnsi="仿宋" w:eastAsia="仿宋" w:cs="仿宋"/>
          <w:spacing w:val="10"/>
          <w:sz w:val="31"/>
          <w:szCs w:val="31"/>
        </w:rPr>
        <w:t>部、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西部为山地丘陵，中部和东南部为冲积平原，整个地势由西北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向东南倾斜。境内海拔最高点(西大洪寨山)1150.6</w:t>
      </w:r>
      <w:r>
        <w:rPr>
          <w:rFonts w:ascii="仿宋" w:hAnsi="仿宋" w:eastAsia="仿宋" w:cs="仿宋"/>
          <w:spacing w:val="11"/>
          <w:sz w:val="31"/>
          <w:szCs w:val="31"/>
        </w:rPr>
        <w:t>米，最低点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(范坡镇新前一带)92.3米。地貌类型主要有山地、丘陵、岗地 </w:t>
      </w:r>
      <w:r>
        <w:rPr>
          <w:rFonts w:ascii="仿宋" w:hAnsi="仿宋" w:eastAsia="仿宋" w:cs="仿宋"/>
          <w:spacing w:val="29"/>
          <w:sz w:val="31"/>
          <w:szCs w:val="31"/>
        </w:rPr>
        <w:t>和平原。其中平原占40.8%,岗地占30.6%,丘陵占14.7%,山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地占13.9%。其中水域4.5平方公里。</w:t>
      </w:r>
    </w:p>
    <w:p>
      <w:pPr>
        <w:spacing w:before="51" w:line="358" w:lineRule="auto"/>
        <w:ind w:right="150" w:firstLine="62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禹州市属暖温带季风气候区，热量资源丰富</w:t>
      </w:r>
      <w:r>
        <w:rPr>
          <w:rFonts w:ascii="仿宋" w:hAnsi="仿宋" w:eastAsia="仿宋" w:cs="仿宋"/>
          <w:spacing w:val="9"/>
          <w:sz w:val="31"/>
          <w:szCs w:val="31"/>
        </w:rPr>
        <w:t>，雨量充沛，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光照充足，无霜期长。因属大陆性季风气候，多旱、涝、风、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雹等气象灾害。</w:t>
      </w:r>
    </w:p>
    <w:p>
      <w:pPr>
        <w:spacing w:line="356" w:lineRule="auto"/>
        <w:ind w:right="99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全市四季气候总的特征是：春季干旱多风沙</w:t>
      </w:r>
      <w:r>
        <w:rPr>
          <w:rFonts w:ascii="仿宋" w:hAnsi="仿宋" w:eastAsia="仿宋" w:cs="仿宋"/>
          <w:spacing w:val="13"/>
          <w:sz w:val="31"/>
          <w:szCs w:val="31"/>
        </w:rPr>
        <w:t>，夏季炎热雨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集中，秋季晴和气爽日照长，冬季寒冷少雨雪。</w:t>
      </w:r>
    </w:p>
    <w:p>
      <w:pPr>
        <w:spacing w:before="3" w:line="358" w:lineRule="auto"/>
        <w:ind w:firstLine="62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历年年平均气温在13.0℃—16.0℃之间。最暖年是1961年，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年平均气温为15.7℃。较冷年是1984年，年平均气温为13.6℃,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暖、冷年相差2.1℃。年极端最高气温为42.9</w:t>
      </w:r>
      <w:r>
        <w:rPr>
          <w:rFonts w:ascii="仿宋" w:hAnsi="仿宋" w:eastAsia="仿宋" w:cs="仿宋"/>
          <w:spacing w:val="18"/>
          <w:sz w:val="31"/>
          <w:szCs w:val="31"/>
        </w:rPr>
        <w:t>℃,发生在1972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0"/>
          <w:sz w:val="31"/>
          <w:szCs w:val="31"/>
        </w:rPr>
        <w:t>年6月；年极端最低气温为-13.9℃,发生在195</w:t>
      </w:r>
      <w:r>
        <w:rPr>
          <w:rFonts w:ascii="仿宋" w:hAnsi="仿宋" w:eastAsia="仿宋" w:cs="仿宋"/>
          <w:spacing w:val="19"/>
          <w:sz w:val="31"/>
          <w:szCs w:val="31"/>
        </w:rPr>
        <w:t>8年1月和1971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年12月。最热月在7月份，平均气温为2</w:t>
      </w:r>
      <w:r>
        <w:rPr>
          <w:rFonts w:ascii="仿宋" w:hAnsi="仿宋" w:eastAsia="仿宋" w:cs="仿宋"/>
          <w:spacing w:val="19"/>
          <w:sz w:val="31"/>
          <w:szCs w:val="31"/>
        </w:rPr>
        <w:t>7.6℃;最冷月在1月，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平均气温0.2℃。日平均气温稳定通过0℃以上的初日平均为2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3"/>
          <w:sz w:val="31"/>
          <w:szCs w:val="31"/>
        </w:rPr>
        <w:t>月11日，终日为12月21日，其间积温为5176.6℃。</w:t>
      </w:r>
    </w:p>
    <w:p>
      <w:pPr>
        <w:spacing w:before="26" w:line="344" w:lineRule="auto"/>
        <w:ind w:firstLine="62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历年年平均降水量为650毫米左右，最多年为1073.8毫米，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发生在1967年；最少年为442.3毫米。由于受季</w:t>
      </w:r>
      <w:r>
        <w:rPr>
          <w:rFonts w:ascii="仿宋" w:hAnsi="仿宋" w:eastAsia="仿宋" w:cs="仿宋"/>
          <w:spacing w:val="13"/>
          <w:sz w:val="31"/>
          <w:szCs w:val="31"/>
        </w:rPr>
        <w:t>风气候影响，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各季节降水量分布悬殊，全年以夏季(6—</w:t>
      </w:r>
      <w:r>
        <w:rPr>
          <w:rFonts w:ascii="仿宋" w:hAnsi="仿宋" w:eastAsia="仿宋" w:cs="仿宋"/>
          <w:spacing w:val="15"/>
          <w:sz w:val="31"/>
          <w:szCs w:val="31"/>
        </w:rPr>
        <w:t>8月)雨水最为集中，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平均达353毫米，占年平均降水量的54%。秋季和春季雨量分别</w:t>
      </w:r>
    </w:p>
    <w:p>
      <w:pPr>
        <w:spacing w:line="344" w:lineRule="auto"/>
        <w:rPr>
          <w:rFonts w:ascii="仿宋" w:hAnsi="仿宋" w:eastAsia="仿宋" w:cs="仿宋"/>
          <w:sz w:val="31"/>
          <w:szCs w:val="31"/>
        </w:rPr>
        <w:sectPr>
          <w:footerReference r:id="rId52" w:type="default"/>
          <w:pgSz w:w="11900" w:h="16820"/>
          <w:pgMar w:top="1429" w:right="1394" w:bottom="1446" w:left="1680" w:header="0" w:footer="1044" w:gutter="0"/>
          <w:cols w:space="720" w:num="1"/>
        </w:sectPr>
      </w:pP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01" w:line="358" w:lineRule="auto"/>
        <w:ind w:right="1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为151毫米和122毫米，占年降水量的23%和</w:t>
      </w:r>
      <w:r>
        <w:rPr>
          <w:rFonts w:ascii="仿宋" w:hAnsi="仿宋" w:eastAsia="仿宋" w:cs="仿宋"/>
          <w:spacing w:val="20"/>
          <w:sz w:val="31"/>
          <w:szCs w:val="31"/>
        </w:rPr>
        <w:t>19%。冬季雨雪稀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少，平均降水量仅25毫米，占年平均的4%。</w:t>
      </w:r>
    </w:p>
    <w:p>
      <w:pPr>
        <w:spacing w:line="358" w:lineRule="auto"/>
        <w:ind w:firstLine="67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禹州市处于大陆季风区，风向、风速均有明显</w:t>
      </w:r>
      <w:r>
        <w:rPr>
          <w:rFonts w:ascii="仿宋" w:hAnsi="仿宋" w:eastAsia="仿宋" w:cs="仿宋"/>
          <w:spacing w:val="4"/>
          <w:sz w:val="31"/>
          <w:szCs w:val="31"/>
        </w:rPr>
        <w:t>的季节变化。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年平均风速每秒为2.5米。夏季多偏南风，冬季多偏北风，常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年主要风为东北风。历年年平均无霜期为21</w:t>
      </w:r>
      <w:r>
        <w:rPr>
          <w:rFonts w:ascii="仿宋" w:hAnsi="仿宋" w:eastAsia="仿宋" w:cs="仿宋"/>
          <w:spacing w:val="22"/>
          <w:sz w:val="31"/>
          <w:szCs w:val="31"/>
        </w:rPr>
        <w:t>8天，最长达248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34"/>
          <w:sz w:val="31"/>
          <w:szCs w:val="31"/>
        </w:rPr>
        <w:t>天(1977年),最短只有179天(19</w:t>
      </w:r>
      <w:r>
        <w:rPr>
          <w:rFonts w:ascii="仿宋" w:hAnsi="仿宋" w:eastAsia="仿宋" w:cs="仿宋"/>
          <w:spacing w:val="33"/>
          <w:sz w:val="31"/>
          <w:szCs w:val="31"/>
        </w:rPr>
        <w:t>62年)。最低气温≤2.0℃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为霜冻指标，霜冻平均初日为11月1日，平均终日在4月5日，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间隔日数为155天。</w:t>
      </w:r>
    </w:p>
    <w:p>
      <w:pPr>
        <w:spacing w:before="35" w:line="357" w:lineRule="auto"/>
        <w:ind w:right="49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禹州市属淮河流域颍河水系，境内主要行洪沟河31条，承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担着辖区各乡(镇、办)的行洪除涝任务。流域面积大于50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²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的河流15条，河流总长约324.2</w:t>
      </w:r>
      <w:r>
        <w:rPr>
          <w:rFonts w:ascii="宋体" w:hAnsi="宋体" w:eastAsia="宋体" w:cs="宋体"/>
          <w:sz w:val="31"/>
          <w:szCs w:val="31"/>
        </w:rPr>
        <w:t>km</w:t>
      </w:r>
      <w:r>
        <w:rPr>
          <w:rFonts w:ascii="宋体" w:hAnsi="宋体" w:eastAsia="宋体" w:cs="宋体"/>
          <w:spacing w:val="9"/>
          <w:sz w:val="31"/>
          <w:szCs w:val="31"/>
        </w:rPr>
        <w:t>,</w:t>
      </w:r>
      <w:r>
        <w:rPr>
          <w:rFonts w:ascii="仿宋" w:hAnsi="仿宋" w:eastAsia="仿宋" w:cs="仿宋"/>
          <w:spacing w:val="9"/>
          <w:sz w:val="31"/>
          <w:szCs w:val="31"/>
        </w:rPr>
        <w:t>其中：流域</w:t>
      </w:r>
      <w:r>
        <w:rPr>
          <w:rFonts w:ascii="仿宋" w:hAnsi="仿宋" w:eastAsia="仿宋" w:cs="仿宋"/>
          <w:spacing w:val="8"/>
          <w:sz w:val="31"/>
          <w:szCs w:val="31"/>
        </w:rPr>
        <w:t>面积超过3000</w:t>
      </w:r>
      <w:r>
        <w:rPr>
          <w:rFonts w:ascii="宋体" w:hAnsi="宋体" w:eastAsia="宋体" w:cs="宋体"/>
          <w:sz w:val="31"/>
          <w:szCs w:val="31"/>
        </w:rPr>
        <w:t>km</w:t>
      </w:r>
      <w:r>
        <w:rPr>
          <w:rFonts w:ascii="宋体" w:hAnsi="宋体" w:eastAsia="宋体" w:cs="宋体"/>
          <w:spacing w:val="8"/>
          <w:sz w:val="31"/>
          <w:szCs w:val="31"/>
        </w:rPr>
        <w:t>²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的有颍河，境内河长约59.5</w:t>
      </w:r>
      <w:r>
        <w:rPr>
          <w:rFonts w:ascii="宋体" w:hAnsi="宋体" w:eastAsia="宋体" w:cs="宋体"/>
          <w:sz w:val="31"/>
          <w:szCs w:val="31"/>
        </w:rPr>
        <w:t>km</w:t>
      </w:r>
      <w:r>
        <w:rPr>
          <w:rFonts w:ascii="宋体" w:hAnsi="宋体" w:eastAsia="宋体" w:cs="宋体"/>
          <w:spacing w:val="8"/>
          <w:sz w:val="31"/>
          <w:szCs w:val="31"/>
        </w:rPr>
        <w:t>;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流域面积200-3000</w:t>
      </w:r>
      <w:r>
        <w:rPr>
          <w:rFonts w:ascii="宋体" w:hAnsi="宋体" w:eastAsia="宋体" w:cs="宋体"/>
          <w:sz w:val="31"/>
          <w:szCs w:val="31"/>
        </w:rPr>
        <w:t>km</w:t>
      </w:r>
      <w:r>
        <w:rPr>
          <w:rFonts w:ascii="宋体" w:hAnsi="宋体" w:eastAsia="宋体" w:cs="宋体"/>
          <w:spacing w:val="8"/>
          <w:sz w:val="31"/>
          <w:szCs w:val="31"/>
        </w:rPr>
        <w:t>²</w:t>
      </w:r>
      <w:r>
        <w:rPr>
          <w:rFonts w:ascii="仿宋" w:hAnsi="仿宋" w:eastAsia="仿宋" w:cs="仿宋"/>
          <w:spacing w:val="8"/>
          <w:sz w:val="31"/>
          <w:szCs w:val="31"/>
        </w:rPr>
        <w:t>的河流有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兰河、肖河、吕梁江、石梁河等4条河流，累计境内河长约71.0</w:t>
      </w:r>
      <w:r>
        <w:rPr>
          <w:rFonts w:ascii="宋体" w:hAnsi="宋体" w:eastAsia="宋体" w:cs="宋体"/>
          <w:spacing w:val="-8"/>
          <w:sz w:val="31"/>
          <w:szCs w:val="31"/>
        </w:rPr>
        <w:t>k</w:t>
      </w:r>
      <w:r>
        <w:rPr>
          <w:rFonts w:ascii="宋体" w:hAnsi="宋体" w:eastAsia="宋体" w:cs="宋体"/>
          <w:spacing w:val="-9"/>
          <w:sz w:val="31"/>
          <w:szCs w:val="31"/>
        </w:rPr>
        <w:t>m;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流域面积50-200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²</w:t>
      </w:r>
      <w:r>
        <w:rPr>
          <w:rFonts w:ascii="仿宋" w:hAnsi="仿宋" w:eastAsia="仿宋" w:cs="仿宋"/>
          <w:spacing w:val="7"/>
          <w:sz w:val="31"/>
          <w:szCs w:val="31"/>
        </w:rPr>
        <w:t>的河流有小泥河、高底河、红河、白水河、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扒村河、书堂河、龙潭河、潘家河、涌泉河、小青河等10条河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流，河道总长约193.7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宋体" w:hAnsi="宋体" w:eastAsia="宋体" w:cs="宋体"/>
          <w:spacing w:val="10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50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仿宋" w:hAnsi="仿宋" w:eastAsia="仿宋" w:cs="仿宋"/>
          <w:spacing w:val="10"/>
          <w:sz w:val="31"/>
          <w:szCs w:val="31"/>
        </w:rPr>
        <w:t>以下的沟河有16条，分别是：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磨河、犊水沟、尚沟河、水磨河、秦北沟、梁北沟、禁沟、石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柱河、鸿畅石板河、苌庄石板河、马沟河、</w:t>
      </w:r>
      <w:r>
        <w:rPr>
          <w:rFonts w:ascii="仿宋" w:hAnsi="仿宋" w:eastAsia="仿宋" w:cs="仿宋"/>
          <w:spacing w:val="12"/>
          <w:sz w:val="31"/>
          <w:szCs w:val="31"/>
        </w:rPr>
        <w:t>吓水河、柳河沟、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吴河、和山房沟、花园河。</w:t>
      </w:r>
    </w:p>
    <w:p>
      <w:pPr>
        <w:spacing w:before="33" w:line="226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2.1.2资源能源</w:t>
      </w:r>
    </w:p>
    <w:p>
      <w:pPr>
        <w:spacing w:before="249" w:line="329" w:lineRule="auto"/>
        <w:ind w:right="93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禹州市有能源、建材两大传统主导产业，装备制造、中医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药两大接续主导产业，钧陶瓷、发制品、铸造、食品等特色优</w:t>
      </w:r>
    </w:p>
    <w:p>
      <w:pPr>
        <w:spacing w:line="329" w:lineRule="auto"/>
        <w:rPr>
          <w:rFonts w:ascii="仿宋" w:hAnsi="仿宋" w:eastAsia="仿宋" w:cs="仿宋"/>
          <w:sz w:val="31"/>
          <w:szCs w:val="31"/>
        </w:rPr>
        <w:sectPr>
          <w:footerReference r:id="rId53" w:type="default"/>
          <w:pgSz w:w="11900" w:h="16820"/>
          <w:pgMar w:top="1429" w:right="1454" w:bottom="1446" w:left="1589" w:header="0" w:footer="1044" w:gutter="0"/>
          <w:cols w:space="720" w:num="1"/>
        </w:sectPr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88" w:line="223" w:lineRule="auto"/>
        <w:ind w:left="119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26"/>
          <w:sz w:val="27"/>
          <w:szCs w:val="27"/>
        </w:rPr>
        <w:t>势产业。</w:t>
      </w:r>
    </w:p>
    <w:p>
      <w:pPr>
        <w:spacing w:before="208" w:line="334" w:lineRule="auto"/>
        <w:ind w:left="129" w:right="129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禹州市境内矿产资源丰富，主要矿藏有煤、铝矾土、铁、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陶瓷土、石灰石、硫磺等。</w:t>
      </w:r>
    </w:p>
    <w:p>
      <w:pPr>
        <w:spacing w:before="10" w:line="339" w:lineRule="auto"/>
        <w:ind w:firstLine="7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禹州市境内煤田总储量为96亿吨，占全省总储量的8.2%。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铝矾土在禹州市境内分布较广，蕴藏量约2亿吨，已查明有7000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万吨，为禹境主要矿产之一。石灰岩遍布禹境大部分山</w:t>
      </w:r>
      <w:r>
        <w:rPr>
          <w:rFonts w:ascii="仿宋" w:hAnsi="仿宋" w:eastAsia="仿宋" w:cs="仿宋"/>
          <w:spacing w:val="12"/>
          <w:sz w:val="31"/>
          <w:szCs w:val="31"/>
        </w:rPr>
        <w:t>岭、可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作刻碑等石料，也可烧制成石灰、水泥。其开采加工多集中在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禹州城北部的无梁、浅井一带。陶瓷土主要分布于</w:t>
      </w:r>
      <w:r>
        <w:rPr>
          <w:rFonts w:ascii="仿宋" w:hAnsi="仿宋" w:eastAsia="仿宋" w:cs="仿宋"/>
          <w:spacing w:val="4"/>
          <w:sz w:val="31"/>
          <w:szCs w:val="31"/>
        </w:rPr>
        <w:t>神屋、浅井、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扒村、方山、文殊、磨街、鸿畅一带。因境内陶瓷</w:t>
      </w:r>
      <w:r>
        <w:rPr>
          <w:rFonts w:ascii="仿宋" w:hAnsi="仿宋" w:eastAsia="仿宋" w:cs="仿宋"/>
          <w:spacing w:val="4"/>
          <w:sz w:val="31"/>
          <w:szCs w:val="31"/>
        </w:rPr>
        <w:t>土储量丰实，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形成了神屋、城区、扒村、方山四大陶瓷生产基地。</w:t>
      </w:r>
    </w:p>
    <w:p>
      <w:pPr>
        <w:spacing w:before="20" w:line="338" w:lineRule="auto"/>
        <w:ind w:right="83" w:firstLine="69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农业经济特色明显，形成了中药材种植加工、红薯种植加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工、畜牧养殖三大产业，全市中药材种植面积40万亩，红薯种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植面积35万亩，拥有全国面积最大的迷迭香标准化种植基地和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河南省唯一一家国家级中药材专业市场，是中药材加工示范基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地。禹州市是全国产粮大县、粮食核心区主产县、生猪调出大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县和中药材加工示范基地。</w:t>
      </w:r>
    </w:p>
    <w:p>
      <w:pPr>
        <w:spacing w:line="230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2.1.3区划人口</w:t>
      </w:r>
    </w:p>
    <w:p>
      <w:pPr>
        <w:spacing w:before="206" w:line="339" w:lineRule="auto"/>
        <w:ind w:right="99" w:firstLine="7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禹州市总面积1469平方公里，总人口134.02万。截至2020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4"/>
          <w:sz w:val="31"/>
          <w:szCs w:val="31"/>
        </w:rPr>
        <w:t>年，禹州市辖26个乡镇(街道),其中包括4个建制街道：颍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川街道、夏都街道、韩城街道、钧台街道；20个镇：神厘镇、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3"/>
          <w:sz w:val="31"/>
          <w:szCs w:val="31"/>
        </w:rPr>
        <w:t>方山镇、顺店镇、无梁镇、鸿畅镇、梁北镇、古城镇、火龙镇、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文殊镇、鸠山镇、褚河镇、郭连镇、范坡镇、朱阁镇、浅井镇、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花石镇、张得镇、方岗镇、苌庄镇、小吕镇；2个乡：磨街乡、</w:t>
      </w:r>
    </w:p>
    <w:p>
      <w:pPr>
        <w:spacing w:line="339" w:lineRule="auto"/>
        <w:rPr>
          <w:rFonts w:ascii="仿宋" w:hAnsi="仿宋" w:eastAsia="仿宋" w:cs="仿宋"/>
          <w:sz w:val="31"/>
          <w:szCs w:val="31"/>
        </w:rPr>
        <w:sectPr>
          <w:footerReference r:id="rId54" w:type="default"/>
          <w:pgSz w:w="12080" w:h="16940"/>
          <w:pgMar w:top="1439" w:right="1425" w:bottom="1546" w:left="1779" w:header="0" w:footer="1144" w:gutter="0"/>
          <w:cols w:space="720" w:num="1"/>
        </w:sectPr>
      </w:pP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01" w:line="339" w:lineRule="auto"/>
        <w:ind w:right="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山货乡。106个社区居委会，572个村民委员会。禹州境内除汉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族外，有回、维、白、满、蒙等20多个少数民族两万余人。2020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年末全市总人口134.02万人，常住人口110.98万人，其</w:t>
      </w:r>
      <w:r>
        <w:rPr>
          <w:rFonts w:ascii="仿宋" w:hAnsi="仿宋" w:eastAsia="仿宋" w:cs="仿宋"/>
          <w:spacing w:val="19"/>
          <w:sz w:val="31"/>
          <w:szCs w:val="31"/>
        </w:rPr>
        <w:t>中城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镇人口56.79万人，乡村人口54.19万人。城镇化率达到51.17%。</w:t>
      </w:r>
    </w:p>
    <w:p>
      <w:pPr>
        <w:spacing w:before="1" w:line="233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2.1.4区位交通</w:t>
      </w:r>
    </w:p>
    <w:p>
      <w:pPr>
        <w:spacing w:before="202" w:line="339" w:lineRule="auto"/>
        <w:ind w:right="111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禹州位于中原经济区核心区，北距省会郑州80公里、距新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郑国际机场60公里，毗邻郑州航空港经济综合实验区；东邻京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广铁路和京珠高速公路，西邻焦枝铁路，南有平禹铁路，禹登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铁路贯穿西北部，禹亳铁路实现了禹州与京广、京九、京沪、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焦枝铁路大动脉的直接连通，国家“十二五”规划的重要客运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专线——郑万高铁在禹州按地级站标准设站。</w:t>
      </w:r>
    </w:p>
    <w:p>
      <w:pPr>
        <w:spacing w:before="22" w:line="336" w:lineRule="auto"/>
        <w:ind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全市公路通车里程2500公里，城市道路总长超过150公里，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公路网密度达到每百平方公里170公里，乡镇和行</w:t>
      </w:r>
      <w:r>
        <w:rPr>
          <w:rFonts w:ascii="仿宋" w:hAnsi="仿宋" w:eastAsia="仿宋" w:cs="仿宋"/>
          <w:spacing w:val="18"/>
          <w:sz w:val="31"/>
          <w:szCs w:val="31"/>
        </w:rPr>
        <w:t>政村公路通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达率100%。</w:t>
      </w:r>
    </w:p>
    <w:p>
      <w:pPr>
        <w:spacing w:before="31" w:line="339" w:lineRule="auto"/>
        <w:ind w:right="110" w:firstLine="66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禹州下宋通用机场建设项目选址于朱阁镇下宋村，</w:t>
      </w:r>
      <w:r>
        <w:rPr>
          <w:rFonts w:ascii="仿宋" w:hAnsi="仿宋" w:eastAsia="仿宋" w:cs="仿宋"/>
          <w:spacing w:val="10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一期占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地500亩，主要建设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A1</w:t>
      </w:r>
      <w:r>
        <w:rPr>
          <w:rFonts w:ascii="仿宋" w:hAnsi="仿宋" w:eastAsia="仿宋" w:cs="仿宋"/>
          <w:spacing w:val="10"/>
          <w:sz w:val="31"/>
          <w:szCs w:val="31"/>
        </w:rPr>
        <w:t>级标准通用航空民用机场；二期占地500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亩，主要建设航校，飞机制造，发动机维修</w:t>
      </w:r>
      <w:r>
        <w:rPr>
          <w:rFonts w:ascii="仿宋" w:hAnsi="仿宋" w:eastAsia="仿宋" w:cs="仿宋"/>
          <w:spacing w:val="13"/>
          <w:sz w:val="31"/>
          <w:szCs w:val="31"/>
        </w:rPr>
        <w:t>，俱乐部或机场其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他产业链。禹州市民用航空主要依托郑州干线机场服务客货运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输，规划高速连接线至京港澳高速强化禹州市与郑</w:t>
      </w:r>
      <w:r>
        <w:rPr>
          <w:rFonts w:ascii="仿宋" w:hAnsi="仿宋" w:eastAsia="仿宋" w:cs="仿宋"/>
          <w:spacing w:val="13"/>
          <w:sz w:val="31"/>
          <w:szCs w:val="31"/>
        </w:rPr>
        <w:t>州航空枢纽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的衔接。</w:t>
      </w:r>
    </w:p>
    <w:p>
      <w:pPr>
        <w:spacing w:before="1" w:line="220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3"/>
          <w:sz w:val="31"/>
          <w:szCs w:val="31"/>
        </w:rPr>
        <w:t>3突发事件风险分析</w:t>
      </w:r>
    </w:p>
    <w:p>
      <w:pPr>
        <w:spacing w:before="204" w:line="227" w:lineRule="auto"/>
        <w:ind w:left="66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3.1自然灾害</w:t>
      </w:r>
    </w:p>
    <w:p>
      <w:pPr>
        <w:spacing w:before="205" w:line="221" w:lineRule="auto"/>
        <w:ind w:left="669"/>
        <w:rPr>
          <w:rFonts w:ascii="宋体" w:hAnsi="宋体" w:eastAsia="宋体" w:cs="宋体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根据《自然灾害分类与代码》国家标准</w:t>
      </w:r>
      <w:r>
        <w:rPr>
          <w:rFonts w:ascii="宋体" w:hAnsi="宋体" w:eastAsia="宋体" w:cs="宋体"/>
          <w:sz w:val="31"/>
          <w:szCs w:val="31"/>
        </w:rPr>
        <w:t>(GB/T28921-2012),</w:t>
      </w:r>
    </w:p>
    <w:p>
      <w:pPr>
        <w:spacing w:line="221" w:lineRule="auto"/>
        <w:rPr>
          <w:rFonts w:ascii="宋体" w:hAnsi="宋体" w:eastAsia="宋体" w:cs="宋体"/>
          <w:sz w:val="31"/>
          <w:szCs w:val="31"/>
        </w:rPr>
        <w:sectPr>
          <w:footerReference r:id="rId55" w:type="default"/>
          <w:pgSz w:w="11900" w:h="16820"/>
          <w:pgMar w:top="1429" w:right="1384" w:bottom="1426" w:left="1640" w:header="0" w:footer="1024" w:gutter="0"/>
          <w:cols w:space="720" w:num="1"/>
        </w:sectPr>
      </w:pP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spacing w:before="98" w:line="347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9"/>
          <w:sz w:val="30"/>
          <w:szCs w:val="30"/>
        </w:rPr>
        <w:t>自然灾害主要包括气象水文灾害、地质地震灾害、海洋灾害、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9"/>
          <w:sz w:val="30"/>
          <w:szCs w:val="30"/>
        </w:rPr>
        <w:t>生物灾害和生态环境灾害5大类40种。禹州市位于河南省中部，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地处伏牛山脉与豫东平原过渡带，禹州市属暖温带季风气候区，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热量资源丰富，雨量充沛，光照充足，无霜期长。因属大陆性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季风气候，多旱、涝、风、雹等气象灾害。</w:t>
      </w:r>
    </w:p>
    <w:p>
      <w:pPr>
        <w:spacing w:line="351" w:lineRule="auto"/>
        <w:ind w:left="9" w:firstLine="63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受气候影响，禹州市雨量充沛、季节性强。全市易发季节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8"/>
          <w:sz w:val="30"/>
          <w:szCs w:val="30"/>
        </w:rPr>
        <w:t>性多种气象灾害，降水量的月、季节分布严重不均，全年60%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3"/>
          <w:sz w:val="30"/>
          <w:szCs w:val="30"/>
        </w:rPr>
        <w:t>以上的降水量集中在6至9月份。西部山岗区域易发生山洪灾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5"/>
          <w:sz w:val="30"/>
          <w:szCs w:val="30"/>
        </w:rPr>
        <w:t>害，冬春至夏初易发生旱灾。我市矿区易发生山体崩塌、滑坡、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泥石流和采空区塌陷等地质灾害。</w:t>
      </w:r>
    </w:p>
    <w:p>
      <w:pPr>
        <w:spacing w:before="3" w:line="352" w:lineRule="auto"/>
        <w:ind w:firstLine="67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禹州市大雾天气每年均有出现，大雾天气造成能</w:t>
      </w:r>
      <w:r>
        <w:rPr>
          <w:rFonts w:ascii="仿宋" w:hAnsi="仿宋" w:eastAsia="仿宋" w:cs="仿宋"/>
          <w:spacing w:val="13"/>
          <w:sz w:val="30"/>
          <w:szCs w:val="30"/>
        </w:rPr>
        <w:t>见度较低，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使得区域内汽车行驶缓慢，交通事故增多，严重时需要关闭周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边高速公路，停运长途班车，给人们的安全出行和交通运输带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来不便，同时对人体健康也有不利影响。除此之外，暴雪、连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阴雨、大风、龙卷风、高温、强降温、雷电</w:t>
      </w:r>
      <w:r>
        <w:rPr>
          <w:rFonts w:ascii="仿宋" w:hAnsi="仿宋" w:eastAsia="仿宋" w:cs="仿宋"/>
          <w:spacing w:val="22"/>
          <w:sz w:val="30"/>
          <w:szCs w:val="30"/>
        </w:rPr>
        <w:t>等气象灾害也发生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较为频繁。禹州市内气象灾害具有种类多、频率高、分布广、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危害大的特点。</w:t>
      </w:r>
    </w:p>
    <w:p>
      <w:pPr>
        <w:spacing w:before="1" w:line="369" w:lineRule="auto"/>
        <w:ind w:left="9" w:right="105" w:firstLine="63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6"/>
          <w:sz w:val="30"/>
          <w:szCs w:val="30"/>
        </w:rPr>
        <w:t>据禹州市市志记载，自公元前5年至1966年，禹州市一带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发生过十四次地震，其中仅三次较强。近年发生过九次地震，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1"/>
          <w:sz w:val="30"/>
          <w:szCs w:val="30"/>
        </w:rPr>
        <w:t>震级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1"/>
          <w:sz w:val="30"/>
          <w:szCs w:val="30"/>
        </w:rPr>
        <w:t>一般为2级左右，1990年2月发生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1"/>
          <w:sz w:val="30"/>
          <w:szCs w:val="30"/>
        </w:rPr>
        <w:t>一次2.4级的地震，为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市志记载的最大震级。预计短期内禹州市发生大地震的可能性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不</w:t>
      </w:r>
      <w:r>
        <w:rPr>
          <w:rFonts w:ascii="仿宋" w:hAnsi="仿宋" w:eastAsia="仿宋" w:cs="仿宋"/>
          <w:spacing w:val="-2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大</w:t>
      </w:r>
      <w:r>
        <w:rPr>
          <w:rFonts w:ascii="仿宋" w:hAnsi="仿宋" w:eastAsia="仿宋" w:cs="仿宋"/>
          <w:spacing w:val="-4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。</w:t>
      </w:r>
    </w:p>
    <w:p>
      <w:pPr>
        <w:spacing w:line="220" w:lineRule="auto"/>
        <w:ind w:left="68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5"/>
          <w:sz w:val="30"/>
          <w:szCs w:val="30"/>
        </w:rPr>
        <w:t>禹州市常用耕地面积136.5万亩，主要农作物为小麦、玉</w:t>
      </w:r>
    </w:p>
    <w:p>
      <w:pPr>
        <w:spacing w:line="220" w:lineRule="auto"/>
        <w:rPr>
          <w:rFonts w:ascii="仿宋" w:hAnsi="仿宋" w:eastAsia="仿宋" w:cs="仿宋"/>
          <w:sz w:val="30"/>
          <w:szCs w:val="30"/>
        </w:rPr>
        <w:sectPr>
          <w:footerReference r:id="rId56" w:type="default"/>
          <w:pgSz w:w="11900" w:h="16820"/>
          <w:pgMar w:top="1429" w:right="1309" w:bottom="1427" w:left="1750" w:header="0" w:footer="1038" w:gutter="0"/>
          <w:cols w:space="720" w:num="1"/>
        </w:sectPr>
      </w:pPr>
    </w:p>
    <w:p>
      <w:pPr>
        <w:pStyle w:val="2"/>
        <w:spacing w:line="318" w:lineRule="auto"/>
      </w:pPr>
    </w:p>
    <w:p>
      <w:pPr>
        <w:pStyle w:val="2"/>
        <w:spacing w:line="318" w:lineRule="auto"/>
      </w:pPr>
    </w:p>
    <w:p>
      <w:pPr>
        <w:spacing w:before="101" w:line="334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 xml:space="preserve">米、大豆、红薯、花生、中药材、瓜果蔬菜等，有大面积园地、 </w:t>
      </w:r>
      <w:r>
        <w:rPr>
          <w:rFonts w:ascii="仿宋" w:hAnsi="仿宋" w:eastAsia="仿宋" w:cs="仿宋"/>
          <w:spacing w:val="13"/>
          <w:sz w:val="31"/>
          <w:szCs w:val="31"/>
        </w:rPr>
        <w:t>林地、草地，存在农作物病虫害风险。随着经济的发展，农业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有害生物传入的机率增大，给区域农业生产造</w:t>
      </w:r>
      <w:r>
        <w:rPr>
          <w:rFonts w:ascii="仿宋" w:hAnsi="仿宋" w:eastAsia="仿宋" w:cs="仿宋"/>
          <w:spacing w:val="13"/>
          <w:sz w:val="31"/>
          <w:szCs w:val="31"/>
        </w:rPr>
        <w:t>成严重威胁。此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外，以习近平新时代中国特色社会主义思想和“绿水青山就是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金山银山”理论为指导，践行绿色发展理念，大力培</w:t>
      </w:r>
      <w:r>
        <w:rPr>
          <w:rFonts w:ascii="仿宋" w:hAnsi="仿宋" w:eastAsia="仿宋" w:cs="仿宋"/>
          <w:spacing w:val="14"/>
          <w:sz w:val="31"/>
          <w:szCs w:val="31"/>
        </w:rPr>
        <w:t>育森林资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源，发展林业，因林区群众防火意识不够、野外用火、雷击、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林区周围救火力量薄弱等原因，森林防火工作较严峻。</w:t>
      </w:r>
    </w:p>
    <w:p>
      <w:pPr>
        <w:spacing w:before="51" w:line="224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3.2事故灾难</w:t>
      </w:r>
    </w:p>
    <w:p>
      <w:pPr>
        <w:spacing w:before="257" w:line="333" w:lineRule="auto"/>
        <w:ind w:right="61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事故灾难风险主要包括工矿商贸等企业的各类安全事故、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交通运输事故、公共设施和设备事故、环境污染和生态</w:t>
      </w:r>
      <w:r>
        <w:rPr>
          <w:rFonts w:ascii="仿宋" w:hAnsi="仿宋" w:eastAsia="仿宋" w:cs="仿宋"/>
          <w:spacing w:val="13"/>
          <w:sz w:val="31"/>
          <w:szCs w:val="31"/>
        </w:rPr>
        <w:t>破坏事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件等。事故灾难风险点包括区域内存在的危化工</w:t>
      </w:r>
      <w:r>
        <w:rPr>
          <w:rFonts w:ascii="仿宋" w:hAnsi="仿宋" w:eastAsia="仿宋" w:cs="仿宋"/>
          <w:spacing w:val="13"/>
          <w:sz w:val="31"/>
          <w:szCs w:val="31"/>
        </w:rPr>
        <w:t>贸行业、文化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旅游行业、教育行业、建筑施工企业、排水供暖企业、交通运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输行业、人员密集场所等。</w:t>
      </w:r>
    </w:p>
    <w:p>
      <w:pPr>
        <w:spacing w:before="65" w:line="328" w:lineRule="auto"/>
        <w:ind w:right="92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生产安全风险主要发生在各类生产企业。禹州市工贸企业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涉及冶炼、有色、商贸、建材、轻工、机械、纺织领域，危险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化学品风险主要在生产、经营、储存过程中。此外，禹州市有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多家大型煤矿企业，煤矿事故也是防治重点。</w:t>
      </w:r>
    </w:p>
    <w:p>
      <w:pPr>
        <w:spacing w:before="80" w:line="334" w:lineRule="auto"/>
        <w:ind w:right="108"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禹州市存在有大量的商场、集贸市场、宾馆饭店等公众聚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集场所和劳动密集型厂房，这些场所火灾隐患多，诱发</w:t>
      </w:r>
      <w:r>
        <w:rPr>
          <w:rFonts w:ascii="仿宋" w:hAnsi="仿宋" w:eastAsia="仿宋" w:cs="仿宋"/>
          <w:spacing w:val="13"/>
          <w:sz w:val="31"/>
          <w:szCs w:val="31"/>
        </w:rPr>
        <w:t>火灾事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故的潜在危险因素大， 一旦发生火灾事故处置难度大，人员疏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散营救困难，极易造成群死群伤的恶性火灾事故。且行政区域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范围内各级各类学校分布较广，学前、民办</w:t>
      </w:r>
      <w:r>
        <w:rPr>
          <w:rFonts w:ascii="仿宋" w:hAnsi="仿宋" w:eastAsia="仿宋" w:cs="仿宋"/>
          <w:spacing w:val="13"/>
          <w:sz w:val="31"/>
          <w:szCs w:val="31"/>
        </w:rPr>
        <w:t>、公立院校数量较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多，管理难度较大，学校火灾事件时有发生。</w:t>
      </w:r>
    </w:p>
    <w:p>
      <w:pPr>
        <w:spacing w:line="334" w:lineRule="auto"/>
        <w:rPr>
          <w:rFonts w:ascii="仿宋" w:hAnsi="仿宋" w:eastAsia="仿宋" w:cs="仿宋"/>
          <w:sz w:val="31"/>
          <w:szCs w:val="31"/>
        </w:rPr>
        <w:sectPr>
          <w:footerReference r:id="rId57" w:type="default"/>
          <w:pgSz w:w="11900" w:h="16820"/>
          <w:pgMar w:top="1429" w:right="1464" w:bottom="1426" w:left="1579" w:header="0" w:footer="1024" w:gutter="0"/>
          <w:cols w:space="720" w:num="1"/>
        </w:sectPr>
      </w:pPr>
    </w:p>
    <w:p>
      <w:pPr>
        <w:pStyle w:val="2"/>
        <w:spacing w:line="343" w:lineRule="auto"/>
      </w:pPr>
    </w:p>
    <w:p>
      <w:pPr>
        <w:pStyle w:val="2"/>
        <w:spacing w:line="343" w:lineRule="auto"/>
      </w:pPr>
    </w:p>
    <w:p>
      <w:pPr>
        <w:spacing w:before="101" w:line="334" w:lineRule="auto"/>
        <w:ind w:firstLine="7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交通运输风险主要发生在交通运输行业。全市公路通车里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程2500公里，城市道路总长超过150公里，公</w:t>
      </w:r>
      <w:r>
        <w:rPr>
          <w:rFonts w:ascii="仿宋" w:hAnsi="仿宋" w:eastAsia="仿宋" w:cs="仿宋"/>
          <w:spacing w:val="17"/>
          <w:sz w:val="31"/>
          <w:szCs w:val="31"/>
        </w:rPr>
        <w:t>路网密度达到每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百平方公里170公里，乡镇和行政村公路通达。县道和乡村公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路的交通标志和防护措施还不够完善，危险路段较多；农用车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载客，客运车超载，私家车非法营运及客货混装现象仍然大量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存在；快速通道占道经营、倾倒垃圾、搭棚建房、非法设杆立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牌等违法违规行为时有出现，交通事故管控压力大。</w:t>
      </w:r>
    </w:p>
    <w:p>
      <w:pPr>
        <w:spacing w:before="54" w:line="340" w:lineRule="auto"/>
        <w:ind w:right="40" w:firstLine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公共设施和设备事故发生在教育、文化旅游、人员密集场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所。禹州市拥有大量的通信光缆、交换设备，并备有应急通信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系统；通信管道、基站、宏机站700个、拉远站70个；电信、</w:t>
      </w:r>
    </w:p>
    <w:p>
      <w:pPr>
        <w:spacing w:before="8" w:line="338" w:lineRule="auto"/>
        <w:ind w:right="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移动、联通等公司网络遍布全区，加强光缆安全维护具有十分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重要的意义。禹州市由于供用电涉及面宽，网络大，存在危及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设施安全的行为和线路设备隐患，雷电、大风、洪水等也易导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致电力事故，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一旦发生电力事故，将可能导致触电、倒杆、局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部电网停电。市内的天然气经营企业，对市镇街道提供天然气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转供，天然气属易燃易爆物质，且压力较高，容易发生事故灾难。</w:t>
      </w:r>
    </w:p>
    <w:p>
      <w:pPr>
        <w:spacing w:before="26" w:line="339" w:lineRule="auto"/>
        <w:ind w:right="134" w:firstLine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禹州市全市总人口134.02万人，常住人口110.98万人，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其中城镇人口56.79万人，乡村人口5</w:t>
      </w:r>
      <w:r>
        <w:rPr>
          <w:rFonts w:ascii="仿宋" w:hAnsi="仿宋" w:eastAsia="仿宋" w:cs="仿宋"/>
          <w:spacing w:val="20"/>
          <w:sz w:val="31"/>
          <w:szCs w:val="31"/>
        </w:rPr>
        <w:t>4.19万人。城镇化率达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到51.17%,典型人员密集场所包括区</w:t>
      </w:r>
      <w:r>
        <w:rPr>
          <w:rFonts w:ascii="仿宋" w:hAnsi="仿宋" w:eastAsia="仿宋" w:cs="仿宋"/>
          <w:spacing w:val="14"/>
          <w:sz w:val="31"/>
          <w:szCs w:val="31"/>
        </w:rPr>
        <w:t>域内娱乐场、旅馆酒店、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商场超市、学校、医院等，人员密度较大，事故多发，同时商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贸也是消防安全重点管控行业，由于消防设备管理细节欠缺等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诸多因素，存在发生各类事故的可能。</w:t>
      </w:r>
    </w:p>
    <w:p>
      <w:pPr>
        <w:spacing w:before="25" w:line="221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禹州市特种设备包括压力容器、压力管道、电梯、起重机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58" w:type="default"/>
          <w:pgSz w:w="12110" w:h="16960"/>
          <w:pgMar w:top="1441" w:right="1534" w:bottom="1556" w:left="1739" w:header="0" w:footer="1154" w:gutter="0"/>
          <w:cols w:space="720" w:num="1"/>
        </w:sectPr>
      </w:pP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spacing w:before="101" w:line="345" w:lineRule="auto"/>
        <w:ind w:right="128"/>
        <w:jc w:val="both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3"/>
          <w:sz w:val="31"/>
          <w:szCs w:val="31"/>
        </w:rPr>
        <w:t>械、大型游乐设施、大型机械设备等，数量较多、分布广，这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些设备逐渐陈旧老化，存在安全隐患。区域内加油、加气站多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点分布，运油气车辆频繁进出，加油站、运油气车辆安全工作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27"/>
          <w:szCs w:val="27"/>
        </w:rPr>
        <w:t>必须加强。</w:t>
      </w:r>
    </w:p>
    <w:p>
      <w:pPr>
        <w:spacing w:before="121" w:line="334" w:lineRule="auto"/>
        <w:ind w:right="103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8"/>
          <w:sz w:val="31"/>
          <w:szCs w:val="31"/>
        </w:rPr>
        <w:t>环境污染和生态破坏风险是区域内重工业企业污染物排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放、或频繁的经济活动引起的，禹州市工业企业数量较多，门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类齐全，工业企业排污和污染事故及破坏生态环境事故时有发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生，防止重大污染、保护生态环境极为重要；随着经济建设发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展，气候和地质条件变化及环境污染等影响，区域水质污染事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故和建筑工程引发爆管等事故也需要加强注意。</w:t>
      </w:r>
    </w:p>
    <w:p>
      <w:pPr>
        <w:spacing w:before="17" w:line="232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3.3公共卫生</w:t>
      </w:r>
    </w:p>
    <w:p>
      <w:pPr>
        <w:spacing w:before="228" w:line="334" w:lineRule="auto"/>
        <w:ind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公共卫生风险主要包括传染病疫情、群体性不明原因疾病、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食品安全和职业危害、动物疫情及其他严重影响公众健康和生 </w:t>
      </w:r>
      <w:r>
        <w:rPr>
          <w:rFonts w:ascii="仿宋" w:hAnsi="仿宋" w:eastAsia="仿宋" w:cs="仿宋"/>
          <w:spacing w:val="12"/>
          <w:sz w:val="31"/>
          <w:szCs w:val="31"/>
        </w:rPr>
        <w:t>命安全的事件。公共卫生事件威胁着人民群众的生命和健康，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重大疫情的不时出现和公共卫生事件的不确定性及严重性已经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成为一个新的重大问题。全球新发现的30余种传染病</w:t>
      </w:r>
      <w:r>
        <w:rPr>
          <w:rFonts w:ascii="仿宋" w:hAnsi="仿宋" w:eastAsia="仿宋" w:cs="仿宋"/>
          <w:spacing w:val="13"/>
          <w:sz w:val="31"/>
          <w:szCs w:val="31"/>
        </w:rPr>
        <w:t>已有半数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在中国发现，重大传染病和慢性病流行仍比较严重。我市历史 </w:t>
      </w:r>
      <w:r>
        <w:rPr>
          <w:rFonts w:ascii="仿宋" w:hAnsi="仿宋" w:eastAsia="仿宋" w:cs="仿宋"/>
          <w:spacing w:val="13"/>
          <w:sz w:val="31"/>
          <w:szCs w:val="31"/>
        </w:rPr>
        <w:t>上曾发生流行性乙型脑炎、炭疽病、传染性非典型性肺炎、新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冠肺炎等重大传染疫情；中东呼吸综合症、埃博拉出血热、寨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卡病毒等新发传染病有输入或暴发的可能性；高致病性禽流感、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口蹄疫、小反刍兽疫等重大动物疫情有发生或流</w:t>
      </w:r>
      <w:r>
        <w:rPr>
          <w:rFonts w:ascii="仿宋" w:hAnsi="仿宋" w:eastAsia="仿宋" w:cs="仿宋"/>
          <w:spacing w:val="9"/>
          <w:sz w:val="31"/>
          <w:szCs w:val="31"/>
        </w:rPr>
        <w:t>行的可能性；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食物中毒、职业中毒事件也时有发生。</w:t>
      </w:r>
    </w:p>
    <w:p>
      <w:pPr>
        <w:spacing w:before="128" w:line="221" w:lineRule="auto"/>
        <w:ind w:left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禹州市人口密度较大，人员和物质流动快，外来务工人员</w:t>
      </w:r>
    </w:p>
    <w:p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59" w:type="default"/>
          <w:pgSz w:w="11900" w:h="16820"/>
          <w:pgMar w:top="1429" w:right="1414" w:bottom="1406" w:left="1619" w:header="0" w:footer="1004" w:gutter="0"/>
          <w:cols w:space="720" w:num="1"/>
        </w:sectPr>
      </w:pPr>
    </w:p>
    <w:p>
      <w:pPr>
        <w:pStyle w:val="2"/>
        <w:spacing w:line="347" w:lineRule="auto"/>
      </w:pPr>
    </w:p>
    <w:p>
      <w:pPr>
        <w:pStyle w:val="2"/>
        <w:spacing w:line="347" w:lineRule="auto"/>
      </w:pPr>
    </w:p>
    <w:p>
      <w:pPr>
        <w:spacing w:before="100" w:line="339" w:lineRule="auto"/>
        <w:ind w:left="10" w:firstLine="9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多，农村卫生基础设施落后，公众的自我保护意识较差，区域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内传染病疫情时有发生，防治任务十分艰巨。肺结核、手足口、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HIV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感染、麻疹、各种慢性病等在辖区内曾活跃并多次出现，卫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生部门对此采取分析、上报、处置流程应对。</w:t>
      </w:r>
    </w:p>
    <w:p>
      <w:pPr>
        <w:spacing w:before="10" w:line="339" w:lineRule="auto"/>
        <w:ind w:left="10" w:right="136" w:firstLine="72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大量的人群密集是疫情传染、不明原因疾病传播的重要媒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介。随着经济社会的不断发展，区域人口流动性加剧，贸易往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来频繁，群众生活方式在不断发生变化，生态环境受人类活动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的影响在不断发生变化，带来空气、水源、噪声、化学性污染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等生态环境问题和城镇人口增加、住房和交通拥挤、生活空间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缩小、工作压力加剧等社会问题，继而出现由生物、环境、行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为等因素引发的一些群体性不明原因疾病。而确定一个新发疾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病的致病源是相当复杂且需要时间的过程，所以及时有效处理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和控制这类疾病比较困难。</w:t>
      </w:r>
    </w:p>
    <w:p>
      <w:pPr>
        <w:spacing w:before="14" w:line="339" w:lineRule="auto"/>
        <w:ind w:right="119" w:firstLine="7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 xml:space="preserve">禹州市食品安全管理涉及食品源头污染治理、生产加工、 </w:t>
      </w:r>
      <w:r>
        <w:rPr>
          <w:rFonts w:ascii="仿宋" w:hAnsi="仿宋" w:eastAsia="仿宋" w:cs="仿宋"/>
          <w:spacing w:val="14"/>
          <w:sz w:val="31"/>
          <w:szCs w:val="31"/>
        </w:rPr>
        <w:t>流通和消费，监管环节多、链条长，监管难度大。存在部分种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植业产品农药残留超标、畜产品违禁药物滥用和兽药残留超标、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水产品药物残留情况，食品生产加工中滥用添加剂、使用非食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品原料等危及食品安全的现象时有发生。此外，因食品流通环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节进货查验制度、质量监控制度不健全，质量监督检查力度不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够，学校食堂、农村场镇餐馆、区内餐饮摊点卫生条件不合格，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群众食品安全意识薄弱等问题，食品安全事故随时可能发生。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随着人民生活水平不断提高和社会交往增多，集体聚餐活动日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益增多，尤其是寄宿类学校，食物中毒事件时有发生</w:t>
      </w:r>
      <w:r>
        <w:rPr>
          <w:rFonts w:ascii="仿宋" w:hAnsi="仿宋" w:eastAsia="仿宋" w:cs="仿宋"/>
          <w:spacing w:val="11"/>
          <w:sz w:val="31"/>
          <w:szCs w:val="31"/>
        </w:rPr>
        <w:t>。随着经</w:t>
      </w:r>
    </w:p>
    <w:p>
      <w:pPr>
        <w:spacing w:line="339" w:lineRule="auto"/>
        <w:rPr>
          <w:rFonts w:ascii="仿宋" w:hAnsi="仿宋" w:eastAsia="仿宋" w:cs="仿宋"/>
          <w:sz w:val="31"/>
          <w:szCs w:val="31"/>
        </w:rPr>
        <w:sectPr>
          <w:footerReference r:id="rId60" w:type="default"/>
          <w:pgSz w:w="12100" w:h="16960"/>
          <w:pgMar w:top="1441" w:right="1384" w:bottom="1546" w:left="1769" w:header="0" w:footer="1144" w:gutter="0"/>
          <w:cols w:space="720" w:num="1"/>
        </w:sectPr>
      </w:pPr>
    </w:p>
    <w:p>
      <w:pPr>
        <w:pStyle w:val="2"/>
        <w:spacing w:line="311" w:lineRule="auto"/>
      </w:pPr>
    </w:p>
    <w:p>
      <w:pPr>
        <w:pStyle w:val="2"/>
        <w:spacing w:line="312" w:lineRule="auto"/>
      </w:pPr>
    </w:p>
    <w:p>
      <w:pPr>
        <w:spacing w:before="101" w:line="333" w:lineRule="auto"/>
        <w:ind w:right="1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济不断发展，由于部分企业设备简陋，防护设施缺乏，管理不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严，急性职业中毒事故有不断增加的趋势。</w:t>
      </w:r>
    </w:p>
    <w:p>
      <w:pPr>
        <w:spacing w:before="18" w:line="344" w:lineRule="auto"/>
        <w:ind w:firstLine="650"/>
        <w:jc w:val="both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3"/>
          <w:sz w:val="31"/>
          <w:szCs w:val="31"/>
        </w:rPr>
        <w:t>禹州市有畜禽类养殖企业，饲养动物以猪、牛、羊、鸡等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为主。由于区位交通便利，且动物重大疫病的易感，动物、动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物产品流动频繁，容易发生动物重大疫病。人畜共患的传染病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会严重影响人民生命的健康。禹州市化学物质和</w:t>
      </w:r>
      <w:r>
        <w:rPr>
          <w:rFonts w:ascii="仿宋" w:hAnsi="仿宋" w:eastAsia="仿宋" w:cs="仿宋"/>
          <w:spacing w:val="13"/>
          <w:sz w:val="31"/>
          <w:szCs w:val="31"/>
        </w:rPr>
        <w:t>生物菌毒种在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工农业生产中使用较广泛，自然灾害、意外事故和生化</w:t>
      </w:r>
      <w:r>
        <w:rPr>
          <w:rFonts w:ascii="仿宋" w:hAnsi="仿宋" w:eastAsia="仿宋" w:cs="仿宋"/>
          <w:spacing w:val="13"/>
          <w:sz w:val="31"/>
          <w:szCs w:val="31"/>
        </w:rPr>
        <w:t>恐怖事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件可能导致一些有毒有害化学物质和菌毒种丢失、泄漏和扩</w:t>
      </w:r>
      <w:r>
        <w:rPr>
          <w:rFonts w:ascii="仿宋" w:hAnsi="仿宋" w:eastAsia="仿宋" w:cs="仿宋"/>
          <w:spacing w:val="6"/>
          <w:sz w:val="31"/>
          <w:szCs w:val="31"/>
        </w:rPr>
        <w:t>散，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造成土壤、水体和空气污染，影响公众健康，</w:t>
      </w:r>
      <w:r>
        <w:rPr>
          <w:rFonts w:ascii="仿宋" w:hAnsi="仿宋" w:eastAsia="仿宋" w:cs="仿宋"/>
          <w:spacing w:val="14"/>
          <w:sz w:val="31"/>
          <w:szCs w:val="31"/>
        </w:rPr>
        <w:t>甚至造成急性中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27"/>
          <w:szCs w:val="27"/>
        </w:rPr>
        <w:t>毒事件。</w:t>
      </w:r>
    </w:p>
    <w:p>
      <w:pPr>
        <w:spacing w:before="36" w:line="230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3.4社会安全</w:t>
      </w:r>
    </w:p>
    <w:p>
      <w:pPr>
        <w:spacing w:before="209" w:line="340" w:lineRule="auto"/>
        <w:ind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社会安全风险主要包括恐怖袭击事件、民族宗教事件、经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济安全事件、涉外突发事件和群体性事件等。我国经济社会发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展进入了一个关键时期，各种利益关系错综复杂；同时，影响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国家稳定和社会安全的因素依然存在，社会稳定领域面</w:t>
      </w:r>
      <w:r>
        <w:rPr>
          <w:rFonts w:ascii="仿宋" w:hAnsi="仿宋" w:eastAsia="仿宋" w:cs="仿宋"/>
          <w:spacing w:val="13"/>
          <w:sz w:val="31"/>
          <w:szCs w:val="31"/>
        </w:rPr>
        <w:t>临的形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势更加复杂严峻。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一是人民内部矛盾凸显；二是刑事犯罪高发，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违法犯罪活动日趋动态化、组织化、职业化、智能化和低龄化；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三是对敌斗争复杂，国内外极端势力制造的各</w:t>
      </w:r>
      <w:r>
        <w:rPr>
          <w:rFonts w:ascii="仿宋" w:hAnsi="仿宋" w:eastAsia="仿宋" w:cs="仿宋"/>
          <w:spacing w:val="13"/>
          <w:sz w:val="31"/>
          <w:szCs w:val="31"/>
        </w:rPr>
        <w:t>种恐怖事件危及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国家安宁，如西藏、新疆的打砸抢烧等暴力犯罪事件和东突恐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怖活动等；四是改革开放以来，境外涉内和境内涉外的</w:t>
      </w:r>
      <w:r>
        <w:rPr>
          <w:rFonts w:ascii="仿宋" w:hAnsi="仿宋" w:eastAsia="仿宋" w:cs="仿宋"/>
          <w:spacing w:val="13"/>
          <w:sz w:val="31"/>
          <w:szCs w:val="31"/>
        </w:rPr>
        <w:t>突发事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件也明显增多。与此同时，全球化冲击带来的经济和金融风险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也日益突出，全球化进程是与经济社会转型同步进行的，使社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会安全类危机更加复杂多变。</w:t>
      </w:r>
    </w:p>
    <w:p>
      <w:pPr>
        <w:spacing w:line="340" w:lineRule="auto"/>
        <w:rPr>
          <w:rFonts w:ascii="仿宋" w:hAnsi="仿宋" w:eastAsia="仿宋" w:cs="仿宋"/>
          <w:sz w:val="31"/>
          <w:szCs w:val="31"/>
        </w:rPr>
        <w:sectPr>
          <w:footerReference r:id="rId61" w:type="default"/>
          <w:pgSz w:w="11900" w:h="16820"/>
          <w:pgMar w:top="1429" w:right="1404" w:bottom="1426" w:left="1619" w:header="0" w:footer="1024" w:gutter="0"/>
          <w:cols w:space="720" w:num="1"/>
        </w:sectPr>
      </w:pPr>
    </w:p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spacing w:before="98" w:line="351" w:lineRule="auto"/>
        <w:ind w:left="1060" w:firstLine="64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禹州市位于中原经济区核心区，人口密集，恐怖势力有将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其作为恐怖袭击和报复目标的可能。随着改革开放的进一步深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入，区域内外籍和港澳台人员日益增多，常驻外籍和港澳台人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员主要分布在大中型企业、外商投资企业、各类学校</w:t>
      </w:r>
      <w:r>
        <w:rPr>
          <w:rFonts w:ascii="仿宋" w:hAnsi="仿宋" w:eastAsia="仿宋" w:cs="仿宋"/>
          <w:spacing w:val="18"/>
          <w:sz w:val="30"/>
          <w:szCs w:val="30"/>
        </w:rPr>
        <w:t>、宾馆、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3"/>
          <w:sz w:val="30"/>
          <w:szCs w:val="30"/>
        </w:rPr>
        <w:t>酒店、饭店以及住宅小区；临时来旅游的外籍</w:t>
      </w:r>
      <w:r>
        <w:rPr>
          <w:rFonts w:ascii="仿宋" w:hAnsi="仿宋" w:eastAsia="仿宋" w:cs="仿宋"/>
          <w:spacing w:val="22"/>
          <w:sz w:val="30"/>
          <w:szCs w:val="30"/>
        </w:rPr>
        <w:t>和港澳台人员主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要集中在各旅游参观景点，如大鸿寨旅游区、神厘古镇景区等，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容易发生涉外突发事件。</w:t>
      </w:r>
    </w:p>
    <w:p>
      <w:pPr>
        <w:spacing w:before="7" w:line="351" w:lineRule="auto"/>
        <w:ind w:left="1060" w:right="40" w:firstLine="64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党实行了正确的民族政策，在发展经济与文化等方面</w:t>
      </w:r>
      <w:r>
        <w:rPr>
          <w:rFonts w:ascii="仿宋" w:hAnsi="仿宋" w:eastAsia="仿宋" w:cs="仿宋"/>
          <w:spacing w:val="22"/>
          <w:sz w:val="30"/>
          <w:szCs w:val="30"/>
        </w:rPr>
        <w:t>给予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少数民族大力支援，在安置就业上给予照顾，生活水平得到提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高，同时在生育上适当放宽。近些年，禹州市主要少数民族人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口都有不同程度增长，特别是回族发展迅猛，禹州市主要有回、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维、白、满、蒙等20多个少数民族定居，是典型的民族散杂居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地区。此外，辖区内有多处宗教活动场所和</w:t>
      </w:r>
      <w:r>
        <w:rPr>
          <w:rFonts w:ascii="仿宋" w:hAnsi="仿宋" w:eastAsia="仿宋" w:cs="仿宋"/>
          <w:spacing w:val="22"/>
          <w:sz w:val="30"/>
          <w:szCs w:val="30"/>
        </w:rPr>
        <w:t>多个宗教团体，存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在发生民族宗教事件的可能。</w:t>
      </w:r>
    </w:p>
    <w:p>
      <w:pPr>
        <w:spacing w:before="4" w:line="357" w:lineRule="auto"/>
        <w:ind w:left="1060" w:right="107" w:firstLine="649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650875</wp:posOffset>
            </wp:positionV>
            <wp:extent cx="5956300" cy="127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56335" cy="1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22"/>
          <w:sz w:val="30"/>
          <w:szCs w:val="30"/>
        </w:rPr>
        <w:t>从数据上看，禹州市刑事案件总体呈下降态势，研究各类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刑事案件发现，当前刑事犯罪逐渐呈现出流窜化、</w:t>
      </w:r>
      <w:r>
        <w:rPr>
          <w:rFonts w:ascii="仿宋" w:hAnsi="仿宋" w:eastAsia="仿宋" w:cs="仿宋"/>
          <w:spacing w:val="21"/>
          <w:sz w:val="30"/>
          <w:szCs w:val="30"/>
        </w:rPr>
        <w:t>集团化、暴</w:t>
      </w:r>
    </w:p>
    <w:p>
      <w:pPr>
        <w:spacing w:before="4" w:line="356" w:lineRule="auto"/>
        <w:ind w:left="1060" w:right="13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1"/>
          <w:sz w:val="30"/>
          <w:szCs w:val="30"/>
        </w:rPr>
        <w:t>力化、职业化等特点，盗窃、抢劫、抢夺、网络诈骗等侵财型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犯罪所占比例较大，杀人、伤害、投毒、爆炸等严重暴力性犯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罪案件仍时有发生。</w:t>
      </w:r>
    </w:p>
    <w:p>
      <w:pPr>
        <w:spacing w:line="344" w:lineRule="auto"/>
        <w:ind w:left="1060" w:right="109" w:firstLine="64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1"/>
          <w:sz w:val="30"/>
          <w:szCs w:val="30"/>
        </w:rPr>
        <w:t>禹州市因企业改制和破产、土地征用、城镇房屋拆迁、人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力资源和社会保障以及交通营运管理等人民内</w:t>
      </w:r>
      <w:r>
        <w:rPr>
          <w:rFonts w:ascii="仿宋" w:hAnsi="仿宋" w:eastAsia="仿宋" w:cs="仿宋"/>
          <w:spacing w:val="21"/>
          <w:sz w:val="30"/>
          <w:szCs w:val="30"/>
        </w:rPr>
        <w:t>部矛盾引发的群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体性事件时有发生。虽未呈现规模扩大，但行为激烈、对抗性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增强和参与群体众多，防范和应急处置工作任务仍十分繁重。禹</w:t>
      </w:r>
    </w:p>
    <w:p>
      <w:pPr>
        <w:spacing w:line="344" w:lineRule="auto"/>
        <w:rPr>
          <w:rFonts w:ascii="仿宋" w:hAnsi="仿宋" w:eastAsia="仿宋" w:cs="仿宋"/>
          <w:sz w:val="30"/>
          <w:szCs w:val="30"/>
        </w:rPr>
        <w:sectPr>
          <w:footerReference r:id="rId62" w:type="default"/>
          <w:pgSz w:w="11900" w:h="16820"/>
          <w:pgMar w:top="1429" w:right="1339" w:bottom="1437" w:left="679" w:header="0" w:footer="1048" w:gutter="0"/>
          <w:cols w:space="720" w:num="1"/>
        </w:sectPr>
      </w:pPr>
    </w:p>
    <w:p>
      <w:pPr>
        <w:pStyle w:val="2"/>
        <w:spacing w:line="320" w:lineRule="auto"/>
      </w:pPr>
    </w:p>
    <w:p>
      <w:pPr>
        <w:pStyle w:val="2"/>
        <w:spacing w:line="321" w:lineRule="auto"/>
      </w:pPr>
    </w:p>
    <w:p>
      <w:pPr>
        <w:spacing w:before="101" w:line="340" w:lineRule="auto"/>
        <w:ind w:right="12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州市境内金融机构实力不断增强，但是金融机构积累的风险不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可低估，非法集资案件化解任务艰巨，涉及金融的刑事犯罪案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件时有发生，金融安全形势严峻。此外，禹州市建有网络信息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中心，为党政机关和企事业单位搭建网络办公平台，提供网络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信息和网络服务。存在的主要问题是：信息网络容易导致有害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信息传播、病害入侵、网络攻击和泄密事件发生。</w:t>
      </w:r>
    </w:p>
    <w:p>
      <w:pPr>
        <w:spacing w:before="19" w:line="222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具体突发事件类型及现状见附件9.3。</w:t>
      </w:r>
    </w:p>
    <w:p>
      <w:pPr>
        <w:spacing w:before="182" w:line="222" w:lineRule="auto"/>
        <w:ind w:left="6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0"/>
          <w:sz w:val="31"/>
          <w:szCs w:val="31"/>
        </w:rPr>
        <w:t>4现有控制手段及应急措施</w:t>
      </w:r>
    </w:p>
    <w:p>
      <w:pPr>
        <w:spacing w:before="204" w:line="228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4.1应急预案</w:t>
      </w:r>
    </w:p>
    <w:p>
      <w:pPr>
        <w:spacing w:before="258" w:line="333" w:lineRule="auto"/>
        <w:ind w:right="82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禹州市现有应急预案12种，分别为禹州市自然灾害救助应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急预案、禹州市重大林业有害生物控制应急预案、</w:t>
      </w:r>
      <w:r>
        <w:rPr>
          <w:rFonts w:ascii="仿宋" w:hAnsi="仿宋" w:eastAsia="仿宋" w:cs="仿宋"/>
          <w:spacing w:val="13"/>
          <w:sz w:val="31"/>
          <w:szCs w:val="31"/>
        </w:rPr>
        <w:t>禹州市突发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公共卫生事件应急预案、禹州市水上突发事件应急预案、禹州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市食品安全事故应急预案、禹州市生产安全事故应急</w:t>
      </w:r>
      <w:r>
        <w:rPr>
          <w:rFonts w:ascii="仿宋" w:hAnsi="仿宋" w:eastAsia="仿宋" w:cs="仿宋"/>
          <w:spacing w:val="13"/>
          <w:sz w:val="31"/>
          <w:szCs w:val="31"/>
        </w:rPr>
        <w:t>预案、禹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州市抗旱应急预案、禹州市地震应急预案、禹州</w:t>
      </w:r>
      <w:r>
        <w:rPr>
          <w:rFonts w:ascii="仿宋" w:hAnsi="仿宋" w:eastAsia="仿宋" w:cs="仿宋"/>
          <w:spacing w:val="14"/>
          <w:sz w:val="31"/>
          <w:szCs w:val="31"/>
        </w:rPr>
        <w:t>市大气重污染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应急预案、集中式饮用水源地突发污染事件应急预案、禹</w:t>
      </w:r>
      <w:r>
        <w:rPr>
          <w:rFonts w:ascii="仿宋" w:hAnsi="仿宋" w:eastAsia="仿宋" w:cs="仿宋"/>
          <w:spacing w:val="12"/>
          <w:sz w:val="31"/>
          <w:szCs w:val="31"/>
        </w:rPr>
        <w:t>州市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森林防火抢险应急预案、工业防汛应急预案</w:t>
      </w:r>
      <w:r>
        <w:rPr>
          <w:rFonts w:ascii="仿宋" w:hAnsi="仿宋" w:eastAsia="仿宋" w:cs="仿宋"/>
          <w:spacing w:val="12"/>
          <w:sz w:val="31"/>
          <w:szCs w:val="31"/>
        </w:rPr>
        <w:t>，涉及自然灾害、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事故灾难、公共卫生、社会安全风险部分内容。</w:t>
      </w:r>
      <w:r>
        <w:rPr>
          <w:rFonts w:ascii="仿宋" w:hAnsi="仿宋" w:eastAsia="仿宋" w:cs="仿宋"/>
          <w:spacing w:val="13"/>
          <w:sz w:val="31"/>
          <w:szCs w:val="31"/>
        </w:rPr>
        <w:t>预案从应急预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防和预警、应急响应、应急处置、应急恢复等方面对突发</w:t>
      </w:r>
      <w:r>
        <w:rPr>
          <w:rFonts w:ascii="仿宋" w:hAnsi="仿宋" w:eastAsia="仿宋" w:cs="仿宋"/>
          <w:spacing w:val="12"/>
          <w:sz w:val="31"/>
          <w:szCs w:val="31"/>
        </w:rPr>
        <w:t>事件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进行控制和处理。整体上看，现有应急预案种类不够</w:t>
      </w:r>
      <w:r>
        <w:rPr>
          <w:rFonts w:ascii="仿宋" w:hAnsi="仿宋" w:eastAsia="仿宋" w:cs="仿宋"/>
          <w:spacing w:val="14"/>
          <w:sz w:val="31"/>
          <w:szCs w:val="31"/>
        </w:rPr>
        <w:t>齐全，且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实用性和可操作性较低。</w:t>
      </w:r>
    </w:p>
    <w:p>
      <w:pPr>
        <w:spacing w:before="73" w:line="224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4.2应急组织架构</w:t>
      </w:r>
    </w:p>
    <w:p>
      <w:pPr>
        <w:spacing w:before="216" w:line="352" w:lineRule="auto"/>
        <w:ind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针对突发事件，设置突发事件应急委员会，应急委员会由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市专家组、市应急管理局、市突发事件专项应急指挥机构组成。</w:t>
      </w:r>
    </w:p>
    <w:p>
      <w:pPr>
        <w:spacing w:line="352" w:lineRule="auto"/>
        <w:rPr>
          <w:rFonts w:ascii="仿宋" w:hAnsi="仿宋" w:eastAsia="仿宋" w:cs="仿宋"/>
          <w:sz w:val="31"/>
          <w:szCs w:val="31"/>
        </w:rPr>
        <w:sectPr>
          <w:footerReference r:id="rId63" w:type="default"/>
          <w:pgSz w:w="11900" w:h="16820"/>
          <w:pgMar w:top="1429" w:right="1434" w:bottom="1406" w:left="1609" w:header="0" w:footer="1004" w:gutter="0"/>
          <w:cols w:space="720" w:num="1"/>
        </w:sectPr>
      </w:pPr>
    </w:p>
    <w:p>
      <w:pPr>
        <w:pStyle w:val="2"/>
        <w:spacing w:line="321" w:lineRule="auto"/>
      </w:pPr>
    </w:p>
    <w:p>
      <w:pPr>
        <w:pStyle w:val="2"/>
        <w:spacing w:line="321" w:lineRule="auto"/>
      </w:pPr>
    </w:p>
    <w:p>
      <w:pPr>
        <w:spacing w:before="98" w:line="348" w:lineRule="auto"/>
        <w:ind w:left="29" w:right="54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根据突发事件的不同类型，设置有专项应急指挥机构</w:t>
      </w:r>
      <w:r>
        <w:rPr>
          <w:rFonts w:ascii="仿宋" w:hAnsi="仿宋" w:eastAsia="仿宋" w:cs="仿宋"/>
          <w:spacing w:val="22"/>
          <w:sz w:val="30"/>
          <w:szCs w:val="30"/>
        </w:rPr>
        <w:t>，同时视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情况设置现场应急救援指挥部及综合协调组、抢险救援组、医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疗救护和卫生防疫组、交通管制组、治安警戒组、人员疏散和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安置组、社会动员组、物资和经费保障组、应急通信组、生活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保障组、新闻报道组、涉外工作组等12个现场处置小组。架构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详见图2。</w:t>
      </w:r>
    </w:p>
    <w:p>
      <w:pPr>
        <w:spacing w:line="222" w:lineRule="auto"/>
        <w:ind w:left="7599"/>
        <w:rPr>
          <w:rFonts w:ascii="仿宋" w:hAnsi="仿宋" w:eastAsia="仿宋" w:cs="仿宋"/>
          <w:sz w:val="21"/>
          <w:szCs w:val="21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-118110</wp:posOffset>
            </wp:positionV>
            <wp:extent cx="5924550" cy="44831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24522" cy="448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6"/>
          <w:sz w:val="21"/>
          <w:szCs w:val="21"/>
        </w:rPr>
        <w:t>综合协调组</w:t>
      </w:r>
    </w:p>
    <w:p>
      <w:pPr>
        <w:spacing w:before="168" w:line="224" w:lineRule="auto"/>
        <w:ind w:left="7599"/>
        <w:rPr>
          <w:rFonts w:ascii="仿宋" w:hAnsi="仿宋" w:eastAsia="仿宋" w:cs="仿宋"/>
          <w:sz w:val="21"/>
          <w:szCs w:val="21"/>
        </w:rPr>
      </w:pPr>
      <w:r>
        <w:pict>
          <v:shape id="_x0000_s1026" o:spid="_x0000_s1026" o:spt="202" type="#_x0000_t202" style="position:absolute;left:0pt;margin-left:7.8pt;margin-top:9.45pt;height:148.25pt;width:13.7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0" w:lineRule="auto"/>
                    <w:ind w:left="20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市 突</w:t>
                  </w:r>
                  <w:r>
                    <w:rPr>
                      <w:rFonts w:ascii="宋体" w:hAnsi="宋体" w:eastAsia="宋体" w:cs="宋体"/>
                      <w:spacing w:val="-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发</w:t>
                  </w:r>
                  <w:r>
                    <w:rPr>
                      <w:rFonts w:ascii="宋体" w:hAnsi="宋体" w:eastAsia="宋体" w:cs="宋体"/>
                      <w:spacing w:val="-1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事</w:t>
                  </w:r>
                  <w:r>
                    <w:rPr>
                      <w:rFonts w:ascii="宋体" w:hAnsi="宋体" w:eastAsia="宋体" w:cs="宋体"/>
                      <w:spacing w:val="-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件</w:t>
                  </w:r>
                  <w:r>
                    <w:rPr>
                      <w:rFonts w:ascii="宋体" w:hAnsi="宋体" w:eastAsia="宋体" w:cs="宋体"/>
                      <w:spacing w:val="-1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应</w:t>
                  </w:r>
                  <w:r>
                    <w:rPr>
                      <w:rFonts w:ascii="宋体" w:hAnsi="宋体" w:eastAsia="宋体" w:cs="宋体"/>
                      <w:spacing w:val="-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急</w:t>
                  </w:r>
                  <w:r>
                    <w:rPr>
                      <w:rFonts w:ascii="宋体" w:hAnsi="宋体" w:eastAsia="宋体" w:cs="宋体"/>
                      <w:spacing w:val="-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委</w:t>
                  </w:r>
                  <w:r>
                    <w:rPr>
                      <w:rFonts w:ascii="宋体" w:hAnsi="宋体" w:eastAsia="宋体" w:cs="宋体"/>
                      <w:spacing w:val="-1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员</w:t>
                  </w:r>
                  <w:r>
                    <w:rPr>
                      <w:rFonts w:ascii="宋体" w:hAnsi="宋体" w:eastAsia="宋体" w:cs="宋体"/>
                      <w:spacing w:val="-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"/>
                      <w:sz w:val="21"/>
                      <w:szCs w:val="21"/>
                    </w:rPr>
                    <w:t>会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103pt;margin-top:12.85pt;height:104.15pt;width:198.2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409"/>
                    <w:rPr>
                      <w:rFonts w:ascii="仿宋" w:hAnsi="仿宋" w:eastAsia="仿宋" w:cs="仿宋"/>
                      <w:sz w:val="21"/>
                      <w:szCs w:val="21"/>
                    </w:rPr>
                  </w:pPr>
                  <w:r>
                    <w:rPr>
                      <w:rFonts w:ascii="仿宋" w:hAnsi="仿宋" w:eastAsia="仿宋" w:cs="仿宋"/>
                      <w:spacing w:val="4"/>
                      <w:sz w:val="21"/>
                      <w:szCs w:val="21"/>
                    </w:rPr>
                    <w:t>专家组</w:t>
                  </w:r>
                </w:p>
                <w:p>
                  <w:pPr>
                    <w:pStyle w:val="2"/>
                    <w:spacing w:line="242" w:lineRule="auto"/>
                  </w:pPr>
                </w:p>
                <w:p>
                  <w:pPr>
                    <w:pStyle w:val="2"/>
                    <w:spacing w:line="242" w:lineRule="auto"/>
                  </w:pPr>
                </w:p>
                <w:p>
                  <w:pPr>
                    <w:spacing w:before="69" w:line="288" w:lineRule="auto"/>
                    <w:ind w:left="3298" w:right="20" w:hanging="3279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position w:val="-2"/>
                      <w:sz w:val="21"/>
                      <w:szCs w:val="21"/>
                    </w:rPr>
                    <w:t xml:space="preserve">市应急管理局              </w:t>
                  </w:r>
                  <w:r>
                    <w:rPr>
                      <w:rFonts w:ascii="仿宋" w:hAnsi="仿宋" w:eastAsia="仿宋" w:cs="仿宋"/>
                      <w:spacing w:val="5"/>
                      <w:position w:val="2"/>
                      <w:sz w:val="21"/>
                      <w:szCs w:val="21"/>
                    </w:rPr>
                    <w:t>现场指挥部</w:t>
                  </w:r>
                  <w:r>
                    <w:rPr>
                      <w:rFonts w:ascii="仿宋" w:hAnsi="仿宋" w:eastAsia="仿宋" w:cs="仿宋"/>
                      <w:spacing w:val="18"/>
                      <w:position w:val="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z w:val="14"/>
                      <w:szCs w:val="14"/>
                    </w:rPr>
                    <w:t>个</w:t>
                  </w:r>
                </w:p>
                <w:p>
                  <w:pPr>
                    <w:spacing w:before="124" w:line="238" w:lineRule="auto"/>
                    <w:ind w:left="118" w:right="2409" w:hanging="89"/>
                    <w:rPr>
                      <w:rFonts w:ascii="仿宋" w:hAnsi="仿宋" w:eastAsia="仿宋" w:cs="仿宋"/>
                      <w:sz w:val="21"/>
                      <w:szCs w:val="21"/>
                    </w:rPr>
                  </w:pPr>
                  <w:r>
                    <w:rPr>
                      <w:rFonts w:ascii="仿宋" w:hAnsi="仿宋" w:eastAsia="仿宋" w:cs="仿宋"/>
                      <w:spacing w:val="7"/>
                      <w:sz w:val="21"/>
                      <w:szCs w:val="21"/>
                    </w:rPr>
                    <w:t>市突发事件专项</w:t>
                  </w:r>
                  <w:r>
                    <w:rPr>
                      <w:rFonts w:ascii="仿宋" w:hAnsi="仿宋" w:eastAsia="仿宋" w:cs="仿宋"/>
                      <w:spacing w:val="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8"/>
                      <w:sz w:val="21"/>
                      <w:szCs w:val="21"/>
                    </w:rPr>
                    <w:t>应急指挥机构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pacing w:val="6"/>
          <w:sz w:val="21"/>
          <w:szCs w:val="21"/>
        </w:rPr>
        <w:t>抢险救援组</w:t>
      </w:r>
    </w:p>
    <w:p>
      <w:pPr>
        <w:spacing w:before="174" w:line="222" w:lineRule="auto"/>
        <w:ind w:left="723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-20"/>
          <w:sz w:val="21"/>
          <w:szCs w:val="21"/>
        </w:rPr>
        <w:t>医疗救护和卫生防疫组</w:t>
      </w:r>
    </w:p>
    <w:p>
      <w:pPr>
        <w:spacing w:before="175" w:line="222" w:lineRule="auto"/>
        <w:ind w:left="75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6"/>
          <w:sz w:val="21"/>
          <w:szCs w:val="21"/>
        </w:rPr>
        <w:t>交通管制组</w:t>
      </w:r>
    </w:p>
    <w:p>
      <w:pPr>
        <w:spacing w:before="189" w:line="222" w:lineRule="auto"/>
        <w:ind w:left="75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6"/>
          <w:sz w:val="21"/>
          <w:szCs w:val="21"/>
        </w:rPr>
        <w:t>治安警戒组</w:t>
      </w:r>
    </w:p>
    <w:p>
      <w:pPr>
        <w:spacing w:before="187" w:line="222" w:lineRule="auto"/>
        <w:ind w:left="727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8"/>
          <w:sz w:val="21"/>
          <w:szCs w:val="21"/>
        </w:rPr>
        <w:t>人员疏散和安置组</w:t>
      </w:r>
    </w:p>
    <w:p>
      <w:pPr>
        <w:spacing w:before="188" w:line="223" w:lineRule="auto"/>
        <w:ind w:left="7599"/>
        <w:rPr>
          <w:rFonts w:ascii="仿宋" w:hAnsi="仿宋" w:eastAsia="仿宋" w:cs="仿宋"/>
          <w:sz w:val="21"/>
          <w:szCs w:val="21"/>
        </w:rPr>
      </w:pPr>
      <w:r>
        <w:pict>
          <v:shape id="_x0000_s1028" o:spid="_x0000_s1028" o:spt="202" type="#_x0000_t202" style="position:absolute;left:0pt;margin-left:34.25pt;margin-top:21.05pt;height:193.7pt;width:292.6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2" w:lineRule="auto"/>
                    <w:ind w:left="721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7"/>
                      <w:sz w:val="21"/>
                      <w:szCs w:val="21"/>
                    </w:rPr>
                    <w:t>工业防汛应急指挥部</w:t>
                  </w:r>
                </w:p>
                <w:p>
                  <w:pPr>
                    <w:spacing w:before="278" w:line="202" w:lineRule="auto"/>
                    <w:ind w:left="49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7"/>
                      <w:sz w:val="21"/>
                      <w:szCs w:val="21"/>
                    </w:rPr>
                    <w:t>市森林防火抢险应急指挥部</w:t>
                  </w:r>
                </w:p>
                <w:p>
                  <w:pPr>
                    <w:spacing w:before="263" w:line="202" w:lineRule="auto"/>
                    <w:ind w:left="20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sz w:val="21"/>
                      <w:szCs w:val="21"/>
                    </w:rPr>
                    <w:t>集中式饮用水源地突发污染事件应急指挥部</w:t>
                  </w:r>
                </w:p>
                <w:p>
                  <w:pPr>
                    <w:spacing w:before="259" w:line="201" w:lineRule="auto"/>
                    <w:ind w:left="50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7"/>
                      <w:sz w:val="21"/>
                      <w:szCs w:val="21"/>
                    </w:rPr>
                    <w:t>市大气重污染应急指挥部</w:t>
                  </w:r>
                </w:p>
                <w:p>
                  <w:pPr>
                    <w:spacing w:before="273" w:line="202" w:lineRule="auto"/>
                    <w:ind w:left="97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9"/>
                      <w:sz w:val="21"/>
                      <w:szCs w:val="21"/>
                    </w:rPr>
                    <w:t>市地震应急指挥部</w:t>
                  </w:r>
                </w:p>
                <w:p>
                  <w:pPr>
                    <w:spacing w:before="264" w:line="202" w:lineRule="auto"/>
                    <w:ind w:left="93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8"/>
                      <w:sz w:val="21"/>
                      <w:szCs w:val="21"/>
                    </w:rPr>
                    <w:t>市抗旱应急指挥部</w:t>
                  </w:r>
                </w:p>
                <w:p>
                  <w:pPr>
                    <w:spacing w:before="274" w:line="201" w:lineRule="auto"/>
                    <w:ind w:left="50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9"/>
                      <w:sz w:val="21"/>
                      <w:szCs w:val="21"/>
                    </w:rPr>
                    <w:t>市生产安全事故应急指挥部</w:t>
                  </w:r>
                </w:p>
                <w:p>
                  <w:pPr>
                    <w:spacing w:before="280" w:line="201" w:lineRule="auto"/>
                    <w:ind w:left="50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8"/>
                      <w:sz w:val="21"/>
                      <w:szCs w:val="21"/>
                    </w:rPr>
                    <w:t>市食品安全事故应急指挥部</w:t>
                  </w:r>
                </w:p>
                <w:p>
                  <w:pPr>
                    <w:spacing w:before="275" w:line="201" w:lineRule="auto"/>
                    <w:ind w:left="51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9"/>
                      <w:sz w:val="21"/>
                      <w:szCs w:val="21"/>
                    </w:rPr>
                    <w:t>市水上突发事件应急指挥部</w:t>
                  </w:r>
                </w:p>
                <w:p>
                  <w:pPr>
                    <w:spacing w:before="259" w:line="201" w:lineRule="auto"/>
                    <w:ind w:left="36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11"/>
                      <w:sz w:val="21"/>
                      <w:szCs w:val="21"/>
                    </w:rPr>
                    <w:t>市突发公共卫生事件应急指挥部</w:t>
                  </w:r>
                </w:p>
                <w:p>
                  <w:pPr>
                    <w:spacing w:before="279" w:line="202" w:lineRule="auto"/>
                    <w:ind w:left="31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sz w:val="21"/>
                      <w:szCs w:val="21"/>
                    </w:rPr>
                    <w:t>市重大林业有害生物控制应急指挥部</w:t>
                  </w:r>
                </w:p>
                <w:p>
                  <w:pPr>
                    <w:spacing w:before="273" w:line="202" w:lineRule="auto"/>
                    <w:ind w:left="548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27"/>
                      <w:sz w:val="21"/>
                      <w:szCs w:val="21"/>
                    </w:rPr>
                    <w:t>市自然灾害救助应急指挥部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pacing w:val="6"/>
          <w:sz w:val="21"/>
          <w:szCs w:val="21"/>
        </w:rPr>
        <w:t>社会动员组</w:t>
      </w:r>
    </w:p>
    <w:p>
      <w:pPr>
        <w:spacing w:before="174" w:line="221" w:lineRule="auto"/>
        <w:ind w:left="726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9"/>
          <w:sz w:val="21"/>
          <w:szCs w:val="21"/>
        </w:rPr>
        <w:t>物资和经费保障组</w:t>
      </w:r>
    </w:p>
    <w:p>
      <w:pPr>
        <w:spacing w:before="179" w:line="222" w:lineRule="auto"/>
        <w:ind w:left="75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6"/>
          <w:sz w:val="21"/>
          <w:szCs w:val="21"/>
        </w:rPr>
        <w:t>应急通信组</w:t>
      </w:r>
    </w:p>
    <w:p>
      <w:pPr>
        <w:spacing w:before="177" w:line="221" w:lineRule="auto"/>
        <w:ind w:left="75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6"/>
          <w:sz w:val="21"/>
          <w:szCs w:val="21"/>
        </w:rPr>
        <w:t>生活保障组</w:t>
      </w:r>
    </w:p>
    <w:p>
      <w:pPr>
        <w:spacing w:before="191" w:line="222" w:lineRule="auto"/>
        <w:ind w:left="75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6"/>
          <w:sz w:val="21"/>
          <w:szCs w:val="21"/>
        </w:rPr>
        <w:t>新闻报道组</w:t>
      </w:r>
    </w:p>
    <w:p>
      <w:pPr>
        <w:spacing w:before="215" w:line="220" w:lineRule="auto"/>
        <w:ind w:left="7599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6"/>
          <w:sz w:val="21"/>
          <w:szCs w:val="21"/>
        </w:rPr>
        <w:t>涉外工作组</w:t>
      </w: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spacing w:before="97" w:line="223" w:lineRule="auto"/>
        <w:ind w:left="337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6"/>
          <w:sz w:val="30"/>
          <w:szCs w:val="30"/>
        </w:rPr>
        <w:t>图2:应急组织架构</w:t>
      </w:r>
    </w:p>
    <w:p>
      <w:pPr>
        <w:spacing w:before="213" w:line="229" w:lineRule="auto"/>
        <w:ind w:left="70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4"/>
          <w:sz w:val="30"/>
          <w:szCs w:val="30"/>
        </w:rPr>
        <w:t>4.3应急响应</w:t>
      </w:r>
    </w:p>
    <w:p>
      <w:pPr>
        <w:spacing w:before="153" w:line="351" w:lineRule="auto"/>
        <w:ind w:left="29" w:right="577" w:firstLine="67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1"/>
          <w:sz w:val="30"/>
          <w:szCs w:val="30"/>
        </w:rPr>
        <w:t>响应程序按照属地管理、分级响应的原则启动专项应急预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案。上级预案在下级预案先启动响应状态的基础</w:t>
      </w:r>
      <w:r>
        <w:rPr>
          <w:rFonts w:ascii="仿宋" w:hAnsi="仿宋" w:eastAsia="仿宋" w:cs="仿宋"/>
          <w:spacing w:val="20"/>
          <w:sz w:val="30"/>
          <w:szCs w:val="30"/>
        </w:rPr>
        <w:t>上启动。上级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预案启动后，下级预案继续处于启动状态。</w:t>
      </w:r>
    </w:p>
    <w:p>
      <w:pPr>
        <w:spacing w:line="351" w:lineRule="auto"/>
        <w:rPr>
          <w:rFonts w:ascii="仿宋" w:hAnsi="仿宋" w:eastAsia="仿宋" w:cs="仿宋"/>
          <w:sz w:val="30"/>
          <w:szCs w:val="30"/>
        </w:rPr>
        <w:sectPr>
          <w:footerReference r:id="rId64" w:type="default"/>
          <w:pgSz w:w="11900" w:h="16820"/>
          <w:pgMar w:top="1429" w:right="909" w:bottom="1397" w:left="1660" w:header="0" w:footer="1008" w:gutter="0"/>
          <w:cols w:space="720" w:num="1"/>
        </w:sectPr>
      </w:pPr>
    </w:p>
    <w:p>
      <w:pPr>
        <w:pStyle w:val="2"/>
        <w:spacing w:line="329" w:lineRule="auto"/>
      </w:pPr>
    </w:p>
    <w:p>
      <w:pPr>
        <w:pStyle w:val="2"/>
        <w:spacing w:line="329" w:lineRule="auto"/>
      </w:pPr>
    </w:p>
    <w:p>
      <w:pPr>
        <w:spacing w:before="101" w:line="355" w:lineRule="auto"/>
        <w:ind w:firstLine="65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5"/>
          <w:sz w:val="31"/>
          <w:szCs w:val="31"/>
        </w:rPr>
        <w:t>突发事件发生时，各乡镇政府(街道办事处)立即组织开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展先期抢险救灾工作，组织协调事发地的城镇社区、群众组织、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工业企业等按照职责，做好灾民和职工的疏散、安置、自救互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救及救灾物资、资金的安排，并将灾情按规定及时报告。</w:t>
      </w:r>
    </w:p>
    <w:p>
      <w:pPr>
        <w:spacing w:line="212" w:lineRule="auto"/>
        <w:ind w:left="640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根据有关规定，应急响应由高到低划分为：特别重大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(I</w:t>
      </w:r>
    </w:p>
    <w:p>
      <w:pPr>
        <w:spacing w:before="275" w:line="358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级)、重大(Ⅱ级)、较大(Ⅲ级)、</w:t>
      </w:r>
      <w:r>
        <w:rPr>
          <w:rFonts w:ascii="仿宋" w:hAnsi="仿宋" w:eastAsia="仿宋" w:cs="仿宋"/>
          <w:spacing w:val="9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一般</w:t>
      </w:r>
      <w:r>
        <w:rPr>
          <w:rFonts w:ascii="宋体" w:hAnsi="宋体" w:eastAsia="宋体" w:cs="宋体"/>
          <w:spacing w:val="7"/>
          <w:sz w:val="31"/>
          <w:szCs w:val="31"/>
        </w:rPr>
        <w:t>(</w:t>
      </w:r>
      <w:r>
        <w:rPr>
          <w:rFonts w:ascii="宋体" w:hAnsi="宋体" w:eastAsia="宋体" w:cs="宋体"/>
          <w:sz w:val="31"/>
          <w:szCs w:val="31"/>
        </w:rPr>
        <w:t>IV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级)</w:t>
      </w:r>
      <w:r>
        <w:rPr>
          <w:rFonts w:ascii="仿宋" w:hAnsi="仿宋" w:eastAsia="仿宋" w:cs="仿宋"/>
          <w:spacing w:val="6"/>
          <w:sz w:val="31"/>
          <w:szCs w:val="31"/>
        </w:rPr>
        <w:t>响应四个级别。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根据上级指示或实际情形，应急领导小组召开紧急会议，分析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情况，确定启动应急响应的级别，提出应急协调措施建议，报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上级批准后实施。</w:t>
      </w:r>
    </w:p>
    <w:p>
      <w:pPr>
        <w:spacing w:before="23" w:line="358" w:lineRule="auto"/>
        <w:ind w:firstLine="7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</w:rPr>
        <w:t>I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级响应：根据上级的指示或收到一级预警时，</w:t>
      </w:r>
      <w:r>
        <w:rPr>
          <w:rFonts w:ascii="仿宋" w:hAnsi="仿宋" w:eastAsia="仿宋" w:cs="仿宋"/>
          <w:spacing w:val="11"/>
          <w:sz w:val="31"/>
          <w:szCs w:val="31"/>
        </w:rPr>
        <w:t>在市政府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有关指挥机构指挥下，采取全市性综合紧急措施，避免、缓解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或消除各类突发事件对全市工业经济运行产生的特别影响。Ⅱ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级响应：根据上级要求或收到二级预警时，立</w:t>
      </w:r>
      <w:r>
        <w:rPr>
          <w:rFonts w:ascii="仿宋" w:hAnsi="仿宋" w:eastAsia="仿宋" w:cs="仿宋"/>
          <w:spacing w:val="13"/>
          <w:sz w:val="31"/>
          <w:szCs w:val="31"/>
        </w:rPr>
        <w:t>即采取相关紧急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措施，避免、缓解或消除各类突发事件对全市</w:t>
      </w:r>
      <w:r>
        <w:rPr>
          <w:rFonts w:ascii="仿宋" w:hAnsi="仿宋" w:eastAsia="仿宋" w:cs="仿宋"/>
          <w:spacing w:val="13"/>
          <w:sz w:val="31"/>
          <w:szCs w:val="31"/>
        </w:rPr>
        <w:t>工业经济运行产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生的严重影响。Ⅲ级响应：收到三级预警时，应急领导小组采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取部门内专项紧急措施，避免、缓解或消除各类突发事件对全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市工业经济运行产生的较大影响。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IV</w:t>
      </w:r>
      <w:r>
        <w:rPr>
          <w:rFonts w:ascii="仿宋" w:hAnsi="仿宋" w:eastAsia="仿宋" w:cs="仿宋"/>
          <w:sz w:val="31"/>
          <w:szCs w:val="31"/>
        </w:rPr>
        <w:t xml:space="preserve">级响应：收到四级预警时， </w:t>
      </w:r>
      <w:r>
        <w:rPr>
          <w:rFonts w:ascii="仿宋" w:hAnsi="仿宋" w:eastAsia="仿宋" w:cs="仿宋"/>
          <w:spacing w:val="13"/>
          <w:sz w:val="31"/>
          <w:szCs w:val="31"/>
        </w:rPr>
        <w:t>应急领导小组采取适当紧急措施，避免、缓解或消除各类突发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事件对工业经济运行产生的个别影响。</w:t>
      </w:r>
    </w:p>
    <w:p>
      <w:pPr>
        <w:spacing w:before="26" w:line="341" w:lineRule="auto"/>
        <w:ind w:right="20" w:firstLine="71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应急响应的主要紧急措施：启动应急值班制度。保持主要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工作人员联络畅通，编制值班表，实行24小时值班；建立应急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报告制度。通过监测预警和指挥调度网络，密切跟踪突发事件</w:t>
      </w:r>
    </w:p>
    <w:p>
      <w:pPr>
        <w:spacing w:line="341" w:lineRule="auto"/>
        <w:rPr>
          <w:rFonts w:ascii="仿宋" w:hAnsi="仿宋" w:eastAsia="仿宋" w:cs="仿宋"/>
          <w:sz w:val="31"/>
          <w:szCs w:val="31"/>
        </w:rPr>
        <w:sectPr>
          <w:footerReference r:id="rId65" w:type="default"/>
          <w:pgSz w:w="11900" w:h="16820"/>
          <w:pgMar w:top="1429" w:right="1464" w:bottom="1416" w:left="1609" w:header="0" w:footer="1014" w:gutter="0"/>
          <w:cols w:space="720" w:num="1"/>
        </w:sectPr>
      </w:pPr>
    </w:p>
    <w:p>
      <w:pPr>
        <w:pStyle w:val="2"/>
        <w:spacing w:line="351" w:lineRule="auto"/>
      </w:pPr>
    </w:p>
    <w:p>
      <w:pPr>
        <w:pStyle w:val="2"/>
        <w:spacing w:line="352" w:lineRule="auto"/>
      </w:pPr>
    </w:p>
    <w:p>
      <w:pPr>
        <w:spacing w:before="101" w:line="222" w:lineRule="auto"/>
        <w:ind w:left="13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情况。提出快速上报有关信息的具体要求，及时向上级报告；</w:t>
      </w:r>
    </w:p>
    <w:p>
      <w:pPr>
        <w:spacing w:before="219" w:line="349" w:lineRule="auto"/>
        <w:ind w:left="1320" w:right="11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情况特别紧急时，应急领导小组提出应急调度方案计划建议，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并按市政府或有关指挥机构批准方案和授予权限下达调</w:t>
      </w:r>
      <w:r>
        <w:rPr>
          <w:rFonts w:ascii="仿宋" w:hAnsi="仿宋" w:eastAsia="仿宋" w:cs="仿宋"/>
          <w:spacing w:val="24"/>
          <w:sz w:val="31"/>
          <w:szCs w:val="31"/>
        </w:rPr>
        <w:t>度命</w:t>
      </w:r>
    </w:p>
    <w:p>
      <w:pPr>
        <w:spacing w:before="4" w:line="221" w:lineRule="auto"/>
        <w:ind w:left="13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令，组织有关单位具体实施；组织有关企业应急生产、紧急采</w:t>
      </w:r>
    </w:p>
    <w:p>
      <w:pPr>
        <w:tabs>
          <w:tab w:val="left" w:pos="1300"/>
        </w:tabs>
        <w:spacing w:before="218" w:line="221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trike/>
          <w:sz w:val="31"/>
          <w:szCs w:val="31"/>
        </w:rPr>
        <w:tab/>
      </w:r>
      <w:r>
        <w:rPr>
          <w:rFonts w:ascii="仿宋" w:hAnsi="仿宋" w:eastAsia="仿宋" w:cs="仿宋"/>
          <w:spacing w:val="-1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购，保障特殊紧急需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trike/>
          <w:spacing w:val="-2"/>
          <w:sz w:val="31"/>
          <w:szCs w:val="31"/>
        </w:rPr>
        <w:t xml:space="preserve">求。                     </w:t>
      </w:r>
      <w:r>
        <w:rPr>
          <w:rFonts w:ascii="仿宋" w:hAnsi="仿宋" w:eastAsia="仿宋" w:cs="仿宋"/>
          <w:strike/>
          <w:spacing w:val="-3"/>
          <w:sz w:val="31"/>
          <w:szCs w:val="31"/>
        </w:rPr>
        <w:t xml:space="preserve">                     </w:t>
      </w:r>
    </w:p>
    <w:p>
      <w:pPr>
        <w:spacing w:before="232" w:line="227" w:lineRule="auto"/>
        <w:ind w:left="19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5"/>
          <w:sz w:val="31"/>
          <w:szCs w:val="31"/>
        </w:rPr>
        <w:t>4.4应急保障</w:t>
      </w:r>
    </w:p>
    <w:p>
      <w:pPr>
        <w:spacing w:before="268" w:line="351" w:lineRule="auto"/>
        <w:ind w:left="1320" w:right="1025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信息保障方面，市减灾委办公室要建立应急通信联络机制，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确保成员单位之间联络通畅。建立市级涉灾部门间灾情信息共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享平台，完善灾情信息共享机制。加强灾情信息系统建设，完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善全市灾情信息网络，确保灾情信息及时、准确传递。通信管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理部门负责指导、组织、协调全市救灾应急通信保障工作，督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促检查市内电信运营企业应急通信工作的落实情况。</w:t>
      </w:r>
    </w:p>
    <w:p>
      <w:pPr>
        <w:spacing w:before="51" w:line="351" w:lineRule="auto"/>
        <w:ind w:left="1320" w:right="1064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人力资源保障方面，市减灾委办公室要加强灾害管理人员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队伍建设，建立覆盖市区、乡镇(街道)、</w:t>
      </w:r>
      <w:r>
        <w:rPr>
          <w:rFonts w:ascii="仿宋" w:hAnsi="仿宋" w:eastAsia="仿宋" w:cs="仿宋"/>
          <w:sz w:val="31"/>
          <w:szCs w:val="31"/>
        </w:rPr>
        <w:t xml:space="preserve">村(社区)的灾害信息员 </w:t>
      </w:r>
      <w:r>
        <w:rPr>
          <w:rFonts w:ascii="仿宋" w:hAnsi="仿宋" w:eastAsia="仿宋" w:cs="仿宋"/>
          <w:spacing w:val="11"/>
          <w:sz w:val="31"/>
          <w:szCs w:val="31"/>
        </w:rPr>
        <w:t>队伍，提高应对突发自然灾害的能力和应急救助工作水平。市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应急管理局要建立健全与民兵预备役、武警、公安、</w:t>
      </w:r>
      <w:r>
        <w:rPr>
          <w:rFonts w:ascii="仿宋" w:hAnsi="仿宋" w:eastAsia="仿宋" w:cs="仿宋"/>
          <w:spacing w:val="11"/>
          <w:sz w:val="31"/>
          <w:szCs w:val="31"/>
        </w:rPr>
        <w:t>消防、卫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生等专业救援队伍的联动机制。市应急管理局要培育、发展相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关社会组织和志愿者队伍，鼓励其在救灾工作中发挥积极作用。</w:t>
      </w:r>
    </w:p>
    <w:p>
      <w:pPr>
        <w:spacing w:before="93" w:line="345" w:lineRule="auto"/>
        <w:ind w:left="1320" w:right="1193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资金与物资保障方面，根据《中华人民共和国预算法》《自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然灾害救助条例》(国务院令第577号)等规定，</w:t>
      </w:r>
      <w:r>
        <w:rPr>
          <w:rFonts w:ascii="仿宋" w:hAnsi="仿宋" w:eastAsia="仿宋" w:cs="仿宋"/>
          <w:spacing w:val="15"/>
          <w:sz w:val="31"/>
          <w:szCs w:val="31"/>
        </w:rPr>
        <w:t>综合考虑有关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部门灾情预测和上年度实际支出等因素，将自然灾害救助工作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纳入国民经济和社会发展规划，建立健全与自然灾害救助需求</w:t>
      </w:r>
    </w:p>
    <w:p>
      <w:pPr>
        <w:spacing w:line="345" w:lineRule="auto"/>
        <w:rPr>
          <w:rFonts w:ascii="仿宋" w:hAnsi="仿宋" w:eastAsia="仿宋" w:cs="仿宋"/>
          <w:sz w:val="31"/>
          <w:szCs w:val="31"/>
        </w:rPr>
        <w:sectPr>
          <w:footerReference r:id="rId66" w:type="default"/>
          <w:pgSz w:w="11900" w:h="16820"/>
          <w:pgMar w:top="1429" w:right="349" w:bottom="1426" w:left="359" w:header="0" w:footer="1024" w:gutter="0"/>
          <w:cols w:space="720" w:num="1"/>
        </w:sectPr>
      </w:pPr>
    </w:p>
    <w:p>
      <w:pPr>
        <w:pStyle w:val="2"/>
        <w:spacing w:line="345" w:lineRule="auto"/>
      </w:pPr>
    </w:p>
    <w:p>
      <w:pPr>
        <w:pStyle w:val="2"/>
        <w:spacing w:line="345" w:lineRule="auto"/>
      </w:pPr>
    </w:p>
    <w:p>
      <w:pPr>
        <w:spacing w:before="101" w:line="357" w:lineRule="auto"/>
        <w:ind w:left="8" w:right="70" w:hanging="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相适应的资金、物资保障机制，将自然灾害救助资金和自然灾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害救助工作经费纳入财政预算。预算资金不足时，通</w:t>
      </w:r>
      <w:r>
        <w:rPr>
          <w:rFonts w:ascii="仿宋" w:hAnsi="仿宋" w:eastAsia="仿宋" w:cs="仿宋"/>
          <w:spacing w:val="12"/>
          <w:sz w:val="31"/>
          <w:szCs w:val="31"/>
        </w:rPr>
        <w:t>过预备费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等多种途径筹措资金，保障受灾群众生活救助需要。市应急管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7"/>
          <w:sz w:val="31"/>
          <w:szCs w:val="31"/>
        </w:rPr>
        <w:t>理局、市发改委要根据国家《救灾物资储备库建设标准》,制定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全市救灾物资储备库建设规划，加大全市救灾物资储备库建设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力度，分级、分类管理救灾储备物资。各乡镇(街道)要根据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自然灾害特点、人口数量和分布等情况，按照布局合理、规模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适度的原则，设立救灾物资储备库、点，形成相互支持、相互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补充的救灾物资储备网络。市应急管理局、市红十字会要建立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健全救灾物资采购和储备制度，合理确定储备物资品种和规模，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根据应对自然灾害的要求储备必要物资。按照实物储备和能力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储备相结合的原则，建立健全救灾物资应急采购机制。建立完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善救灾物资储备管理、紧急调拨、运输等制</w:t>
      </w:r>
      <w:r>
        <w:rPr>
          <w:rFonts w:ascii="仿宋" w:hAnsi="仿宋" w:eastAsia="仿宋" w:cs="仿宋"/>
          <w:spacing w:val="4"/>
          <w:sz w:val="31"/>
          <w:szCs w:val="31"/>
        </w:rPr>
        <w:t>度。</w:t>
      </w:r>
    </w:p>
    <w:p>
      <w:pPr>
        <w:spacing w:before="41" w:line="357" w:lineRule="auto"/>
        <w:ind w:left="9" w:firstLine="67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科技保障方面，市减灾委办公室配合有关部门，组织民政、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国土资源、水利、农业、卫生、安全监管、林业、地震、气象、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测绘等方面的专家，开展灾害风险调查，编制全市自然灾害风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5"/>
          <w:sz w:val="31"/>
          <w:szCs w:val="31"/>
        </w:rPr>
        <w:t>险区划图，支持和鼓励高等院校、科研院所、企事业单位和社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会组织开展灾害相关领域的科学研究，建立合作</w:t>
      </w:r>
      <w:r>
        <w:rPr>
          <w:rFonts w:ascii="仿宋" w:hAnsi="仿宋" w:eastAsia="仿宋" w:cs="仿宋"/>
          <w:spacing w:val="13"/>
          <w:sz w:val="31"/>
          <w:szCs w:val="31"/>
        </w:rPr>
        <w:t>机制，鼓励开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展减灾救灾政策理论研究。加快市级突发事件预警信息发布系 </w:t>
      </w:r>
      <w:r>
        <w:rPr>
          <w:rFonts w:ascii="仿宋" w:hAnsi="仿宋" w:eastAsia="仿宋" w:cs="仿宋"/>
          <w:spacing w:val="9"/>
          <w:sz w:val="31"/>
          <w:szCs w:val="31"/>
        </w:rPr>
        <w:t>统建设，按照有关规定及时向公众发布自然灾害</w:t>
      </w:r>
      <w:r>
        <w:rPr>
          <w:rFonts w:ascii="仿宋" w:hAnsi="仿宋" w:eastAsia="仿宋" w:cs="仿宋"/>
          <w:spacing w:val="8"/>
          <w:sz w:val="31"/>
          <w:szCs w:val="31"/>
        </w:rPr>
        <w:t>预警。</w:t>
      </w:r>
    </w:p>
    <w:p>
      <w:pPr>
        <w:spacing w:before="19" w:line="221" w:lineRule="auto"/>
        <w:ind w:left="69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0"/>
          <w:sz w:val="31"/>
          <w:szCs w:val="31"/>
        </w:rPr>
        <w:t>5风险防控和应急能力提升对策</w:t>
      </w:r>
    </w:p>
    <w:p>
      <w:pPr>
        <w:spacing w:before="223" w:line="226" w:lineRule="auto"/>
        <w:ind w:left="68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5.1完善应急预案</w:t>
      </w:r>
    </w:p>
    <w:p>
      <w:pPr>
        <w:spacing w:line="226" w:lineRule="auto"/>
        <w:rPr>
          <w:rFonts w:ascii="楷体" w:hAnsi="楷体" w:eastAsia="楷体" w:cs="楷体"/>
          <w:sz w:val="31"/>
          <w:szCs w:val="31"/>
        </w:rPr>
        <w:sectPr>
          <w:footerReference r:id="rId67" w:type="default"/>
          <w:pgSz w:w="11900" w:h="16820"/>
          <w:pgMar w:top="1429" w:right="1324" w:bottom="1396" w:left="1640" w:header="0" w:footer="994" w:gutter="0"/>
          <w:cols w:space="720" w:num="1"/>
        </w:sectPr>
      </w:pPr>
    </w:p>
    <w:p>
      <w:pPr>
        <w:pStyle w:val="2"/>
        <w:spacing w:line="335" w:lineRule="auto"/>
      </w:pPr>
    </w:p>
    <w:p>
      <w:pPr>
        <w:pStyle w:val="2"/>
        <w:spacing w:line="336" w:lineRule="auto"/>
      </w:pPr>
    </w:p>
    <w:p>
      <w:pPr>
        <w:spacing w:before="100" w:line="351" w:lineRule="auto"/>
        <w:ind w:firstLine="64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应急预案主要由包括综合预案、专项预案和现场处置方案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三个部分构成。其中综合预案由总则、组织机构与职责、生产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经营单位的危险性分析、应急预防与预警发布、应急响应举措、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信息发布状况、后期安置、保障措施、培训和演练实训、奖惩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措施、其余附则等多个方面构成；而应急风险分析、组织机构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职责、预防预警、分级响应和物资装备等基本要素则是专项预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案的主要构成部分；现场处置方案应主要由应急事件特征、各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应急岗位职责、处置具体措施及注意事项等要素组成。</w:t>
      </w:r>
    </w:p>
    <w:p>
      <w:pPr>
        <w:spacing w:before="90" w:line="352" w:lineRule="auto"/>
        <w:ind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应急预案编制遵循“以人为本、依法依规、符合实际、注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重实效”的原则。 一是以应急处置为核心(简明、实用、有效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的应急处置卡),明确应急职责，规范应急程序，细化保障措施。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二是应急预案在事故发生之前，针对现实风险做好准备，与事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后响应一气呵成。三是提高应急预案建设的层次性、协调性和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应急演练的针对性、有效性，按照预案体系建设“横向到边、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纵向到底”全覆盖的要求，制定生产安全事故应急预案、火灾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事故、自然灾害等各类专项预案(坍塌、溺水、高处坠落、触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电、危化品泄露、人员密集场所等)。</w:t>
      </w:r>
    </w:p>
    <w:p>
      <w:pPr>
        <w:spacing w:before="97" w:line="346" w:lineRule="auto"/>
        <w:ind w:right="122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在日常应急管理中应急预案的载体作用需要日益强化。应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急预案是应对应急事件的重要行动指南，能够在突发事件发生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时明确事件发生前后及过程中应该干些什么、什么时候去干、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谁来负责及相应应急资源的供给等具体事项，能够保证应急处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置与救援行动的迅速、有效和有序的进行，是开展应急活动的</w:t>
      </w:r>
    </w:p>
    <w:p>
      <w:pPr>
        <w:spacing w:line="346" w:lineRule="auto"/>
        <w:rPr>
          <w:rFonts w:ascii="仿宋" w:hAnsi="仿宋" w:eastAsia="仿宋" w:cs="仿宋"/>
          <w:sz w:val="31"/>
          <w:szCs w:val="31"/>
        </w:rPr>
        <w:sectPr>
          <w:footerReference r:id="rId68" w:type="default"/>
          <w:pgSz w:w="11900" w:h="16820"/>
          <w:pgMar w:top="1429" w:right="1334" w:bottom="1476" w:left="1740" w:header="0" w:footer="1074" w:gutter="0"/>
          <w:cols w:space="720" w:num="1"/>
        </w:sectPr>
      </w:pPr>
    </w:p>
    <w:p>
      <w:pPr>
        <w:pStyle w:val="2"/>
        <w:spacing w:line="331" w:lineRule="auto"/>
      </w:pPr>
    </w:p>
    <w:p>
      <w:pPr>
        <w:pStyle w:val="2"/>
        <w:spacing w:line="331" w:lineRule="auto"/>
      </w:pPr>
    </w:p>
    <w:p>
      <w:pPr>
        <w:spacing w:before="101" w:line="355" w:lineRule="auto"/>
        <w:ind w:right="14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重要指导方案。禹州市应急预案的设置目前还不完善，缺</w:t>
      </w:r>
      <w:r>
        <w:rPr>
          <w:rFonts w:ascii="仿宋" w:hAnsi="仿宋" w:eastAsia="仿宋" w:cs="仿宋"/>
          <w:spacing w:val="12"/>
          <w:sz w:val="31"/>
          <w:szCs w:val="31"/>
        </w:rPr>
        <w:t>乏综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合预案和现场处置方案，专项预案也不完整，后期需要在应急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预案方面进行调整和完善。</w:t>
      </w:r>
    </w:p>
    <w:p>
      <w:pPr>
        <w:spacing w:before="1" w:line="222" w:lineRule="auto"/>
        <w:ind w:left="61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5.2建立监测体系</w:t>
      </w:r>
    </w:p>
    <w:p>
      <w:pPr>
        <w:spacing w:before="254" w:line="358" w:lineRule="auto"/>
        <w:ind w:right="40" w:firstLine="6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风险监测体系主要由危险源识别、风险通告、日常</w:t>
      </w:r>
      <w:r>
        <w:rPr>
          <w:rFonts w:ascii="仿宋" w:hAnsi="仿宋" w:eastAsia="仿宋" w:cs="仿宋"/>
          <w:spacing w:val="14"/>
          <w:sz w:val="31"/>
          <w:szCs w:val="31"/>
        </w:rPr>
        <w:t>隐患检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查、定期和不定期开展风险评估等工作构成。同时需要安装对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重大危险源、关键风险点和重要防护目标的相关在线监测系统，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用来收集实时有关风险发生的信息，并进行脆弱性</w:t>
      </w:r>
      <w:r>
        <w:rPr>
          <w:rFonts w:ascii="仿宋" w:hAnsi="仿宋" w:eastAsia="仿宋" w:cs="仿宋"/>
          <w:spacing w:val="13"/>
          <w:sz w:val="31"/>
          <w:szCs w:val="31"/>
        </w:rPr>
        <w:t>分析，主要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针对危险源影响的危险区域范围，科学预警并采取及时有效措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施，依托移动短信客户端、微信公众号、微博等信息化媒介，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及时规范发布预警提醒。加快便捷高效的信息化平台建设是应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急体系建设的重要保障，风险监测体系的建立</w:t>
      </w:r>
      <w:r>
        <w:rPr>
          <w:rFonts w:ascii="仿宋" w:hAnsi="仿宋" w:eastAsia="仿宋" w:cs="仿宋"/>
          <w:spacing w:val="13"/>
          <w:sz w:val="31"/>
          <w:szCs w:val="31"/>
        </w:rPr>
        <w:t>，有助于应急预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防体系的完善。</w:t>
      </w:r>
    </w:p>
    <w:p>
      <w:pPr>
        <w:spacing w:before="8" w:line="229" w:lineRule="auto"/>
        <w:ind w:left="624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9"/>
          <w:sz w:val="31"/>
          <w:szCs w:val="31"/>
        </w:rPr>
        <w:t>5.3强化应急队伍</w:t>
      </w:r>
    </w:p>
    <w:p>
      <w:pPr>
        <w:spacing w:before="224" w:line="339" w:lineRule="auto"/>
        <w:ind w:firstLine="6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应急队伍的强化，主要是三个方面：</w:t>
      </w:r>
      <w:r>
        <w:rPr>
          <w:rFonts w:ascii="仿宋" w:hAnsi="仿宋" w:eastAsia="仿宋" w:cs="仿宋"/>
          <w:spacing w:val="1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一是加强应急队伍建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设。在充分利用现有应急队伍的基础上，抓好专业应急队伍建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设，建立以公安、消防、医疗救护队伍、民兵预备役为基本力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量，强化日常训练，确保队伍能第一时间“拉得出、冲得上、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打的赢”,不断提升适应“全灾种、大应急”需要的综合应急救 </w:t>
      </w:r>
      <w:r>
        <w:rPr>
          <w:rFonts w:ascii="仿宋" w:hAnsi="仿宋" w:eastAsia="仿宋" w:cs="仿宋"/>
          <w:spacing w:val="14"/>
          <w:sz w:val="31"/>
          <w:szCs w:val="31"/>
        </w:rPr>
        <w:t>援能力。二是依托基层应急管理办公室。明确专职人员监督管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理辖区安全生产、消防安全，开展灾情信息调查上报和应急救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援等工作。三是依托行业部门、企、事业组建专兼职应急</w:t>
      </w:r>
      <w:r>
        <w:rPr>
          <w:rFonts w:ascii="仿宋" w:hAnsi="仿宋" w:eastAsia="仿宋" w:cs="仿宋"/>
          <w:spacing w:val="6"/>
          <w:sz w:val="31"/>
          <w:szCs w:val="31"/>
        </w:rPr>
        <w:t>队伍，</w:t>
      </w:r>
    </w:p>
    <w:p>
      <w:pPr>
        <w:spacing w:line="339" w:lineRule="auto"/>
        <w:rPr>
          <w:rFonts w:ascii="仿宋" w:hAnsi="仿宋" w:eastAsia="仿宋" w:cs="仿宋"/>
          <w:sz w:val="31"/>
          <w:szCs w:val="31"/>
        </w:rPr>
        <w:sectPr>
          <w:footerReference r:id="rId69" w:type="default"/>
          <w:pgSz w:w="11900" w:h="16820"/>
          <w:pgMar w:top="1429" w:right="1415" w:bottom="1416" w:left="1609" w:header="0" w:footer="1014" w:gutter="0"/>
          <w:cols w:space="720" w:num="1"/>
        </w:sectPr>
      </w:pP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spacing w:before="101" w:line="338" w:lineRule="auto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全面提高初期救援、疏散自救、现场互救和就</w:t>
      </w:r>
      <w:r>
        <w:rPr>
          <w:rFonts w:ascii="仿宋" w:hAnsi="仿宋" w:eastAsia="仿宋" w:cs="仿宋"/>
          <w:spacing w:val="17"/>
          <w:sz w:val="31"/>
          <w:szCs w:val="31"/>
        </w:rPr>
        <w:t>近救援能力(唐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7"/>
          <w:sz w:val="31"/>
          <w:szCs w:val="31"/>
        </w:rPr>
        <w:t>山大地震其中有48万人，汶川地震有7万人都是通过自救互救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获救),不间断开展演练活动，全面提升全员应急处置能力和自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我保护意识。四是以社区自救互救组织、企事业青年职工、青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壮年农民和志愿者队伍为补充力量的突发公共事件应急队伍体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系，加强演练，抓好培训，提升救援作战能力。本着“立足现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实、充实加强、细化职责、重在建设”的方针，逐步整合现有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各类专业救援力量，形成一队多用、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一专多能的专业队伍</w:t>
      </w:r>
      <w:r>
        <w:rPr>
          <w:rFonts w:ascii="仿宋" w:hAnsi="仿宋" w:eastAsia="仿宋" w:cs="仿宋"/>
          <w:spacing w:val="9"/>
          <w:sz w:val="31"/>
          <w:szCs w:val="31"/>
        </w:rPr>
        <w:t>。五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是建立专家人才库，充分发挥专家在突发公共事件的信</w:t>
      </w:r>
      <w:r>
        <w:rPr>
          <w:rFonts w:ascii="仿宋" w:hAnsi="仿宋" w:eastAsia="仿宋" w:cs="仿宋"/>
          <w:spacing w:val="5"/>
          <w:sz w:val="31"/>
          <w:szCs w:val="31"/>
        </w:rPr>
        <w:t>息研判、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决策咨询、专业救援、事件评估等方面的作用</w:t>
      </w:r>
      <w:r>
        <w:rPr>
          <w:rFonts w:ascii="仿宋" w:hAnsi="仿宋" w:eastAsia="仿宋" w:cs="仿宋"/>
          <w:spacing w:val="13"/>
          <w:sz w:val="31"/>
          <w:szCs w:val="31"/>
        </w:rPr>
        <w:t>。多渠道争取资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金，逐步提高应急队伍装备、技术水平。</w:t>
      </w:r>
    </w:p>
    <w:p>
      <w:pPr>
        <w:spacing w:before="9" w:line="344" w:lineRule="auto"/>
        <w:ind w:right="134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组建一支反应及时、出动迅速、处置有力的应急队伍，是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控制突发事件的关键。各级应急机构除了建立一支数量充足、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素质较高的应急队伍外，同时应加强应急队伍的培训和演练，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使应急队伍素质不断得到提高，适应处理突发事件的需要。应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急队伍应包括应急管理人员、应急专家、专职应急</w:t>
      </w:r>
      <w:r>
        <w:rPr>
          <w:rFonts w:ascii="仿宋" w:hAnsi="仿宋" w:eastAsia="仿宋" w:cs="仿宋"/>
          <w:spacing w:val="11"/>
          <w:sz w:val="31"/>
          <w:szCs w:val="31"/>
        </w:rPr>
        <w:t>队伍等，共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同协作，各司其责，完成应急处理任务。</w:t>
      </w:r>
    </w:p>
    <w:p>
      <w:pPr>
        <w:spacing w:before="15" w:line="227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5.4充实后勤保障</w:t>
      </w:r>
    </w:p>
    <w:p>
      <w:pPr>
        <w:spacing w:before="204" w:line="364" w:lineRule="auto"/>
        <w:ind w:right="155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强有力的后勤保障是处理突发事件的保证。为了物资及时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供应，必须建立应急物资保障制度和应急物资管理监督制度，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建立健全物资储备体系，统筹规划应急物资储备种类和数量，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充分利用市场资源和商业储备，建立政府储备与社会储备相结</w:t>
      </w:r>
    </w:p>
    <w:p>
      <w:pPr>
        <w:spacing w:line="364" w:lineRule="auto"/>
        <w:rPr>
          <w:rFonts w:ascii="仿宋" w:hAnsi="仿宋" w:eastAsia="仿宋" w:cs="仿宋"/>
          <w:sz w:val="31"/>
          <w:szCs w:val="31"/>
        </w:rPr>
        <w:sectPr>
          <w:footerReference r:id="rId70" w:type="default"/>
          <w:pgSz w:w="11900" w:h="16820"/>
          <w:pgMar w:top="1429" w:right="1364" w:bottom="1456" w:left="1690" w:header="0" w:footer="1054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spacing w:before="97" w:line="369" w:lineRule="auto"/>
        <w:ind w:right="6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合，实物储备与能力储备相结合，集中储备与分</w:t>
      </w:r>
      <w:r>
        <w:rPr>
          <w:rFonts w:ascii="仿宋" w:hAnsi="仿宋" w:eastAsia="仿宋" w:cs="仿宋"/>
          <w:spacing w:val="22"/>
          <w:sz w:val="30"/>
          <w:szCs w:val="30"/>
        </w:rPr>
        <w:t>散储备相结合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的多层次应急物资储备体系，建立完善应急物资储备运输工作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协调机制，相互联系，相互协调，反应敏捷的物资调配体系，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做到应急物资共享。应急机构应申请每年的应急处理专款</w:t>
      </w:r>
      <w:r>
        <w:rPr>
          <w:rFonts w:ascii="仿宋" w:hAnsi="仿宋" w:eastAsia="仿宋" w:cs="仿宋"/>
          <w:spacing w:val="21"/>
          <w:sz w:val="30"/>
          <w:szCs w:val="30"/>
        </w:rPr>
        <w:t>，包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括工作经费及购买储备物资费用等。</w:t>
      </w:r>
    </w:p>
    <w:p>
      <w:pPr>
        <w:spacing w:before="30" w:line="222" w:lineRule="auto"/>
        <w:ind w:left="63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27"/>
          <w:sz w:val="30"/>
          <w:szCs w:val="30"/>
        </w:rPr>
        <w:t>6评估结论</w:t>
      </w:r>
    </w:p>
    <w:p>
      <w:pPr>
        <w:spacing w:before="239" w:line="371" w:lineRule="auto"/>
        <w:ind w:firstLine="67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禹州市各类潜在危险源数量较多、种类较多、控制难度较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大，尤其是自然灾害、事故灾难类突发事件较多，现有应急预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案、应急制度、应急物资、应急人力等方面还存在不足，需要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进一步完善。</w:t>
      </w:r>
    </w:p>
    <w:p>
      <w:pPr>
        <w:spacing w:line="371" w:lineRule="auto"/>
        <w:rPr>
          <w:rFonts w:ascii="仿宋" w:hAnsi="仿宋" w:eastAsia="仿宋" w:cs="仿宋"/>
          <w:sz w:val="30"/>
          <w:szCs w:val="30"/>
        </w:rPr>
        <w:sectPr>
          <w:footerReference r:id="rId71" w:type="default"/>
          <w:pgSz w:w="11900" w:h="16820"/>
          <w:pgMar w:top="1429" w:right="1606" w:bottom="1367" w:left="1569" w:header="0" w:footer="978" w:gutter="0"/>
          <w:cols w:space="720" w:num="1"/>
        </w:sectPr>
      </w:pPr>
    </w:p>
    <w:p>
      <w:pPr>
        <w:pStyle w:val="2"/>
        <w:spacing w:line="346" w:lineRule="auto"/>
      </w:pPr>
    </w:p>
    <w:p>
      <w:pPr>
        <w:pStyle w:val="2"/>
        <w:spacing w:line="346" w:lineRule="auto"/>
      </w:pPr>
    </w:p>
    <w:p>
      <w:pPr>
        <w:spacing w:before="100" w:line="224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8"/>
          <w:sz w:val="31"/>
          <w:szCs w:val="31"/>
        </w:rPr>
        <w:t>附件9.2</w:t>
      </w: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spacing w:before="143" w:line="219" w:lineRule="auto"/>
        <w:ind w:left="1996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10"/>
          <w:sz w:val="44"/>
          <w:szCs w:val="44"/>
        </w:rPr>
        <w:t>禹州市应急资源调查简报</w:t>
      </w: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100" w:line="222" w:lineRule="auto"/>
        <w:ind w:left="644"/>
        <w:outlineLvl w:val="2"/>
        <w:rPr>
          <w:rFonts w:ascii="黑体" w:hAnsi="黑体" w:eastAsia="黑体" w:cs="黑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-12"/>
          <w:sz w:val="31"/>
          <w:szCs w:val="31"/>
        </w:rPr>
        <w:t>1</w:t>
      </w:r>
      <w:r>
        <w:rPr>
          <w:rFonts w:ascii="宋体" w:hAnsi="宋体" w:eastAsia="宋体" w:cs="宋体"/>
          <w:spacing w:val="26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31"/>
          <w:szCs w:val="31"/>
        </w:rPr>
        <w:t>总则</w:t>
      </w:r>
    </w:p>
    <w:p>
      <w:pPr>
        <w:spacing w:before="240" w:line="225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1.1应急资源调查对象及范围</w:t>
      </w:r>
    </w:p>
    <w:p>
      <w:pPr>
        <w:spacing w:before="184" w:line="357" w:lineRule="auto"/>
        <w:ind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9"/>
          <w:sz w:val="31"/>
          <w:szCs w:val="31"/>
        </w:rPr>
        <w:t>此次调查对象为河南省禹州市，包括禹州市现辖的4个建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制街道：颍川街道、夏都街道、韩城街道、钧台街道；20个镇：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神厘镇、方山镇、顺店镇、无梁镇、鸿畅镇、梁北镇、古城镇、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火龙镇、文殊镇、鸠山镇、褚河镇、郭连镇、范坡镇、朱阁镇、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浅井镇、花石镇、张得镇、方岗镇、苌庄镇、小吕镇；2个乡：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磨街乡、山货乡和产业集聚管委会内能够应对突发事件的资源。</w:t>
      </w:r>
    </w:p>
    <w:p>
      <w:pPr>
        <w:spacing w:before="1" w:line="363" w:lineRule="auto"/>
        <w:ind w:right="107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本次调查除包括内部应急人力资源、应急物力资源、应急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资金设置情况、应急技术资源外，还包括外部可支援的应</w:t>
      </w:r>
      <w:r>
        <w:rPr>
          <w:rFonts w:ascii="仿宋" w:hAnsi="仿宋" w:eastAsia="仿宋" w:cs="仿宋"/>
          <w:spacing w:val="11"/>
          <w:sz w:val="31"/>
          <w:szCs w:val="31"/>
        </w:rPr>
        <w:t>急物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资、应急救援队伍等情况，摸清周边可依托的应</w:t>
      </w:r>
      <w:r>
        <w:rPr>
          <w:rFonts w:ascii="仿宋" w:hAnsi="仿宋" w:eastAsia="仿宋" w:cs="仿宋"/>
          <w:spacing w:val="11"/>
          <w:sz w:val="31"/>
          <w:szCs w:val="31"/>
        </w:rPr>
        <w:t>急资源储备情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况，构建应急装备动态数据库，建立区域突发事件应</w:t>
      </w:r>
      <w:r>
        <w:rPr>
          <w:rFonts w:ascii="仿宋" w:hAnsi="仿宋" w:eastAsia="仿宋" w:cs="仿宋"/>
          <w:spacing w:val="12"/>
          <w:sz w:val="31"/>
          <w:szCs w:val="31"/>
        </w:rPr>
        <w:t>急装备紧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急调度机制，做到应急装备资源共享，使有限的资源</w:t>
      </w:r>
      <w:r>
        <w:rPr>
          <w:rFonts w:ascii="仿宋" w:hAnsi="仿宋" w:eastAsia="仿宋" w:cs="仿宋"/>
          <w:spacing w:val="11"/>
          <w:sz w:val="31"/>
          <w:szCs w:val="31"/>
        </w:rPr>
        <w:t>在应急处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置中能够充分发挥作用。</w:t>
      </w:r>
    </w:p>
    <w:p>
      <w:pPr>
        <w:spacing w:before="20" w:line="234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1.2调查目的</w:t>
      </w:r>
    </w:p>
    <w:p>
      <w:pPr>
        <w:spacing w:before="160" w:line="352" w:lineRule="auto"/>
        <w:ind w:right="40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突发事件是威胁人类健康、破坏生态环境的重要因素，其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危害制约着生态平衡及经济、社会的发展。迫切</w:t>
      </w:r>
      <w:r>
        <w:rPr>
          <w:rFonts w:ascii="仿宋" w:hAnsi="仿宋" w:eastAsia="仿宋" w:cs="仿宋"/>
          <w:spacing w:val="11"/>
          <w:sz w:val="31"/>
          <w:szCs w:val="31"/>
        </w:rPr>
        <w:t>需要我们做好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突发事件的预防，提高对突发事件应急响应和</w:t>
      </w:r>
      <w:r>
        <w:rPr>
          <w:rFonts w:ascii="仿宋" w:hAnsi="仿宋" w:eastAsia="仿宋" w:cs="仿宋"/>
          <w:spacing w:val="3"/>
          <w:sz w:val="31"/>
          <w:szCs w:val="31"/>
        </w:rPr>
        <w:t>应急处置的能力。</w:t>
      </w:r>
    </w:p>
    <w:p>
      <w:pPr>
        <w:spacing w:line="352" w:lineRule="auto"/>
        <w:rPr>
          <w:rFonts w:ascii="仿宋" w:hAnsi="仿宋" w:eastAsia="仿宋" w:cs="仿宋"/>
          <w:sz w:val="31"/>
          <w:szCs w:val="31"/>
        </w:rPr>
        <w:sectPr>
          <w:footerReference r:id="rId72" w:type="default"/>
          <w:pgSz w:w="11900" w:h="16820"/>
          <w:pgMar w:top="1429" w:right="1384" w:bottom="1428" w:left="1690" w:header="0" w:footer="1023" w:gutter="0"/>
          <w:cols w:space="720" w:num="1"/>
        </w:sectPr>
      </w:pPr>
    </w:p>
    <w:p>
      <w:pPr>
        <w:pStyle w:val="2"/>
        <w:spacing w:line="343" w:lineRule="auto"/>
      </w:pPr>
    </w:p>
    <w:p>
      <w:pPr>
        <w:pStyle w:val="2"/>
        <w:spacing w:line="343" w:lineRule="auto"/>
      </w:pPr>
    </w:p>
    <w:p>
      <w:pPr>
        <w:spacing w:before="101" w:line="357" w:lineRule="auto"/>
        <w:ind w:left="4" w:right="8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应急资源是用于或计划用于突发事件应对等相关活动的各类资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源，应急资源是突发事件应急处置的基础，任何应急响应都需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要以资源作为支撑。尤其是突发重大事件，消耗的资源数量和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种类繁多。因此，开展应急资源调查，了解区域应急资源现状， </w:t>
      </w:r>
      <w:r>
        <w:rPr>
          <w:rFonts w:ascii="仿宋" w:hAnsi="仿宋" w:eastAsia="仿宋" w:cs="仿宋"/>
          <w:spacing w:val="14"/>
          <w:sz w:val="31"/>
          <w:szCs w:val="31"/>
        </w:rPr>
        <w:t>弥补不足，则能够在突发事件发生时对应急人力、财力、装备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进行科学地调配和引进，减轻事故损失。</w:t>
      </w:r>
    </w:p>
    <w:p>
      <w:pPr>
        <w:spacing w:before="18" w:line="229" w:lineRule="auto"/>
        <w:ind w:left="67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1.3编制依据</w:t>
      </w:r>
    </w:p>
    <w:p>
      <w:pPr>
        <w:spacing w:before="245" w:line="357" w:lineRule="auto"/>
        <w:ind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《中华人民共和国突发事件应对法》《中华人民共和国消防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"/>
          <w:sz w:val="31"/>
          <w:szCs w:val="31"/>
        </w:rPr>
        <w:t>法》《中华人民共和国特种设备安全法》《中华人民共和国安全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3"/>
          <w:sz w:val="31"/>
          <w:szCs w:val="31"/>
        </w:rPr>
        <w:t>生产法》《中华人民共和国职业病防治法》</w:t>
      </w:r>
      <w:r>
        <w:rPr>
          <w:rFonts w:ascii="仿宋" w:hAnsi="仿宋" w:eastAsia="仿宋" w:cs="仿宋"/>
          <w:spacing w:val="2"/>
          <w:sz w:val="31"/>
          <w:szCs w:val="31"/>
        </w:rPr>
        <w:t>《生产安全事故报告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"/>
          <w:sz w:val="31"/>
          <w:szCs w:val="31"/>
        </w:rPr>
        <w:t>和调查处理条例》《特种设备安全监察条例》《</w:t>
      </w:r>
      <w:r>
        <w:rPr>
          <w:rFonts w:ascii="仿宋" w:hAnsi="仿宋" w:eastAsia="仿宋" w:cs="仿宋"/>
          <w:spacing w:val="1"/>
          <w:sz w:val="31"/>
          <w:szCs w:val="31"/>
        </w:rPr>
        <w:t>关于进一步加强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企业安全生产工作的通知》《国家安全生产事故灾难应</w:t>
      </w:r>
      <w:r>
        <w:rPr>
          <w:rFonts w:ascii="仿宋" w:hAnsi="仿宋" w:eastAsia="仿宋" w:cs="仿宋"/>
          <w:spacing w:val="8"/>
          <w:sz w:val="31"/>
          <w:szCs w:val="31"/>
        </w:rPr>
        <w:t>急预案》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《企业事业单位突发环境事件应急预案备案管理办法(试行)》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《应急保障重点物资分类目录(2015年)》《应急保障物资分类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3"/>
          <w:sz w:val="31"/>
          <w:szCs w:val="31"/>
        </w:rPr>
        <w:t>及产品目录》《中共河南省委河南省人民政府关于加强安全生产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3"/>
          <w:sz w:val="31"/>
          <w:szCs w:val="31"/>
        </w:rPr>
        <w:t>工作的意见》《河南省人民政府关于加强安全生产应急</w:t>
      </w:r>
      <w:r>
        <w:rPr>
          <w:rFonts w:ascii="仿宋" w:hAnsi="仿宋" w:eastAsia="仿宋" w:cs="仿宋"/>
          <w:spacing w:val="2"/>
          <w:sz w:val="31"/>
          <w:szCs w:val="31"/>
        </w:rPr>
        <w:t>管理工作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的意见》及其他相关技术标准、相关法律法规等。</w:t>
      </w:r>
    </w:p>
    <w:p>
      <w:pPr>
        <w:spacing w:before="14" w:line="223" w:lineRule="auto"/>
        <w:ind w:left="67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1.4调查工作程序</w:t>
      </w:r>
    </w:p>
    <w:p>
      <w:pPr>
        <w:spacing w:before="266" w:line="345" w:lineRule="auto"/>
        <w:ind w:left="4" w:right="168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成立专门的应急资源调查小组，根据编写的应急预案和事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故风险评估的相关内容以及实际的需求，对照本区域实际情况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和周边可用资源的情况进行调查和编写《禹州市应急资源调查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简报》。工作程序见下图。</w:t>
      </w:r>
    </w:p>
    <w:p>
      <w:pPr>
        <w:spacing w:line="345" w:lineRule="auto"/>
        <w:rPr>
          <w:rFonts w:ascii="仿宋" w:hAnsi="仿宋" w:eastAsia="仿宋" w:cs="仿宋"/>
          <w:sz w:val="31"/>
          <w:szCs w:val="31"/>
        </w:rPr>
        <w:sectPr>
          <w:footerReference r:id="rId73" w:type="default"/>
          <w:pgSz w:w="11900" w:h="16820"/>
          <w:pgMar w:top="1429" w:right="1365" w:bottom="1376" w:left="1585" w:header="0" w:footer="974" w:gutter="0"/>
          <w:cols w:space="720" w:num="1"/>
        </w:sectPr>
      </w:pPr>
    </w:p>
    <w:p>
      <w:pPr>
        <w:pStyle w:val="2"/>
        <w:spacing w:line="357" w:lineRule="auto"/>
      </w:pPr>
    </w:p>
    <w:p>
      <w:pPr>
        <w:pStyle w:val="2"/>
        <w:spacing w:line="358" w:lineRule="auto"/>
      </w:pPr>
    </w:p>
    <w:p>
      <w:pPr>
        <w:pStyle w:val="2"/>
        <w:spacing w:line="5810" w:lineRule="exact"/>
        <w:ind w:firstLine="3210"/>
      </w:pPr>
      <w:r>
        <w:rPr>
          <w:position w:val="-116"/>
        </w:rPr>
        <w:pict>
          <v:group id="_x0000_s1029" o:spid="_x0000_s1029" o:spt="203" style="height:290.55pt;width:145.5pt;" coordsize="2910,5810">
            <o:lock v:ext="edit"/>
            <v:shape id="_x0000_s1030" o:spid="_x0000_s1030" o:spt="75" type="#_x0000_t75" style="position:absolute;left:0;top:0;height:5810;width:2910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031" o:spid="_x0000_s1031" o:spt="202" type="#_x0000_t202" style="position:absolute;left:-20;top:-20;height:5850;width:29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0" w:line="220" w:lineRule="auto"/>
                      <w:ind w:left="97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>前期准备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19" w:lineRule="auto"/>
                      <w:ind w:left="97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4"/>
                        <w:szCs w:val="24"/>
                      </w:rPr>
                      <w:t>收集资料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20" w:lineRule="auto"/>
                      <w:ind w:left="97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>现场调查</w:t>
                    </w: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20" w:lineRule="auto"/>
                      <w:ind w:left="62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分析不足与差距</w:t>
                    </w: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19" w:lineRule="auto"/>
                      <w:ind w:left="75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得出调查结论</w:t>
                    </w:r>
                  </w:p>
                  <w:p>
                    <w:pPr>
                      <w:spacing w:line="47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19" w:lineRule="auto"/>
                      <w:ind w:left="29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4"/>
                        <w:szCs w:val="24"/>
                      </w:rPr>
                      <w:t>提出应急资源完善措施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18" w:lineRule="auto"/>
                      <w:ind w:left="30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4"/>
                        <w:szCs w:val="24"/>
                      </w:rPr>
                      <w:t>编制应急资源调查报告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18" w:lineRule="auto"/>
      </w:pPr>
    </w:p>
    <w:p>
      <w:pPr>
        <w:spacing w:before="98" w:line="222" w:lineRule="auto"/>
        <w:ind w:left="23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9"/>
          <w:sz w:val="30"/>
          <w:szCs w:val="30"/>
        </w:rPr>
        <w:t>图1:应急资源调查报告编制程序</w:t>
      </w:r>
    </w:p>
    <w:p>
      <w:pPr>
        <w:spacing w:before="296" w:line="221" w:lineRule="auto"/>
        <w:ind w:left="614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9"/>
          <w:sz w:val="30"/>
          <w:szCs w:val="30"/>
        </w:rPr>
        <w:t>2</w:t>
      </w:r>
      <w:r>
        <w:rPr>
          <w:rFonts w:ascii="宋体" w:hAnsi="宋体" w:eastAsia="宋体" w:cs="宋体"/>
          <w:spacing w:val="56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9"/>
          <w:sz w:val="30"/>
          <w:szCs w:val="30"/>
        </w:rPr>
        <w:t>禹州市突发事件风险概况</w:t>
      </w:r>
    </w:p>
    <w:p>
      <w:pPr>
        <w:spacing w:before="216" w:line="392" w:lineRule="auto"/>
        <w:ind w:right="111" w:firstLine="60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禹州市主要突发事件风险概况及突发事件的类型及现状分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析详见本预案附件9.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1和附件9.3。</w:t>
      </w:r>
    </w:p>
    <w:p>
      <w:pPr>
        <w:spacing w:before="1" w:line="220" w:lineRule="auto"/>
        <w:ind w:left="614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6"/>
          <w:sz w:val="30"/>
          <w:szCs w:val="30"/>
        </w:rPr>
        <w:t>3</w:t>
      </w:r>
      <w:r>
        <w:rPr>
          <w:rFonts w:ascii="宋体" w:hAnsi="宋体" w:eastAsia="宋体" w:cs="宋体"/>
          <w:spacing w:val="38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6"/>
          <w:sz w:val="30"/>
          <w:szCs w:val="30"/>
        </w:rPr>
        <w:t>应急资源概况</w:t>
      </w:r>
    </w:p>
    <w:p>
      <w:pPr>
        <w:spacing w:before="266" w:line="226" w:lineRule="auto"/>
        <w:ind w:left="60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1"/>
          <w:sz w:val="30"/>
          <w:szCs w:val="30"/>
        </w:rPr>
        <w:t>3.1应急人力资源</w:t>
      </w:r>
    </w:p>
    <w:p>
      <w:pPr>
        <w:spacing w:before="234" w:line="387" w:lineRule="auto"/>
        <w:ind w:firstLine="60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应急人力资源包括专职应急管理人员、应急专家、专职应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急队伍和辅助应急人员、社会应急组织、企事业单位、志愿者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队伍、社区以及民兵预备役与武警等为全市安全发展保</w:t>
      </w:r>
      <w:r>
        <w:rPr>
          <w:rFonts w:ascii="仿宋" w:hAnsi="仿宋" w:eastAsia="仿宋" w:cs="仿宋"/>
          <w:spacing w:val="13"/>
          <w:sz w:val="30"/>
          <w:szCs w:val="30"/>
        </w:rPr>
        <w:t>驾护航。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表1为应急人力资源概况，应急救援队伍详见本预案附件9.1</w:t>
      </w:r>
      <w:r>
        <w:rPr>
          <w:rFonts w:ascii="仿宋" w:hAnsi="仿宋" w:eastAsia="仿宋" w:cs="仿宋"/>
          <w:spacing w:val="17"/>
          <w:sz w:val="30"/>
          <w:szCs w:val="30"/>
        </w:rPr>
        <w:t>5。</w:t>
      </w:r>
    </w:p>
    <w:p>
      <w:pPr>
        <w:spacing w:line="387" w:lineRule="auto"/>
        <w:rPr>
          <w:rFonts w:ascii="仿宋" w:hAnsi="仿宋" w:eastAsia="仿宋" w:cs="仿宋"/>
          <w:sz w:val="30"/>
          <w:szCs w:val="30"/>
        </w:rPr>
        <w:sectPr>
          <w:footerReference r:id="rId74" w:type="default"/>
          <w:pgSz w:w="11900" w:h="16820"/>
          <w:pgMar w:top="1429" w:right="1379" w:bottom="1417" w:left="1730" w:header="0" w:footer="1028" w:gutter="0"/>
          <w:cols w:space="720" w:num="1"/>
        </w:sectPr>
      </w:pPr>
    </w:p>
    <w:p>
      <w:pPr>
        <w:pStyle w:val="2"/>
        <w:spacing w:line="298" w:lineRule="auto"/>
      </w:pPr>
    </w:p>
    <w:p>
      <w:pPr>
        <w:pStyle w:val="2"/>
        <w:spacing w:line="298" w:lineRule="auto"/>
      </w:pPr>
    </w:p>
    <w:p>
      <w:pPr>
        <w:spacing w:before="101" w:line="222" w:lineRule="auto"/>
        <w:ind w:left="21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3"/>
          <w:sz w:val="31"/>
          <w:szCs w:val="31"/>
        </w:rPr>
        <w:t>表1:禹州市应急人力资源概况</w:t>
      </w:r>
    </w:p>
    <w:p>
      <w:pPr>
        <w:spacing w:line="111" w:lineRule="exact"/>
      </w:pPr>
    </w:p>
    <w:tbl>
      <w:tblPr>
        <w:tblStyle w:val="6"/>
        <w:tblW w:w="8815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4"/>
        <w:gridCol w:w="1268"/>
        <w:gridCol w:w="67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148" w:line="221" w:lineRule="auto"/>
              <w:ind w:left="115"/>
            </w:pPr>
            <w:r>
              <w:rPr>
                <w:spacing w:val="8"/>
              </w:rPr>
              <w:t>序号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147" w:line="219" w:lineRule="auto"/>
              <w:ind w:left="331"/>
            </w:pPr>
            <w:r>
              <w:rPr>
                <w:spacing w:val="11"/>
              </w:rPr>
              <w:t>类别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147" w:line="219" w:lineRule="auto"/>
              <w:ind w:left="3043"/>
            </w:pPr>
            <w:r>
              <w:rPr>
                <w:spacing w:val="6"/>
              </w:rPr>
              <w:t>概况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271" w:line="241" w:lineRule="auto"/>
              <w:ind w:left="324"/>
            </w:pPr>
            <w:r>
              <w:t>1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64" w:line="221" w:lineRule="auto"/>
              <w:ind w:left="191" w:right="157"/>
            </w:pPr>
            <w:r>
              <w:rPr>
                <w:spacing w:val="4"/>
              </w:rPr>
              <w:t>专职应</w:t>
            </w:r>
            <w:r>
              <w:t xml:space="preserve"> </w:t>
            </w:r>
            <w:r>
              <w:rPr>
                <w:spacing w:val="13"/>
              </w:rPr>
              <w:t>急人员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241" w:line="219" w:lineRule="auto"/>
              <w:ind w:left="93"/>
            </w:pPr>
            <w:r>
              <w:rPr>
                <w:spacing w:val="1"/>
              </w:rPr>
              <w:t>市应急管理局全体干部职工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272" w:line="241" w:lineRule="auto"/>
              <w:ind w:left="324"/>
            </w:pPr>
            <w:r>
              <w:t>2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57" w:line="221" w:lineRule="auto"/>
              <w:ind w:left="331"/>
            </w:pPr>
            <w:r>
              <w:rPr>
                <w:spacing w:val="10"/>
              </w:rPr>
              <w:t>应急</w:t>
            </w:r>
          </w:p>
          <w:p>
            <w:pPr>
              <w:pStyle w:val="7"/>
              <w:spacing w:before="29" w:line="200" w:lineRule="auto"/>
              <w:ind w:left="331"/>
            </w:pPr>
            <w:r>
              <w:rPr>
                <w:spacing w:val="8"/>
              </w:rPr>
              <w:t>专家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242" w:line="219" w:lineRule="auto"/>
              <w:ind w:left="93"/>
            </w:pPr>
            <w:r>
              <w:t>市应急管理专家人才主要依托禹州市应急专家库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824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4"/>
              <w:ind w:left="324"/>
            </w:pPr>
            <w:r>
              <w:t>3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255" w:line="220" w:lineRule="auto"/>
              <w:ind w:left="191"/>
            </w:pPr>
            <w:r>
              <w:rPr>
                <w:spacing w:val="4"/>
              </w:rPr>
              <w:t>专职应</w:t>
            </w:r>
          </w:p>
          <w:p>
            <w:pPr>
              <w:pStyle w:val="7"/>
              <w:spacing w:before="34" w:line="220" w:lineRule="auto"/>
              <w:ind w:left="191"/>
            </w:pPr>
            <w:r>
              <w:rPr>
                <w:spacing w:val="4"/>
              </w:rPr>
              <w:t>急队伍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64" w:line="228" w:lineRule="auto"/>
              <w:ind w:left="93" w:right="12"/>
            </w:pPr>
            <w:r>
              <w:rPr>
                <w:spacing w:val="1"/>
              </w:rPr>
              <w:t xml:space="preserve">市专职应急队伍主要是市消防救援大队和市公安局  </w:t>
            </w:r>
            <w:r>
              <w:rPr>
                <w:spacing w:val="-3"/>
              </w:rPr>
              <w:t>(含各分局、派出所)、市煤炭局救护队、市应急管理</w:t>
            </w:r>
            <w:r>
              <w:rPr>
                <w:spacing w:val="8"/>
              </w:rPr>
              <w:t xml:space="preserve"> </w:t>
            </w:r>
            <w:r>
              <w:t>局救援中心、市森林消防大队、医疗卫生救援队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8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4" w:line="241" w:lineRule="auto"/>
              <w:ind w:left="324"/>
            </w:pPr>
            <w:r>
              <w:t>4</w:t>
            </w:r>
          </w:p>
        </w:tc>
        <w:tc>
          <w:tcPr>
            <w:tcW w:w="126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5" w:line="252" w:lineRule="auto"/>
              <w:ind w:left="191" w:right="157"/>
            </w:pPr>
            <w:r>
              <w:rPr>
                <w:spacing w:val="4"/>
              </w:rPr>
              <w:t>辅助应</w:t>
            </w:r>
            <w:r>
              <w:t xml:space="preserve"> </w:t>
            </w:r>
            <w:r>
              <w:rPr>
                <w:spacing w:val="13"/>
              </w:rPr>
              <w:t>急人员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53" w:line="233" w:lineRule="auto"/>
              <w:ind w:left="93"/>
              <w:jc w:val="both"/>
            </w:pPr>
            <w:r>
              <w:rPr>
                <w:spacing w:val="-3"/>
              </w:rPr>
              <w:t>市委宣传部、市发改委、市教体局、市民政局、市财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政局、市人社局、许昌市生态环境局禹州分局、市交</w:t>
            </w:r>
            <w:r>
              <w:rPr>
                <w:spacing w:val="17"/>
              </w:rPr>
              <w:t xml:space="preserve"> </w:t>
            </w:r>
            <w:r>
              <w:t>通运输局、市卫健委、市气象局及乡镇政府(街道办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事处)编制内成员等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276"/>
              <w:ind w:left="324"/>
            </w:pPr>
            <w:r>
              <w:t>5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66" w:line="219" w:lineRule="auto"/>
              <w:ind w:left="191"/>
            </w:pPr>
            <w:r>
              <w:rPr>
                <w:spacing w:val="4"/>
              </w:rPr>
              <w:t>社会应</w:t>
            </w:r>
          </w:p>
          <w:p>
            <w:pPr>
              <w:pStyle w:val="7"/>
              <w:spacing w:before="64" w:line="181" w:lineRule="auto"/>
              <w:ind w:left="191"/>
            </w:pPr>
            <w:r>
              <w:rPr>
                <w:spacing w:val="5"/>
              </w:rPr>
              <w:t>急组织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55" w:line="224" w:lineRule="auto"/>
              <w:ind w:left="93" w:right="217" w:firstLine="9"/>
            </w:pPr>
            <w:r>
              <w:t>市现有市红十字会、市、乡镇(街道)救援队等社会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自发应急组织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277"/>
              <w:ind w:left="324"/>
            </w:pPr>
            <w:r>
              <w:t>6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60" w:line="219" w:lineRule="auto"/>
              <w:ind w:left="330" w:right="186" w:hanging="139"/>
            </w:pPr>
            <w:r>
              <w:rPr>
                <w:spacing w:val="3"/>
              </w:rPr>
              <w:t>企事业</w:t>
            </w:r>
            <w:r>
              <w:t xml:space="preserve"> </w:t>
            </w:r>
            <w:r>
              <w:rPr>
                <w:spacing w:val="5"/>
              </w:rPr>
              <w:t>单位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57" w:line="220" w:lineRule="auto"/>
              <w:ind w:left="93"/>
            </w:pPr>
            <w:r>
              <w:rPr>
                <w:spacing w:val="-3"/>
              </w:rPr>
              <w:t>市规模以上商业设施场所及工业企业均设有兼职应急</w:t>
            </w:r>
            <w:r>
              <w:rPr>
                <w:spacing w:val="17"/>
              </w:rPr>
              <w:t xml:space="preserve"> </w:t>
            </w:r>
            <w:r>
              <w:rPr>
                <w:spacing w:val="5"/>
              </w:rPr>
              <w:t>队伍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824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4"/>
              <w:ind w:left="324"/>
            </w:pPr>
            <w:r>
              <w:t>7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261" w:line="250" w:lineRule="auto"/>
              <w:ind w:left="330" w:right="183" w:hanging="139"/>
            </w:pPr>
            <w:r>
              <w:rPr>
                <w:spacing w:val="4"/>
              </w:rPr>
              <w:t>志愿者</w:t>
            </w:r>
            <w:r>
              <w:t xml:space="preserve"> </w:t>
            </w:r>
            <w:r>
              <w:rPr>
                <w:spacing w:val="6"/>
              </w:rPr>
              <w:t>队伍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60" w:line="231" w:lineRule="auto"/>
              <w:ind w:left="93"/>
              <w:jc w:val="both"/>
            </w:pPr>
            <w:r>
              <w:rPr>
                <w:spacing w:val="-3"/>
              </w:rPr>
              <w:t>市现有工会、共青团、妇联、科协、社科联、残联、</w:t>
            </w:r>
            <w:r>
              <w:rPr>
                <w:spacing w:val="17"/>
              </w:rPr>
              <w:t xml:space="preserve"> </w:t>
            </w:r>
            <w:r>
              <w:rPr>
                <w:spacing w:val="-8"/>
              </w:rPr>
              <w:t>文联、工商联等人民团体，志愿者队伍包括人民团体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的志愿者队伍及其他临时组建的社会志愿者队伍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90" w:line="178" w:lineRule="auto"/>
              <w:ind w:left="324"/>
            </w:pPr>
            <w:r>
              <w:t>8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60" w:line="197" w:lineRule="auto"/>
              <w:ind w:left="331"/>
            </w:pPr>
            <w:r>
              <w:rPr>
                <w:spacing w:val="12"/>
              </w:rPr>
              <w:t>社区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60" w:line="197" w:lineRule="auto"/>
              <w:ind w:left="93"/>
            </w:pPr>
            <w:r>
              <w:rPr>
                <w:spacing w:val="1"/>
              </w:rPr>
              <w:t>社区保安、物业人员可作为兼职应急人员备用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279"/>
              <w:ind w:left="324"/>
            </w:pPr>
            <w:r>
              <w:t>9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61" w:line="219" w:lineRule="auto"/>
              <w:ind w:left="331"/>
            </w:pPr>
            <w:r>
              <w:rPr>
                <w:spacing w:val="6"/>
              </w:rPr>
              <w:t>救援</w:t>
            </w:r>
          </w:p>
          <w:p>
            <w:pPr>
              <w:pStyle w:val="7"/>
              <w:spacing w:before="6" w:line="215" w:lineRule="auto"/>
              <w:ind w:left="331"/>
            </w:pPr>
            <w:r>
              <w:rPr>
                <w:spacing w:val="5"/>
              </w:rPr>
              <w:t>力量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249" w:line="219" w:lineRule="auto"/>
              <w:ind w:left="93"/>
            </w:pPr>
            <w:r>
              <w:rPr>
                <w:spacing w:val="1"/>
              </w:rPr>
              <w:t>民兵预备役、武警执勤禹州中队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824" w:type="dxa"/>
            <w:vAlign w:val="top"/>
          </w:tcPr>
          <w:p>
            <w:pPr>
              <w:pStyle w:val="7"/>
              <w:spacing w:before="90" w:line="181" w:lineRule="auto"/>
              <w:ind w:left="255"/>
            </w:pPr>
            <w:r>
              <w:rPr>
                <w:spacing w:val="-9"/>
              </w:rPr>
              <w:t>10</w:t>
            </w:r>
          </w:p>
        </w:tc>
        <w:tc>
          <w:tcPr>
            <w:tcW w:w="1268" w:type="dxa"/>
            <w:vAlign w:val="top"/>
          </w:tcPr>
          <w:p>
            <w:pPr>
              <w:pStyle w:val="7"/>
              <w:spacing w:before="60" w:line="200" w:lineRule="auto"/>
              <w:ind w:left="191"/>
            </w:pPr>
            <w:r>
              <w:rPr>
                <w:spacing w:val="4"/>
              </w:rPr>
              <w:t>其他类</w:t>
            </w:r>
          </w:p>
        </w:tc>
        <w:tc>
          <w:tcPr>
            <w:tcW w:w="6723" w:type="dxa"/>
            <w:vAlign w:val="top"/>
          </w:tcPr>
          <w:p>
            <w:pPr>
              <w:pStyle w:val="7"/>
              <w:spacing w:before="60" w:line="200" w:lineRule="auto"/>
              <w:ind w:left="93"/>
            </w:pPr>
            <w:r>
              <w:rPr>
                <w:spacing w:val="3"/>
              </w:rPr>
              <w:t>市人民防空</w:t>
            </w:r>
          </w:p>
        </w:tc>
      </w:tr>
    </w:tbl>
    <w:p>
      <w:pPr>
        <w:spacing w:before="204" w:line="226" w:lineRule="auto"/>
        <w:ind w:left="7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3.2应急物力资源</w:t>
      </w:r>
    </w:p>
    <w:p>
      <w:pPr>
        <w:spacing w:before="209" w:line="340" w:lineRule="auto"/>
        <w:ind w:left="105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应急物资是指应对突发事件时，需要使用的生活必需品、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药品及医疗器械和粮食等物资。发展改革部门和事发地街道、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2"/>
          <w:sz w:val="31"/>
          <w:szCs w:val="31"/>
        </w:rPr>
        <w:t>乡镇(街道)配合负责牵头突发事件所需物资的储备、供应、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调运及抢险人员的生活保障。禹州市应急物资主要是消防和医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疗装备。表2为应急物资概况，应急装备详</w:t>
      </w:r>
      <w:r>
        <w:rPr>
          <w:rFonts w:ascii="仿宋" w:hAnsi="仿宋" w:eastAsia="仿宋" w:cs="仿宋"/>
          <w:spacing w:val="10"/>
          <w:sz w:val="31"/>
          <w:szCs w:val="31"/>
        </w:rPr>
        <w:t>见本预案附件9.15。</w:t>
      </w:r>
    </w:p>
    <w:p>
      <w:pPr>
        <w:spacing w:line="340" w:lineRule="auto"/>
        <w:rPr>
          <w:rFonts w:ascii="仿宋" w:hAnsi="仿宋" w:eastAsia="仿宋" w:cs="仿宋"/>
          <w:sz w:val="31"/>
          <w:szCs w:val="31"/>
        </w:rPr>
        <w:sectPr>
          <w:footerReference r:id="rId75" w:type="default"/>
          <w:pgSz w:w="11900" w:h="16820"/>
          <w:pgMar w:top="1429" w:right="1374" w:bottom="1446" w:left="1574" w:header="0" w:footer="1044" w:gutter="0"/>
          <w:cols w:space="720" w:num="1"/>
        </w:sectPr>
      </w:pPr>
    </w:p>
    <w:p>
      <w:pPr>
        <w:pStyle w:val="2"/>
        <w:spacing w:line="291" w:lineRule="auto"/>
      </w:pPr>
    </w:p>
    <w:p>
      <w:pPr>
        <w:pStyle w:val="2"/>
        <w:spacing w:line="292" w:lineRule="auto"/>
      </w:pPr>
    </w:p>
    <w:p>
      <w:pPr>
        <w:spacing w:before="101" w:line="221" w:lineRule="auto"/>
        <w:ind w:left="22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表2:禹州市应急物力资源概况</w:t>
      </w:r>
    </w:p>
    <w:p>
      <w:pPr>
        <w:spacing w:line="116" w:lineRule="exact"/>
      </w:pPr>
    </w:p>
    <w:tbl>
      <w:tblPr>
        <w:tblStyle w:val="6"/>
        <w:tblW w:w="8776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4"/>
        <w:gridCol w:w="2107"/>
        <w:gridCol w:w="58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18" w:line="221" w:lineRule="auto"/>
              <w:ind w:left="114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序号</w:t>
            </w:r>
          </w:p>
        </w:tc>
        <w:tc>
          <w:tcPr>
            <w:tcW w:w="2107" w:type="dxa"/>
            <w:vAlign w:val="top"/>
          </w:tcPr>
          <w:p>
            <w:pPr>
              <w:pStyle w:val="7"/>
              <w:spacing w:before="118" w:line="221" w:lineRule="auto"/>
              <w:ind w:left="48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物资名称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116" w:line="219" w:lineRule="auto"/>
              <w:ind w:left="2633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概况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90" w:line="241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7" w:type="dxa"/>
            <w:vAlign w:val="top"/>
          </w:tcPr>
          <w:p>
            <w:pPr>
              <w:pStyle w:val="7"/>
              <w:spacing w:before="263" w:line="220" w:lineRule="auto"/>
              <w:ind w:left="20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工程抢险物资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70" w:line="237" w:lineRule="auto"/>
              <w:ind w:left="113" w:hanging="9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包括发电机、电线、电缆、水泥、燃料油、防雨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布、木材、钢材、绳索、铁丝、卷尺、标杆等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91" w:line="241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7" w:type="dxa"/>
            <w:vAlign w:val="top"/>
          </w:tcPr>
          <w:p>
            <w:pPr>
              <w:pStyle w:val="7"/>
              <w:spacing w:before="103" w:line="226" w:lineRule="auto"/>
              <w:ind w:left="760" w:right="203" w:hanging="560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消防灭火抢险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10"/>
                <w:sz w:val="28"/>
                <w:szCs w:val="28"/>
              </w:rPr>
              <w:t>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73" w:line="236" w:lineRule="auto"/>
              <w:ind w:left="121" w:hanging="10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包括各类灭火器、消防沙、照明材料、燃料油、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电瓶、干电池、消防水龙带等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91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7" w:type="dxa"/>
            <w:vAlign w:val="top"/>
          </w:tcPr>
          <w:p>
            <w:pPr>
              <w:pStyle w:val="7"/>
              <w:spacing w:before="94" w:line="229" w:lineRule="auto"/>
              <w:ind w:left="619" w:right="203" w:hanging="419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危险化学品处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6"/>
                <w:sz w:val="28"/>
                <w:szCs w:val="28"/>
              </w:rPr>
              <w:t>置物资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94" w:line="229" w:lineRule="auto"/>
              <w:ind w:left="133" w:hanging="11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包括化学中和剂、洗消剂等，根据不同的危险化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学品，进行相应的配备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8" w:hRule="atLeast"/>
        </w:trPr>
        <w:tc>
          <w:tcPr>
            <w:tcW w:w="81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68" w:lineRule="auto"/>
              <w:ind w:left="760" w:right="335" w:hanging="419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通讯与信息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10"/>
                <w:sz w:val="28"/>
                <w:szCs w:val="28"/>
              </w:rPr>
              <w:t>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83" w:line="248" w:lineRule="auto"/>
              <w:ind w:lef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包括光缆、通讯电缆、线杆、防水胶带、移动</w:t>
            </w:r>
            <w:r>
              <w:rPr>
                <w:spacing w:val="4"/>
                <w:sz w:val="28"/>
                <w:szCs w:val="28"/>
              </w:rPr>
              <w:t xml:space="preserve">  </w:t>
            </w:r>
            <w:r>
              <w:rPr>
                <w:spacing w:val="6"/>
                <w:sz w:val="28"/>
                <w:szCs w:val="28"/>
              </w:rPr>
              <w:t>通信工具充电器等通信物资，及网线、网卡、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移动硬盘、移动闪盘、笔记本电池等计算机网</w:t>
            </w:r>
            <w:r>
              <w:rPr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络器材；110、119、120、122接警平台设施等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304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7" w:type="dxa"/>
            <w:vAlign w:val="top"/>
          </w:tcPr>
          <w:p>
            <w:pPr>
              <w:pStyle w:val="7"/>
              <w:spacing w:before="277" w:line="219" w:lineRule="auto"/>
              <w:ind w:left="480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照明物资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77" w:line="238" w:lineRule="auto"/>
              <w:ind w:left="131" w:hanging="11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包括干电池、充电器、灯泡、高架杆、电动机、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手电筒、头灯等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96" w:line="193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Align w:val="top"/>
          </w:tcPr>
          <w:p>
            <w:pPr>
              <w:pStyle w:val="7"/>
              <w:spacing w:before="68" w:line="211" w:lineRule="auto"/>
              <w:ind w:left="20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防洪抢险物资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68" w:line="211" w:lineRule="auto"/>
              <w:ind w:left="103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包括编织带、沙石料、绳索等防洪物资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814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7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480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生活物资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87" w:line="242" w:lineRule="auto"/>
              <w:ind w:left="14" w:firstLine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包括各类帐篷、雨具、蚊帐、被褥、食品、饮</w:t>
            </w:r>
            <w:r>
              <w:rPr>
                <w:spacing w:val="2"/>
                <w:sz w:val="28"/>
                <w:szCs w:val="28"/>
              </w:rPr>
              <w:t xml:space="preserve">  </w:t>
            </w:r>
            <w:r>
              <w:rPr>
                <w:spacing w:val="-3"/>
                <w:sz w:val="28"/>
                <w:szCs w:val="28"/>
              </w:rPr>
              <w:t>用水等基本生活物资，这些生活物资，因地因时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58"/>
                <w:sz w:val="28"/>
                <w:szCs w:val="28"/>
              </w:rPr>
              <w:t>而异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814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20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医疗卫生物资</w:t>
            </w:r>
          </w:p>
        </w:tc>
        <w:tc>
          <w:tcPr>
            <w:tcW w:w="5855" w:type="dxa"/>
            <w:vAlign w:val="top"/>
          </w:tcPr>
          <w:p>
            <w:pPr>
              <w:pStyle w:val="7"/>
              <w:spacing w:before="79" w:line="245" w:lineRule="auto"/>
              <w:ind w:left="103" w:right="117" w:firstLine="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包括医疗急救药品、卫生消毒杀菌药品等；全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市有医院，基层医疗卫生机构，专业公共卫生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机，其他卫生机构，均常备基本医疗物资。</w:t>
            </w:r>
          </w:p>
        </w:tc>
      </w:tr>
    </w:tbl>
    <w:p>
      <w:pPr>
        <w:spacing w:before="224" w:line="226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3.3应急财力资源</w:t>
      </w:r>
    </w:p>
    <w:p>
      <w:pPr>
        <w:spacing w:before="231" w:line="357" w:lineRule="auto"/>
        <w:ind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应急财力资源主要是指政府预备费和应急资金，应急资金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是指突发事件发生时，确保应急工作开展的应急</w:t>
      </w:r>
      <w:r>
        <w:rPr>
          <w:rFonts w:ascii="仿宋" w:hAnsi="仿宋" w:eastAsia="仿宋" w:cs="仿宋"/>
          <w:spacing w:val="4"/>
          <w:sz w:val="31"/>
          <w:szCs w:val="31"/>
        </w:rPr>
        <w:t>救援专项资金、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应急储备资金。应急资金的筹措解决主要由市财政局负责。市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财政局负责筹措解决突发环境事件应急工作经费，将突发事件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应急基础设施建设、应急装备和应急物资储备及善后处置、重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建等所需资金，列入市级财政预算，保证突发事件应急处理所</w:t>
      </w:r>
    </w:p>
    <w:p>
      <w:pPr>
        <w:spacing w:line="357" w:lineRule="auto"/>
        <w:rPr>
          <w:rFonts w:ascii="仿宋" w:hAnsi="仿宋" w:eastAsia="仿宋" w:cs="仿宋"/>
          <w:sz w:val="31"/>
          <w:szCs w:val="31"/>
        </w:rPr>
        <w:sectPr>
          <w:footerReference r:id="rId76" w:type="default"/>
          <w:pgSz w:w="11900" w:h="16820"/>
          <w:pgMar w:top="1429" w:right="1414" w:bottom="1496" w:left="1670" w:header="0" w:footer="1094" w:gutter="0"/>
          <w:cols w:space="720" w:num="1"/>
        </w:sectPr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spacing w:before="100" w:line="360" w:lineRule="auto"/>
        <w:ind w:right="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需资金的储备，保证预警预报工作经费，保证其他等工作经费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及扑杀畜禽的补偿资金供应，并做好经费和捐赠资金使用</w:t>
      </w:r>
      <w:r>
        <w:rPr>
          <w:rFonts w:ascii="仿宋" w:hAnsi="仿宋" w:eastAsia="仿宋" w:cs="仿宋"/>
          <w:spacing w:val="12"/>
          <w:sz w:val="31"/>
          <w:szCs w:val="31"/>
        </w:rPr>
        <w:t>的监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督管理工作。</w:t>
      </w:r>
    </w:p>
    <w:p>
      <w:pPr>
        <w:spacing w:before="2" w:line="361" w:lineRule="auto"/>
        <w:ind w:right="17" w:firstLine="66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禹州市突发事件应急资金储备按照地区标准进行储备。专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项储备资金应纳入同级财政预算，实行动态管理。如发生不可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预测的重大疫情，实际资金需求与预算安排有差距的，市财政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局应予以追加，以保证支出需要。市财政局在</w:t>
      </w:r>
      <w:r>
        <w:rPr>
          <w:rFonts w:ascii="仿宋" w:hAnsi="仿宋" w:eastAsia="仿宋" w:cs="仿宋"/>
          <w:spacing w:val="13"/>
          <w:sz w:val="31"/>
          <w:szCs w:val="31"/>
        </w:rPr>
        <w:t>保证应急经费及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时、足额到位的同时，应加强对乡镇(街道)应</w:t>
      </w:r>
      <w:r>
        <w:rPr>
          <w:rFonts w:ascii="仿宋" w:hAnsi="仿宋" w:eastAsia="仿宋" w:cs="仿宋"/>
          <w:spacing w:val="24"/>
          <w:sz w:val="31"/>
          <w:szCs w:val="31"/>
        </w:rPr>
        <w:t>急经费使用的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管理和监督。</w:t>
      </w:r>
    </w:p>
    <w:p>
      <w:pPr>
        <w:spacing w:line="359" w:lineRule="auto"/>
        <w:ind w:right="19" w:firstLine="66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市应急管理局组织协调市财政局、市发改委</w:t>
      </w:r>
      <w:r>
        <w:rPr>
          <w:rFonts w:ascii="仿宋" w:hAnsi="仿宋" w:eastAsia="仿宋" w:cs="仿宋"/>
          <w:spacing w:val="12"/>
          <w:sz w:val="31"/>
          <w:szCs w:val="31"/>
        </w:rPr>
        <w:t>等部门，根据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国家发展计划和《中华人民共和国预算法》规定，结合禹州实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际，每年安排救灾资金预算，加大救灾资金投入力度。</w:t>
      </w:r>
    </w:p>
    <w:p>
      <w:pPr>
        <w:spacing w:before="11" w:line="357" w:lineRule="auto"/>
        <w:ind w:right="25" w:firstLine="66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按照救灾工作分级负责，救灾资金分级负担的原则，市、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乡两级财政每年都应该安排救灾资金预算。市财政每年根</w:t>
      </w:r>
      <w:r>
        <w:rPr>
          <w:rFonts w:ascii="仿宋" w:hAnsi="仿宋" w:eastAsia="仿宋" w:cs="仿宋"/>
          <w:spacing w:val="12"/>
          <w:sz w:val="31"/>
          <w:szCs w:val="31"/>
        </w:rPr>
        <w:t>据上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年度实际支出，安排重特大自然灾害救济补助资金，专项用于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帮助解决重灾地区群众的基本生活困难。各级政府应根据财力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增长、物价变动、居民生活水平实际状况等因素逐步提高</w:t>
      </w:r>
      <w:r>
        <w:rPr>
          <w:rFonts w:ascii="仿宋" w:hAnsi="仿宋" w:eastAsia="仿宋" w:cs="仿宋"/>
          <w:spacing w:val="12"/>
          <w:sz w:val="31"/>
          <w:szCs w:val="31"/>
        </w:rPr>
        <w:t>救灾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资金补助标准，建立救灾资金自然增长机制。救灾预算资金不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足时，财政安排的预备费要重点用于灾民生</w:t>
      </w:r>
      <w:r>
        <w:rPr>
          <w:rFonts w:ascii="仿宋" w:hAnsi="仿宋" w:eastAsia="仿宋" w:cs="仿宋"/>
          <w:spacing w:val="5"/>
          <w:sz w:val="31"/>
          <w:szCs w:val="31"/>
        </w:rPr>
        <w:t>活救助。</w:t>
      </w:r>
    </w:p>
    <w:p>
      <w:pPr>
        <w:spacing w:before="36" w:line="226" w:lineRule="auto"/>
        <w:ind w:left="66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3.4应急技术资源</w:t>
      </w:r>
    </w:p>
    <w:p>
      <w:pPr>
        <w:spacing w:before="219" w:line="332" w:lineRule="auto"/>
        <w:ind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风险监测技术：市气象局气象灾害预警，市水利局汛情、旱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情预警，市应急管理局的地震趋势预测，市自然资源和规划局</w:t>
      </w:r>
    </w:p>
    <w:p>
      <w:pPr>
        <w:spacing w:line="332" w:lineRule="auto"/>
        <w:rPr>
          <w:rFonts w:ascii="仿宋" w:hAnsi="仿宋" w:eastAsia="仿宋" w:cs="仿宋"/>
          <w:sz w:val="31"/>
          <w:szCs w:val="31"/>
        </w:rPr>
        <w:sectPr>
          <w:footerReference r:id="rId77" w:type="default"/>
          <w:pgSz w:w="11900" w:h="16820"/>
          <w:pgMar w:top="1429" w:right="1579" w:bottom="1466" w:left="1559" w:header="0" w:footer="1064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6" w:lineRule="auto"/>
      </w:pPr>
    </w:p>
    <w:p>
      <w:pPr>
        <w:spacing w:before="101" w:line="356" w:lineRule="auto"/>
        <w:ind w:right="2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的地质灾害预警，市应急管理局的森林火灾信息和市林业发展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中心林业生物灾害预警，市农业农村局的农业生物灾害预警都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有专业风险监测技术支持。</w:t>
      </w:r>
    </w:p>
    <w:p>
      <w:pPr>
        <w:spacing w:before="4" w:line="357" w:lineRule="auto"/>
        <w:ind w:firstLine="6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视频监控技术：视频监控体系通过改变公安机关传统的办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案模式、巡逻模式以及指挥模式，有效提高了对整个社会面的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防控能力。依托视频监控规范化工程，利用安装的摄像头</w:t>
      </w:r>
      <w:r>
        <w:rPr>
          <w:rFonts w:ascii="仿宋" w:hAnsi="仿宋" w:eastAsia="仿宋" w:cs="仿宋"/>
          <w:spacing w:val="12"/>
          <w:sz w:val="31"/>
          <w:szCs w:val="31"/>
        </w:rPr>
        <w:t>和监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控中心摄像对辖区开展监控巡查，加强辖区重点单位场所治安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管理和内部治安防范教育，消除内部管理漏洞，有效减少</w:t>
      </w:r>
      <w:r>
        <w:rPr>
          <w:rFonts w:ascii="仿宋" w:hAnsi="仿宋" w:eastAsia="仿宋" w:cs="仿宋"/>
          <w:spacing w:val="12"/>
          <w:sz w:val="31"/>
          <w:szCs w:val="31"/>
        </w:rPr>
        <w:t>案件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发生，使包括人防、物防、技防手段在内的立体化社会治安防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控体系实战效能得以提升。</w:t>
      </w:r>
    </w:p>
    <w:p>
      <w:pPr>
        <w:spacing w:before="27" w:line="352" w:lineRule="auto"/>
        <w:ind w:right="10" w:firstLine="6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应急指挥中心信息技术。依托市110、120、119、122、12395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接警系统建立接警统一指挥平台。市指挥中心接到报</w:t>
      </w:r>
      <w:r>
        <w:rPr>
          <w:rFonts w:ascii="仿宋" w:hAnsi="仿宋" w:eastAsia="仿宋" w:cs="仿宋"/>
          <w:spacing w:val="10"/>
          <w:sz w:val="31"/>
          <w:szCs w:val="31"/>
        </w:rPr>
        <w:t>警信息，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通知相关人员处理，处理完毕后向上报送反馈信息。应</w:t>
      </w:r>
      <w:r>
        <w:rPr>
          <w:rFonts w:ascii="仿宋" w:hAnsi="仿宋" w:eastAsia="仿宋" w:cs="仿宋"/>
          <w:spacing w:val="12"/>
          <w:sz w:val="31"/>
          <w:szCs w:val="31"/>
        </w:rPr>
        <w:t>急指挥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中心利用信息终端接入各种信号，实现信息共享、信号上下畅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通、指挥和会商。</w:t>
      </w:r>
    </w:p>
    <w:p>
      <w:pPr>
        <w:spacing w:before="34" w:line="363" w:lineRule="auto"/>
        <w:ind w:right="35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应急预警提醒技术：依托官方网站、移动短信客户端、微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信公众号、微博等信息化媒介，及时规范发布预警信息提醒。</w:t>
      </w:r>
    </w:p>
    <w:p>
      <w:pPr>
        <w:spacing w:line="224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3.5外部应急资源</w:t>
      </w:r>
    </w:p>
    <w:p>
      <w:pPr>
        <w:spacing w:before="226" w:line="346" w:lineRule="auto"/>
        <w:ind w:right="43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因资源有限，目前禹州市只能应对一般性突发</w:t>
      </w:r>
      <w:r>
        <w:rPr>
          <w:rFonts w:ascii="仿宋" w:hAnsi="仿宋" w:eastAsia="仿宋" w:cs="仿宋"/>
          <w:spacing w:val="11"/>
          <w:sz w:val="31"/>
          <w:szCs w:val="31"/>
        </w:rPr>
        <w:t>事件，协助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处理较大、重大突发事件，若突发事件涉及范围较</w:t>
      </w:r>
      <w:r>
        <w:rPr>
          <w:rFonts w:ascii="仿宋" w:hAnsi="仿宋" w:eastAsia="仿宋" w:cs="仿宋"/>
          <w:spacing w:val="11"/>
          <w:sz w:val="31"/>
          <w:szCs w:val="31"/>
        </w:rPr>
        <w:t>大，需启动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二级以上应急响应，则由禹州市根据事件级别，上报许昌市，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由许昌市出面处理，协调、调动应急资源，启动高等级响应，</w:t>
      </w:r>
    </w:p>
    <w:p>
      <w:pPr>
        <w:spacing w:line="346" w:lineRule="auto"/>
        <w:rPr>
          <w:rFonts w:ascii="仿宋" w:hAnsi="仿宋" w:eastAsia="仿宋" w:cs="仿宋"/>
          <w:sz w:val="31"/>
          <w:szCs w:val="31"/>
        </w:rPr>
        <w:sectPr>
          <w:footerReference r:id="rId78" w:type="default"/>
          <w:pgSz w:w="11900" w:h="16820"/>
          <w:pgMar w:top="1429" w:right="1449" w:bottom="1486" w:left="1700" w:header="0" w:footer="1084" w:gutter="0"/>
          <w:cols w:space="720" w:num="1"/>
        </w:sectPr>
      </w:pPr>
    </w:p>
    <w:p>
      <w:pPr>
        <w:pStyle w:val="2"/>
        <w:spacing w:line="338" w:lineRule="auto"/>
      </w:pPr>
    </w:p>
    <w:p>
      <w:pPr>
        <w:pStyle w:val="2"/>
        <w:spacing w:line="338" w:lineRule="auto"/>
      </w:pPr>
    </w:p>
    <w:p>
      <w:pPr>
        <w:spacing w:before="100" w:line="222" w:lineRule="auto"/>
        <w:ind w:left="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可使用市级所有应急资源应对事件。</w:t>
      </w:r>
    </w:p>
    <w:p>
      <w:pPr>
        <w:spacing w:before="226" w:line="226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 xml:space="preserve">4 </w:t>
      </w:r>
      <w:r>
        <w:rPr>
          <w:rFonts w:ascii="楷体" w:hAnsi="楷体" w:eastAsia="楷体" w:cs="楷体"/>
          <w:spacing w:val="6"/>
          <w:sz w:val="31"/>
          <w:szCs w:val="31"/>
        </w:rPr>
        <w:t>应急资源不足及差距</w:t>
      </w:r>
    </w:p>
    <w:p>
      <w:pPr>
        <w:spacing w:before="203" w:line="362" w:lineRule="auto"/>
        <w:ind w:right="17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本市应急资源储备在一定范围内可以有效处理突发事件，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但当突发事件超出能力范畴，就需要外部支援处置</w:t>
      </w:r>
      <w:r>
        <w:rPr>
          <w:rFonts w:ascii="仿宋" w:hAnsi="仿宋" w:eastAsia="仿宋" w:cs="仿宋"/>
          <w:spacing w:val="11"/>
          <w:sz w:val="31"/>
          <w:szCs w:val="31"/>
        </w:rPr>
        <w:t>。目前市域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应急资源还存在以下不足：</w:t>
      </w:r>
    </w:p>
    <w:p>
      <w:pPr>
        <w:spacing w:before="9" w:line="334" w:lineRule="auto"/>
        <w:ind w:left="19" w:right="109" w:firstLine="7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(1)人力资源方面：禹州市人力资源调配缺乏统一性，应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建立人力资源指挥部门；人力资源供应与需求不配套，应加大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专业人员的储备和训练；人力资源来源复杂，管理混乱，应建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立临时人力资源管理系统；人力资源评价缺乏科学性，应建立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科学的应急绩效评价体系和方法；人力资源返回不及时，应建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立终止和返回机制。</w:t>
      </w:r>
    </w:p>
    <w:p>
      <w:pPr>
        <w:spacing w:before="258" w:line="315" w:lineRule="auto"/>
        <w:ind w:left="29" w:right="69" w:firstLine="8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(2)物力资源方面：禹州市物资储备有一定的基础，但管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理、调拨、储备、更新机制不够完善，需进一步加强，且物资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分配缺乏整体性，物资使用效果并不理想。</w:t>
      </w:r>
    </w:p>
    <w:p>
      <w:pPr>
        <w:spacing w:before="220" w:line="291" w:lineRule="auto"/>
        <w:ind w:left="29" w:right="63" w:firstLine="8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(3)财力资源方面：禹州市并无专项应急资金储备具体数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字明文规定，应急财力资源在现实中被动性较强。</w:t>
      </w:r>
    </w:p>
    <w:p>
      <w:pPr>
        <w:spacing w:before="234" w:line="313" w:lineRule="auto"/>
        <w:ind w:left="29" w:right="50" w:firstLine="8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(4)技术资源方面：禹州市在风险监测、视频监控、应急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指挥等方面都有较前端的技术装备，基本能满足市应急需求，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存在一定提升空间。</w:t>
      </w:r>
    </w:p>
    <w:p>
      <w:pPr>
        <w:spacing w:before="232" w:line="339" w:lineRule="auto"/>
        <w:ind w:left="29" w:firstLine="7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近年来，禹州市大范围伤害性突发事件极少发生，整体应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急状况运行良好，周边可依托的社会应急资源基本能够满足应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急需求，具备应急救援的能力，可以应对本市的安全事故应急</w:t>
      </w:r>
    </w:p>
    <w:p>
      <w:pPr>
        <w:spacing w:line="339" w:lineRule="auto"/>
        <w:rPr>
          <w:rFonts w:ascii="仿宋" w:hAnsi="仿宋" w:eastAsia="仿宋" w:cs="仿宋"/>
          <w:sz w:val="31"/>
          <w:szCs w:val="31"/>
        </w:rPr>
        <w:sectPr>
          <w:footerReference r:id="rId79" w:type="default"/>
          <w:pgSz w:w="11900" w:h="16820"/>
          <w:pgMar w:top="1429" w:right="1437" w:bottom="1426" w:left="1599" w:header="0" w:footer="1024" w:gutter="0"/>
          <w:cols w:space="720" w:num="1"/>
        </w:sectPr>
      </w:pPr>
    </w:p>
    <w:p>
      <w:pPr>
        <w:pStyle w:val="2"/>
        <w:spacing w:line="336" w:lineRule="auto"/>
      </w:pPr>
    </w:p>
    <w:p>
      <w:pPr>
        <w:pStyle w:val="2"/>
        <w:spacing w:line="337" w:lineRule="auto"/>
      </w:pPr>
    </w:p>
    <w:p>
      <w:pPr>
        <w:spacing w:before="10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救援，但应急管理制度不完善，下一步应尽快完善管理制度。</w:t>
      </w:r>
    </w:p>
    <w:p>
      <w:pPr>
        <w:spacing w:before="218" w:line="226" w:lineRule="auto"/>
        <w:ind w:left="629"/>
        <w:rPr>
          <w:rFonts w:ascii="楷体" w:hAnsi="楷体" w:eastAsia="楷体" w:cs="楷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 xml:space="preserve">5 </w:t>
      </w:r>
      <w:r>
        <w:rPr>
          <w:rFonts w:ascii="楷体" w:hAnsi="楷体" w:eastAsia="楷体" w:cs="楷体"/>
          <w:spacing w:val="5"/>
          <w:sz w:val="31"/>
          <w:szCs w:val="31"/>
        </w:rPr>
        <w:t>应急资源调查结论</w:t>
      </w:r>
    </w:p>
    <w:p>
      <w:pPr>
        <w:spacing w:before="305" w:line="351" w:lineRule="auto"/>
        <w:ind w:right="238" w:firstLine="62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本次应急资源调查从“人、财、物、技术、外</w:t>
      </w:r>
      <w:r>
        <w:rPr>
          <w:rFonts w:ascii="仿宋" w:hAnsi="仿宋" w:eastAsia="仿宋" w:cs="仿宋"/>
          <w:spacing w:val="13"/>
          <w:sz w:val="31"/>
          <w:szCs w:val="31"/>
        </w:rPr>
        <w:t>部”五方面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进行了调查和走访，组建了应急救援队伍，配备了安全、消防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等要求必要的应急设施及装备，但突发事件类型较多，各类事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故造成的危害也难以预测，我市自身的应急资源有限。本次调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查摸清了市现有应急资源， 一旦有突发事件发生，如果</w:t>
      </w:r>
      <w:r>
        <w:rPr>
          <w:rFonts w:ascii="仿宋" w:hAnsi="仿宋" w:eastAsia="仿宋" w:cs="仿宋"/>
          <w:spacing w:val="6"/>
          <w:sz w:val="31"/>
          <w:szCs w:val="31"/>
        </w:rPr>
        <w:t>能及时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有效的利用好这些资源，对突发事件控制是非常有利的。通过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对禹州市应急资源的调查，我们发现，禹州市依靠现有资源在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突发事件的应对中，能够解决市内大多数突发事件，但市本身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的应急资源体系亟待完善，需要在以后的工作中逐步建立并完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善自身的应急资源保障体系。</w:t>
      </w:r>
    </w:p>
    <w:p>
      <w:pPr>
        <w:spacing w:before="6" w:line="221" w:lineRule="auto"/>
        <w:ind w:left="63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3"/>
          <w:sz w:val="31"/>
          <w:szCs w:val="31"/>
        </w:rPr>
        <w:t>6制定完善应急资源的具体措施</w:t>
      </w:r>
    </w:p>
    <w:p>
      <w:pPr>
        <w:spacing w:before="239" w:line="223" w:lineRule="auto"/>
        <w:ind w:left="62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6.1完善应急资源管理</w:t>
      </w:r>
    </w:p>
    <w:p>
      <w:pPr>
        <w:spacing w:before="200" w:line="352" w:lineRule="auto"/>
        <w:ind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应急物资可以来自公共资源，或者在应急状态就近就便依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法征用的物资，还可以是捐赠物资或受灾人员的自有物资。应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1"/>
          <w:sz w:val="31"/>
          <w:szCs w:val="31"/>
        </w:rPr>
        <w:t>急资源的分配应当遵循“补缺”“优先”“有效”“全</w:t>
      </w:r>
      <w:r>
        <w:rPr>
          <w:rFonts w:ascii="仿宋" w:hAnsi="仿宋" w:eastAsia="仿宋" w:cs="仿宋"/>
          <w:spacing w:val="-12"/>
          <w:sz w:val="31"/>
          <w:szCs w:val="31"/>
        </w:rPr>
        <w:t>局”“公平”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等原则。本区域的应急资源储备的品种包括自然灾害类、安全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11"/>
          <w:sz w:val="31"/>
          <w:szCs w:val="31"/>
        </w:rPr>
        <w:t>事故灾难类、应急抢险类及其他，应急物资储备定额由市应急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12"/>
          <w:sz w:val="31"/>
          <w:szCs w:val="31"/>
        </w:rPr>
        <w:t>管理局根据实际情况确定，负责落实应急物资储备情况，落实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经费保障，科学合理确定物资储备的种类、方式和数量</w:t>
      </w:r>
      <w:r>
        <w:rPr>
          <w:rFonts w:ascii="仿宋" w:hAnsi="仿宋" w:eastAsia="仿宋" w:cs="仿宋"/>
          <w:spacing w:val="10"/>
          <w:sz w:val="31"/>
          <w:szCs w:val="31"/>
        </w:rPr>
        <w:t>，加强</w:t>
      </w:r>
      <w:r>
        <w:rPr>
          <w:rFonts w:ascii="仿宋" w:hAnsi="仿宋" w:eastAsia="仿宋" w:cs="仿宋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-8"/>
          <w:sz w:val="31"/>
          <w:szCs w:val="31"/>
        </w:rPr>
        <w:t>实物储备。</w:t>
      </w:r>
    </w:p>
    <w:p>
      <w:pPr>
        <w:spacing w:line="352" w:lineRule="auto"/>
        <w:rPr>
          <w:rFonts w:ascii="仿宋" w:hAnsi="仿宋" w:eastAsia="仿宋" w:cs="仿宋"/>
          <w:sz w:val="31"/>
          <w:szCs w:val="31"/>
        </w:rPr>
        <w:sectPr>
          <w:footerReference r:id="rId80" w:type="default"/>
          <w:pgSz w:w="11900" w:h="16820"/>
          <w:pgMar w:top="1429" w:right="1194" w:bottom="1456" w:left="1740" w:header="0" w:footer="1054" w:gutter="0"/>
          <w:cols w:space="720" w:num="1"/>
        </w:sectPr>
      </w:pPr>
    </w:p>
    <w:p>
      <w:pPr>
        <w:pStyle w:val="2"/>
        <w:spacing w:line="322" w:lineRule="auto"/>
      </w:pPr>
    </w:p>
    <w:p>
      <w:pPr>
        <w:pStyle w:val="2"/>
        <w:spacing w:line="323" w:lineRule="auto"/>
      </w:pPr>
    </w:p>
    <w:p>
      <w:pPr>
        <w:spacing w:before="101" w:line="360" w:lineRule="auto"/>
        <w:ind w:right="39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坚持“谁主管、谁负责”的原则，做到“专业管理、保障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急需、专物专用”,所有应急物资未获得组长批准不得擅自</w:t>
      </w:r>
      <w:r>
        <w:rPr>
          <w:rFonts w:ascii="仿宋" w:hAnsi="仿宋" w:eastAsia="仿宋" w:cs="仿宋"/>
          <w:spacing w:val="-2"/>
          <w:sz w:val="31"/>
          <w:szCs w:val="31"/>
        </w:rPr>
        <w:t>发放，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对已消耗的应急物资要在规定的时间内，按调出物资的规格，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"/>
          <w:sz w:val="31"/>
          <w:szCs w:val="31"/>
        </w:rPr>
        <w:t>数量、质量重新购置。</w:t>
      </w:r>
    </w:p>
    <w:p>
      <w:pPr>
        <w:spacing w:before="3" w:line="357" w:lineRule="auto"/>
        <w:ind w:firstLine="6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同时应急物资坚持公开、透明、节俭的原则，严格按照采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购制度、程序和流程操作，做到谁采购、谁签字、</w:t>
      </w:r>
      <w:r>
        <w:rPr>
          <w:rFonts w:ascii="仿宋" w:hAnsi="仿宋" w:eastAsia="仿宋" w:cs="仿宋"/>
          <w:spacing w:val="11"/>
          <w:sz w:val="31"/>
          <w:szCs w:val="31"/>
        </w:rPr>
        <w:t>谁负责。市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应急管理局、市纪委监委、市审计局要加强对应急物</w:t>
      </w:r>
      <w:r>
        <w:rPr>
          <w:rFonts w:ascii="仿宋" w:hAnsi="仿宋" w:eastAsia="仿宋" w:cs="仿宋"/>
          <w:spacing w:val="5"/>
          <w:sz w:val="31"/>
          <w:szCs w:val="31"/>
        </w:rPr>
        <w:t>资的采购、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储备、管理等环节的监督检查，对管理混乱、冒领、挪用应急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物资等问题，要依法依规严肃查处。</w:t>
      </w:r>
    </w:p>
    <w:p>
      <w:pPr>
        <w:spacing w:before="21" w:line="226" w:lineRule="auto"/>
        <w:ind w:left="63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6.2优化应急资源配置</w:t>
      </w:r>
    </w:p>
    <w:p>
      <w:pPr>
        <w:spacing w:before="225" w:line="358" w:lineRule="auto"/>
        <w:ind w:right="101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 xml:space="preserve">在进行应急资源配置时应遵循以下原则：根据应急服务中 </w:t>
      </w:r>
      <w:r>
        <w:rPr>
          <w:rFonts w:ascii="仿宋" w:hAnsi="仿宋" w:eastAsia="仿宋" w:cs="仿宋"/>
          <w:spacing w:val="12"/>
          <w:sz w:val="31"/>
          <w:szCs w:val="31"/>
        </w:rPr>
        <w:t>心的性质，配置相应种类的资源，例如，消防站与医疗机构是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不同性质的服务中心，它们所需要的资源类型必</w:t>
      </w:r>
      <w:r>
        <w:rPr>
          <w:rFonts w:ascii="仿宋" w:hAnsi="仿宋" w:eastAsia="仿宋" w:cs="仿宋"/>
          <w:spacing w:val="13"/>
          <w:sz w:val="31"/>
          <w:szCs w:val="31"/>
        </w:rPr>
        <w:t>然存在着很大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区别。根据可能的突发事件类型和规模以及应急服务中心的承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载力，配置数量合适的资源，过少的可用资</w:t>
      </w:r>
      <w:r>
        <w:rPr>
          <w:rFonts w:ascii="仿宋" w:hAnsi="仿宋" w:eastAsia="仿宋" w:cs="仿宋"/>
          <w:spacing w:val="13"/>
          <w:sz w:val="31"/>
          <w:szCs w:val="31"/>
        </w:rPr>
        <w:t>源显然不能满足处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理大型突发事件的需要，而过多又会造成闲置和浪费。</w:t>
      </w:r>
    </w:p>
    <w:p>
      <w:pPr>
        <w:spacing w:before="12" w:line="368" w:lineRule="auto"/>
        <w:ind w:right="26" w:firstLine="630"/>
        <w:jc w:val="both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3"/>
          <w:sz w:val="31"/>
          <w:szCs w:val="31"/>
        </w:rPr>
        <w:t>此外，在资源配置中，成本约束非常重要。我们不可能也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没有必要向每个服务点提供无穷多的资源来应对突发事件。因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此，我们需要在考虑成本约束的情况下对应急资源进行合理优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27"/>
          <w:szCs w:val="27"/>
        </w:rPr>
        <w:t>化配置。</w:t>
      </w:r>
    </w:p>
    <w:p>
      <w:pPr>
        <w:spacing w:before="34" w:line="226" w:lineRule="auto"/>
        <w:ind w:left="63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6.3及时补充应急资源</w:t>
      </w:r>
    </w:p>
    <w:p>
      <w:pPr>
        <w:spacing w:before="206" w:line="219" w:lineRule="auto"/>
        <w:ind w:left="7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资源补充就是当某种资源的库存量小于某一规定数量时，</w:t>
      </w:r>
    </w:p>
    <w:p>
      <w:pPr>
        <w:spacing w:line="219" w:lineRule="auto"/>
        <w:rPr>
          <w:rFonts w:ascii="仿宋" w:hAnsi="仿宋" w:eastAsia="仿宋" w:cs="仿宋"/>
          <w:sz w:val="31"/>
          <w:szCs w:val="31"/>
        </w:rPr>
        <w:sectPr>
          <w:footerReference r:id="rId81" w:type="default"/>
          <w:pgSz w:w="11900" w:h="16820"/>
          <w:pgMar w:top="1429" w:right="1445" w:bottom="1436" w:left="1609" w:header="0" w:footer="1034" w:gutter="0"/>
          <w:cols w:space="720" w:num="1"/>
        </w:sectPr>
      </w:pPr>
    </w:p>
    <w:p>
      <w:pPr>
        <w:pStyle w:val="2"/>
        <w:spacing w:line="345" w:lineRule="auto"/>
      </w:pPr>
    </w:p>
    <w:p>
      <w:pPr>
        <w:pStyle w:val="2"/>
        <w:spacing w:line="345" w:lineRule="auto"/>
      </w:pPr>
    </w:p>
    <w:p>
      <w:pPr>
        <w:spacing w:before="101" w:line="333" w:lineRule="auto"/>
        <w:ind w:right="8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管理者对其进行及时购置以重新满足生产或生活需求。值得注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意的是，这种所谓的资源储备下限往往不是零。科学的资源管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理往往需要一套比较完善的资源信息系统的辅助，</w:t>
      </w:r>
      <w:r>
        <w:rPr>
          <w:rFonts w:ascii="仿宋" w:hAnsi="仿宋" w:eastAsia="仿宋" w:cs="仿宋"/>
          <w:spacing w:val="13"/>
          <w:sz w:val="31"/>
          <w:szCs w:val="31"/>
        </w:rPr>
        <w:t>方便管理者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掌握仓库内所有资源的种类、数量、购入日期以及调配记录的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详细情况，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一旦安全保障资源的库存量不能满足要求时，就需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要对资源及时进行补充。另外，即使某段时间内并没有消耗资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源，也同样需要定期进行检查，及时更新性能下降或是失去使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用价值的资源。应急资源的补充通常发生在突发事件进行时和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结束之后。如果时间紧、规模巨大，则资源</w:t>
      </w:r>
      <w:r>
        <w:rPr>
          <w:rFonts w:ascii="仿宋" w:hAnsi="仿宋" w:eastAsia="仿宋" w:cs="仿宋"/>
          <w:spacing w:val="13"/>
          <w:sz w:val="31"/>
          <w:szCs w:val="31"/>
        </w:rPr>
        <w:t>的补充就会是一个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相当艰巨的任务，需要依靠全社会的力量来完</w:t>
      </w:r>
      <w:r>
        <w:rPr>
          <w:rFonts w:ascii="仿宋" w:hAnsi="仿宋" w:eastAsia="仿宋" w:cs="仿宋"/>
          <w:spacing w:val="13"/>
          <w:sz w:val="31"/>
          <w:szCs w:val="31"/>
        </w:rPr>
        <w:t>成。补充方式可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以选择协议采购、招标采购、社会支援等。</w:t>
      </w:r>
    </w:p>
    <w:p>
      <w:pPr>
        <w:spacing w:before="94" w:line="340" w:lineRule="auto"/>
        <w:ind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应急物资的选择与储备注意以下几点：充分考虑事故发生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的各种情形，可能用到的各种物资，需要用的都要事先储备，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杜绝临时抱佛脚；对用量认真进行核处，以满足实战需要为度，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进行足量储备，宁可略有富余，不可明显不足；对于某些具有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通用性的物资，不必每个备灾中心、机构都</w:t>
      </w:r>
      <w:r>
        <w:rPr>
          <w:rFonts w:ascii="仿宋" w:hAnsi="仿宋" w:eastAsia="仿宋" w:cs="仿宋"/>
          <w:spacing w:val="13"/>
          <w:sz w:val="31"/>
          <w:szCs w:val="31"/>
        </w:rPr>
        <w:t>按自己所需足量配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备，因为这种储备，可能会因长期不用导致物资</w:t>
      </w:r>
      <w:r>
        <w:rPr>
          <w:rFonts w:ascii="仿宋" w:hAnsi="仿宋" w:eastAsia="仿宋" w:cs="仿宋"/>
          <w:spacing w:val="13"/>
          <w:sz w:val="31"/>
          <w:szCs w:val="31"/>
        </w:rPr>
        <w:t>过期损坏，因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此，可以签署互助协议，采用共同出资、有偿使用等方式进行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资源共享、优化储备，省钱省地省管理。需要注意的是，因受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限存量不足的，不论通过何种方式，都要保证补给迅速到位；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从源头上把好物资质量关，保证物资使用效果良好；做好应急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物资的过程检查与维护，保证随时可用，对于变质、失效、不 </w:t>
      </w:r>
      <w:r>
        <w:rPr>
          <w:rFonts w:ascii="仿宋" w:hAnsi="仿宋" w:eastAsia="仿宋" w:cs="仿宋"/>
          <w:sz w:val="31"/>
          <w:szCs w:val="31"/>
        </w:rPr>
        <w:t>足的及时更新补充。</w:t>
      </w:r>
    </w:p>
    <w:p>
      <w:pPr>
        <w:spacing w:line="340" w:lineRule="auto"/>
        <w:rPr>
          <w:rFonts w:ascii="仿宋" w:hAnsi="仿宋" w:eastAsia="仿宋" w:cs="仿宋"/>
          <w:sz w:val="31"/>
          <w:szCs w:val="31"/>
        </w:rPr>
        <w:sectPr>
          <w:footerReference r:id="rId82" w:type="default"/>
          <w:pgSz w:w="11900" w:h="16820"/>
          <w:pgMar w:top="1429" w:right="1374" w:bottom="1436" w:left="1690" w:header="0" w:footer="1034" w:gutter="0"/>
          <w:cols w:space="720" w:num="1"/>
        </w:sectPr>
      </w:pPr>
    </w:p>
    <w:p>
      <w:pPr>
        <w:pStyle w:val="2"/>
        <w:spacing w:line="323" w:lineRule="auto"/>
      </w:pPr>
    </w:p>
    <w:p>
      <w:pPr>
        <w:pStyle w:val="2"/>
        <w:spacing w:line="324" w:lineRule="auto"/>
      </w:pPr>
    </w:p>
    <w:p>
      <w:pPr>
        <w:spacing w:before="101" w:line="224" w:lineRule="auto"/>
        <w:ind w:left="2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5"/>
          <w:sz w:val="31"/>
          <w:szCs w:val="31"/>
        </w:rPr>
        <w:t>附件9.3</w:t>
      </w:r>
    </w:p>
    <w:p>
      <w:pPr>
        <w:pStyle w:val="2"/>
        <w:spacing w:line="385" w:lineRule="auto"/>
      </w:pPr>
    </w:p>
    <w:p>
      <w:pPr>
        <w:spacing w:before="143" w:line="219" w:lineRule="auto"/>
        <w:ind w:left="133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9"/>
          <w:sz w:val="44"/>
          <w:szCs w:val="44"/>
        </w:rPr>
        <w:t>禹州市突发事件类型及现状分析</w:t>
      </w:r>
    </w:p>
    <w:p>
      <w:pPr>
        <w:spacing w:line="134" w:lineRule="exact"/>
      </w:pPr>
    </w:p>
    <w:tbl>
      <w:tblPr>
        <w:tblStyle w:val="6"/>
        <w:tblW w:w="88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4"/>
        <w:gridCol w:w="1189"/>
        <w:gridCol w:w="71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474" w:type="dxa"/>
            <w:textDirection w:val="tbRlV"/>
            <w:vAlign w:val="top"/>
          </w:tcPr>
          <w:p>
            <w:pPr>
              <w:pStyle w:val="7"/>
              <w:spacing w:before="109" w:line="200" w:lineRule="auto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类</w:t>
            </w:r>
            <w:r>
              <w:rPr>
                <w:spacing w:val="1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别</w:t>
            </w:r>
          </w:p>
        </w:tc>
        <w:tc>
          <w:tcPr>
            <w:tcW w:w="1189" w:type="dxa"/>
            <w:vAlign w:val="top"/>
          </w:tcPr>
          <w:p>
            <w:pPr>
              <w:pStyle w:val="7"/>
              <w:spacing w:before="295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事件类型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295" w:line="219" w:lineRule="auto"/>
              <w:ind w:left="308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现状情况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5" w:hRule="atLeast"/>
        </w:trPr>
        <w:tc>
          <w:tcPr>
            <w:tcW w:w="47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7"/>
              <w:spacing w:before="130" w:line="199" w:lineRule="auto"/>
              <w:ind w:left="4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自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然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灾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害</w:t>
            </w:r>
          </w:p>
        </w:tc>
        <w:tc>
          <w:tcPr>
            <w:tcW w:w="118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341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洪涝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123" w:line="310" w:lineRule="auto"/>
              <w:ind w:left="22" w:firstLine="5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我市属淮河流域沙颍河水系，境内主要行洪沟河31条，承担着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6"/>
                <w:sz w:val="24"/>
                <w:szCs w:val="24"/>
              </w:rPr>
              <w:t>辖区各乡镇(街道)的行洪除涝任务。流域面积大于50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6"/>
                <w:sz w:val="24"/>
                <w:szCs w:val="24"/>
              </w:rPr>
              <w:t>²的河</w:t>
            </w:r>
            <w:r>
              <w:rPr>
                <w:spacing w:val="5"/>
                <w:sz w:val="24"/>
                <w:szCs w:val="24"/>
              </w:rPr>
              <w:t>流15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7"/>
                <w:sz w:val="24"/>
                <w:szCs w:val="24"/>
              </w:rPr>
              <w:t>条，河流总长约324.2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7"/>
                <w:sz w:val="24"/>
                <w:szCs w:val="24"/>
              </w:rPr>
              <w:t>,其中：流域面积超过3000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7"/>
                <w:sz w:val="24"/>
                <w:szCs w:val="24"/>
              </w:rPr>
              <w:t>²的有颍河，</w:t>
            </w:r>
            <w:r>
              <w:rPr>
                <w:spacing w:val="4"/>
                <w:sz w:val="24"/>
                <w:szCs w:val="24"/>
              </w:rPr>
              <w:t xml:space="preserve"> 境内河长约59.5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4"/>
                <w:sz w:val="24"/>
                <w:szCs w:val="24"/>
              </w:rPr>
              <w:t>;流域面积200-3000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4"/>
                <w:sz w:val="24"/>
                <w:szCs w:val="24"/>
              </w:rPr>
              <w:t>²的河流有兰河、肖河、吕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梁江、石梁河等4条河流，累计境内河长约71.0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3"/>
                <w:sz w:val="24"/>
                <w:szCs w:val="24"/>
              </w:rPr>
              <w:t>;流域面积</w:t>
            </w:r>
          </w:p>
          <w:p>
            <w:pPr>
              <w:pStyle w:val="7"/>
              <w:spacing w:line="219" w:lineRule="auto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50-200km²的河流有小泥河、高底河、红河、白水河、扒村河、书堂</w:t>
            </w:r>
          </w:p>
          <w:p>
            <w:pPr>
              <w:pStyle w:val="7"/>
              <w:spacing w:before="115" w:line="293" w:lineRule="auto"/>
              <w:ind w:left="82" w:right="72" w:firstLine="12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河、龙潭河、潘家河、涌泉河、小青河等10</w:t>
            </w:r>
            <w:r>
              <w:rPr>
                <w:sz w:val="24"/>
                <w:szCs w:val="24"/>
              </w:rPr>
              <w:t xml:space="preserve">条河流，河道总长约  </w:t>
            </w:r>
            <w:r>
              <w:rPr>
                <w:spacing w:val="2"/>
                <w:sz w:val="24"/>
                <w:szCs w:val="24"/>
              </w:rPr>
              <w:t>193.7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2"/>
                <w:sz w:val="24"/>
                <w:szCs w:val="24"/>
              </w:rPr>
              <w:t>。50</w:t>
            </w:r>
            <w:r>
              <w:rPr>
                <w:sz w:val="24"/>
                <w:szCs w:val="24"/>
              </w:rPr>
              <w:t>km</w:t>
            </w:r>
            <w:r>
              <w:rPr>
                <w:spacing w:val="2"/>
                <w:sz w:val="24"/>
                <w:szCs w:val="24"/>
              </w:rPr>
              <w:t>以下的沟河有16条，分别是：磨河、犊水沟、尚沟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河、水磨河、秦北沟、梁北沟、禁沟、石柱河、鸿畅石板河、苌庄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石板河、马沟河、吓水河、柳河沟、吴河、和山房沟、花园河。河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流多属季节性雨源型，汛期遇大、暴雨，河水猛涨，洪峰显著,水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位、流量变化很大，洪涝灾害可能发生。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7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341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干旱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124" w:line="308" w:lineRule="auto"/>
              <w:ind w:left="22" w:firstLine="57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我市处于伏牛山余脉与豫东南平原的交接部位，北部、西部为</w:t>
            </w:r>
            <w:r>
              <w:rPr>
                <w:spacing w:val="3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山地丘陵，中部和东南部为冲积平原，整个地势由西</w:t>
            </w:r>
            <w:r>
              <w:rPr>
                <w:spacing w:val="-4"/>
                <w:sz w:val="24"/>
                <w:szCs w:val="24"/>
              </w:rPr>
              <w:t>北向东南倾斜。</w:t>
            </w:r>
          </w:p>
          <w:p>
            <w:pPr>
              <w:pStyle w:val="7"/>
              <w:spacing w:line="219" w:lineRule="auto"/>
              <w:ind w:left="11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境内海拔最高点(西大鸿寨山)1150.6米，最低点</w:t>
            </w:r>
            <w:r>
              <w:rPr>
                <w:sz w:val="24"/>
                <w:szCs w:val="24"/>
              </w:rPr>
              <w:t>(范坡镇新前一</w:t>
            </w:r>
          </w:p>
          <w:p>
            <w:pPr>
              <w:pStyle w:val="7"/>
              <w:spacing w:before="113" w:line="312" w:lineRule="auto"/>
              <w:ind w:left="131" w:right="125" w:firstLin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带)92.3米。地貌类型主要有山地、丘陵、岗地和平原。其中平原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占40.8%,岗地占30.6%,丘陵占14.7%,山地占13.9%。禹州市属暖</w:t>
            </w:r>
          </w:p>
          <w:p>
            <w:pPr>
              <w:pStyle w:val="7"/>
              <w:spacing w:before="4" w:line="284" w:lineRule="auto"/>
              <w:ind w:left="82" w:right="25" w:firstLine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温带季风气候，热量资源丰富，雨量充沛，光照充足，无霜期</w:t>
            </w:r>
            <w:r>
              <w:rPr>
                <w:spacing w:val="-1"/>
                <w:sz w:val="24"/>
                <w:szCs w:val="24"/>
              </w:rPr>
              <w:t>长。</w:t>
            </w:r>
            <w:r>
              <w:rPr>
                <w:sz w:val="24"/>
                <w:szCs w:val="24"/>
              </w:rPr>
              <w:t xml:space="preserve"> 因属大陆性季风气候，多旱、涝、风、雹等气象灾害。旱期常伴有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高温天气，造成农作物受灾减产、火险等级升高、热病蔓延等，严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重影响群众的生产生活。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3" w:hRule="atLeast"/>
        </w:trPr>
        <w:tc>
          <w:tcPr>
            <w:tcW w:w="47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textDirection w:val="tbRlV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0" w:line="198" w:lineRule="auto"/>
              <w:ind w:left="6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雾</w:t>
            </w:r>
            <w:r>
              <w:rPr>
                <w:spacing w:val="9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霾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130" w:line="285" w:lineRule="auto"/>
              <w:ind w:left="22" w:firstLine="57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我市雾、霾灾害主要出现在年初和年末。1、2、11、12月大雾</w:t>
            </w:r>
            <w:r>
              <w:rPr>
                <w:spacing w:val="7"/>
                <w:sz w:val="24"/>
                <w:szCs w:val="24"/>
              </w:rPr>
              <w:t xml:space="preserve">  </w:t>
            </w:r>
            <w:r>
              <w:rPr>
                <w:spacing w:val="1"/>
                <w:sz w:val="24"/>
                <w:szCs w:val="24"/>
              </w:rPr>
              <w:t>日数约8-24天，霾日数约41-62天。雾霾天气能见度较低，使得区</w:t>
            </w:r>
            <w:r>
              <w:rPr>
                <w:spacing w:val="7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域内汽车行驶缓慢，交通事故增多，严重时需要关闭</w:t>
            </w:r>
            <w:r>
              <w:rPr>
                <w:spacing w:val="-4"/>
                <w:sz w:val="24"/>
                <w:szCs w:val="24"/>
              </w:rPr>
              <w:t>周边高速公路，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停运长途班车，给人们的安全出行和交通运输来带不便，同时对人</w:t>
            </w:r>
            <w:r>
              <w:rPr>
                <w:spacing w:val="2"/>
                <w:sz w:val="24"/>
                <w:szCs w:val="24"/>
              </w:rPr>
              <w:t xml:space="preserve">  </w:t>
            </w:r>
            <w:r>
              <w:rPr>
                <w:spacing w:val="4"/>
                <w:sz w:val="24"/>
                <w:szCs w:val="24"/>
              </w:rPr>
              <w:t>体健康也有不利影响。</w:t>
            </w:r>
          </w:p>
        </w:tc>
      </w:tr>
    </w:tbl>
    <w:p>
      <w:pPr>
        <w:pStyle w:val="2"/>
      </w:pPr>
    </w:p>
    <w:p>
      <w:pPr>
        <w:sectPr>
          <w:footerReference r:id="rId83" w:type="default"/>
          <w:pgSz w:w="11900" w:h="16820"/>
          <w:pgMar w:top="1429" w:right="1484" w:bottom="1396" w:left="1604" w:header="0" w:footer="994" w:gutter="0"/>
          <w:cols w:space="720" w:num="1"/>
        </w:sectPr>
      </w:pPr>
    </w:p>
    <w:p>
      <w:pPr>
        <w:spacing w:before="31"/>
      </w:pPr>
    </w:p>
    <w:p>
      <w:pPr>
        <w:spacing w:before="31"/>
      </w:pPr>
    </w:p>
    <w:tbl>
      <w:tblPr>
        <w:tblStyle w:val="6"/>
        <w:tblW w:w="87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4"/>
        <w:gridCol w:w="1188"/>
        <w:gridCol w:w="71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3" w:hRule="atLeast"/>
        </w:trPr>
        <w:tc>
          <w:tcPr>
            <w:tcW w:w="47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7"/>
              <w:spacing w:before="130" w:line="199" w:lineRule="auto"/>
              <w:ind w:left="39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自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然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灾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害</w:t>
            </w:r>
          </w:p>
        </w:tc>
        <w:tc>
          <w:tcPr>
            <w:tcW w:w="118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其他气象</w:t>
            </w:r>
          </w:p>
          <w:p>
            <w:pPr>
              <w:pStyle w:val="7"/>
              <w:spacing w:before="125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水文灾害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34" w:line="269" w:lineRule="auto"/>
              <w:ind w:left="73" w:right="28" w:firstLine="5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我市地形平坦，常有大风天气，偶发龙卷风，受高温清热天气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影响，市内可能出现高温低湿型干热风天气，干热风天气造成我市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土壤墒情和长势较差的小麦灌浆速率降低，灌浆时间缩短，成熟期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提前，千粒重减少，影响小麦丰产。此外，暴雪、低温、寒潮</w:t>
            </w:r>
            <w:r>
              <w:rPr>
                <w:sz w:val="24"/>
                <w:szCs w:val="24"/>
              </w:rPr>
              <w:t xml:space="preserve">、霜 </w:t>
            </w:r>
            <w:r>
              <w:rPr>
                <w:spacing w:val="3"/>
                <w:sz w:val="24"/>
                <w:szCs w:val="24"/>
              </w:rPr>
              <w:t>冻等也较为频繁。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20" w:lineRule="auto"/>
              <w:ind w:left="340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地震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99" w:line="273" w:lineRule="auto"/>
              <w:ind w:left="83" w:right="53" w:firstLine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据禹州市市志记载，自公元前5年至196</w:t>
            </w:r>
            <w:r>
              <w:rPr>
                <w:spacing w:val="-1"/>
                <w:sz w:val="24"/>
                <w:szCs w:val="24"/>
              </w:rPr>
              <w:t>6年，禹州市一带发生</w:t>
            </w:r>
            <w:r>
              <w:rPr>
                <w:sz w:val="24"/>
                <w:szCs w:val="24"/>
              </w:rPr>
              <w:t xml:space="preserve">  过十四次地震，其中仅三次较强。近年发生过九次地震，震级一般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为2级左右，1990年2月发生一次2.4级的地震，为市志记载</w:t>
            </w:r>
            <w:r>
              <w:rPr>
                <w:sz w:val="24"/>
                <w:szCs w:val="24"/>
              </w:rPr>
              <w:t>的最大 震级。预计短期内禹州市发生大地震的可能性不大。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pStyle w:val="7"/>
              <w:spacing w:before="173" w:line="219" w:lineRule="auto"/>
              <w:ind w:left="340"/>
              <w:rPr>
                <w:sz w:val="24"/>
                <w:szCs w:val="24"/>
              </w:rPr>
            </w:pPr>
            <w:r>
              <w:rPr>
                <w:spacing w:val="9"/>
                <w:sz w:val="24"/>
                <w:szCs w:val="24"/>
              </w:rPr>
              <w:t>寒潮</w:t>
            </w:r>
          </w:p>
          <w:p>
            <w:pPr>
              <w:pStyle w:val="7"/>
              <w:spacing w:before="113" w:line="219" w:lineRule="auto"/>
              <w:ind w:left="340"/>
              <w:rPr>
                <w:sz w:val="24"/>
                <w:szCs w:val="24"/>
              </w:rPr>
            </w:pPr>
            <w:r>
              <w:rPr>
                <w:spacing w:val="7"/>
                <w:sz w:val="24"/>
                <w:szCs w:val="24"/>
              </w:rPr>
              <w:t>暴雪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62" w:line="264" w:lineRule="auto"/>
              <w:ind w:left="93" w:right="75" w:firstLine="46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我市易受强冷空气影响出现寒潮暴雪降温天气。降温不利农业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生产，积雪及道路结冰对交通运输和群众生活造成不利影响。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8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地质灾害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13" w:line="278" w:lineRule="auto"/>
              <w:ind w:left="83" w:right="31" w:firstLine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我市发现的地面塌陷、滑坡、崩塌、河流塌岸，主要分布在鸠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山镇、磨街乡、方山镇、文殊镇、神厘镇、鸿畅镇、方岗镇、梁北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镇、浅井镇、苌庄镇、朱阁镇、古城镇等1</w:t>
            </w:r>
            <w:r>
              <w:rPr>
                <w:spacing w:val="-1"/>
                <w:sz w:val="24"/>
                <w:szCs w:val="24"/>
              </w:rPr>
              <w:t>2个乡镇。以上乡镇为我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市的地质灾害重点防治区域，预防的灾种主要是突发</w:t>
            </w:r>
            <w:r>
              <w:rPr>
                <w:sz w:val="24"/>
                <w:szCs w:val="24"/>
              </w:rPr>
              <w:t>性的地面塌</w:t>
            </w:r>
          </w:p>
          <w:p>
            <w:pPr>
              <w:pStyle w:val="7"/>
              <w:spacing w:before="24" w:line="219" w:lineRule="auto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陷、滑坡、泥石流等灾害。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森林火灾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35" w:line="268" w:lineRule="auto"/>
              <w:ind w:left="83" w:right="41" w:firstLine="4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我市以习近平新时代中国特色社会主义思想和“绿水青山就是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金山银山”理论为指导，践行绿色发展理念，大力培育森林资源，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发展林业，因林区群众防火意识不够、野外用火</w:t>
            </w:r>
            <w:r>
              <w:rPr>
                <w:sz w:val="24"/>
                <w:szCs w:val="24"/>
              </w:rPr>
              <w:t xml:space="preserve">、雷击、林区周围 </w:t>
            </w:r>
            <w:r>
              <w:rPr>
                <w:spacing w:val="-1"/>
                <w:sz w:val="24"/>
                <w:szCs w:val="24"/>
              </w:rPr>
              <w:t>救火力量薄弱等原因，森林防火工作较严峻。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7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农作物重</w:t>
            </w:r>
          </w:p>
          <w:p>
            <w:pPr>
              <w:pStyle w:val="7"/>
              <w:spacing w:before="133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大病虫害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13" w:line="278" w:lineRule="auto"/>
              <w:ind w:left="83" w:right="42" w:firstLine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我市常用耕地面积136.5万亩，主要农作物为小麦、玉米、红</w:t>
            </w:r>
            <w:r>
              <w:rPr>
                <w:spacing w:val="5"/>
                <w:sz w:val="24"/>
                <w:szCs w:val="24"/>
              </w:rPr>
              <w:t xml:space="preserve">  </w:t>
            </w:r>
            <w:r>
              <w:rPr>
                <w:spacing w:val="1"/>
                <w:sz w:val="24"/>
                <w:szCs w:val="24"/>
              </w:rPr>
              <w:t>薯、花生、烟叶、中药材、瓜果蔬菜等，有大</w:t>
            </w:r>
            <w:r>
              <w:rPr>
                <w:sz w:val="24"/>
                <w:szCs w:val="24"/>
              </w:rPr>
              <w:t xml:space="preserve">面积园地、林地、草 </w:t>
            </w:r>
            <w:r>
              <w:rPr>
                <w:spacing w:val="1"/>
                <w:sz w:val="24"/>
                <w:szCs w:val="24"/>
              </w:rPr>
              <w:t>地，存在农作物病虫害风险。随着区域经济的</w:t>
            </w:r>
            <w:r>
              <w:rPr>
                <w:sz w:val="24"/>
                <w:szCs w:val="24"/>
              </w:rPr>
              <w:t xml:space="preserve">发展，农业有害生物 </w:t>
            </w:r>
            <w:r>
              <w:rPr>
                <w:spacing w:val="-1"/>
                <w:sz w:val="24"/>
                <w:szCs w:val="24"/>
              </w:rPr>
              <w:t>传入的机率增大，给我市农业生产造成威胁。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" w:hRule="atLeast"/>
        </w:trPr>
        <w:tc>
          <w:tcPr>
            <w:tcW w:w="47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7"/>
              <w:spacing w:before="138" w:line="202" w:lineRule="auto"/>
              <w:ind w:left="1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事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故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灾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难</w:t>
            </w:r>
          </w:p>
        </w:tc>
        <w:tc>
          <w:tcPr>
            <w:tcW w:w="118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311" w:lineRule="auto"/>
              <w:ind w:left="340" w:right="105" w:hanging="23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生产安全 </w:t>
            </w:r>
            <w:r>
              <w:rPr>
                <w:spacing w:val="-3"/>
                <w:sz w:val="24"/>
                <w:szCs w:val="24"/>
              </w:rPr>
              <w:t>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58" w:line="282" w:lineRule="auto"/>
              <w:ind w:left="73" w:firstLine="501"/>
              <w:jc w:val="both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我市工贸重点企业众多，涉及冶炼、有色、商贸、建材、轻工、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机械、纺织领域，在企业生产过程中，容易发生生</w:t>
            </w:r>
            <w:r>
              <w:rPr>
                <w:spacing w:val="-5"/>
                <w:sz w:val="24"/>
                <w:szCs w:val="24"/>
              </w:rPr>
              <w:t>产安全事故，且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4"/>
                <w:sz w:val="24"/>
                <w:szCs w:val="24"/>
              </w:rPr>
              <w:t>存在多家煤矿企业，煤矿生产安全工作需要重视。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火灾事故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08" w:line="275" w:lineRule="auto"/>
              <w:ind w:left="103" w:right="19" w:firstLine="4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我市有大量的商场、集贸市场、宾馆饭店等公众聚集场所和劳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动密集型厂房，这些场所火灾隐患多，诱发火灾事故</w:t>
            </w:r>
            <w:r>
              <w:rPr>
                <w:sz w:val="24"/>
                <w:szCs w:val="24"/>
              </w:rPr>
              <w:t>的潜在危险因 素大，一旦发生火灾事故处置难度大，人员疏散营救困难，极易造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成群死群伤恶性火灾事故。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47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pStyle w:val="7"/>
              <w:spacing w:before="169" w:line="290" w:lineRule="auto"/>
              <w:ind w:left="220" w:right="103" w:hanging="119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危险化学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品事故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49" w:line="298" w:lineRule="auto"/>
              <w:ind w:left="103" w:right="131" w:firstLine="4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我市登记在案的危险化学品生产、经营、储存企业123家，危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险化学品生产企业1家，危险化学品事故可能发</w:t>
            </w:r>
            <w:r>
              <w:rPr>
                <w:spacing w:val="-1"/>
                <w:sz w:val="24"/>
                <w:szCs w:val="24"/>
              </w:rPr>
              <w:t>生。</w:t>
            </w:r>
          </w:p>
        </w:tc>
      </w:tr>
    </w:tbl>
    <w:p>
      <w:pPr>
        <w:pStyle w:val="2"/>
        <w:spacing w:line="187" w:lineRule="exact"/>
        <w:rPr>
          <w:sz w:val="16"/>
        </w:rPr>
      </w:pPr>
    </w:p>
    <w:p>
      <w:pPr>
        <w:spacing w:line="187" w:lineRule="exact"/>
        <w:rPr>
          <w:sz w:val="16"/>
          <w:szCs w:val="16"/>
        </w:rPr>
        <w:sectPr>
          <w:footerReference r:id="rId84" w:type="default"/>
          <w:pgSz w:w="11900" w:h="16820"/>
          <w:pgMar w:top="1429" w:right="1425" w:bottom="1427" w:left="1685" w:header="0" w:footer="1038" w:gutter="0"/>
          <w:cols w:space="720" w:num="1"/>
        </w:sectPr>
      </w:pPr>
    </w:p>
    <w:p>
      <w:pPr>
        <w:spacing w:before="36"/>
      </w:pPr>
    </w:p>
    <w:p>
      <w:pPr>
        <w:spacing w:before="36"/>
      </w:pPr>
    </w:p>
    <w:tbl>
      <w:tblPr>
        <w:tblStyle w:val="6"/>
        <w:tblW w:w="87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4"/>
        <w:gridCol w:w="1189"/>
        <w:gridCol w:w="71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3" w:hRule="atLeast"/>
        </w:trPr>
        <w:tc>
          <w:tcPr>
            <w:tcW w:w="47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7"/>
              <w:spacing w:before="148" w:line="202" w:lineRule="auto"/>
              <w:ind w:left="58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事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故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灾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难</w:t>
            </w:r>
          </w:p>
        </w:tc>
        <w:tc>
          <w:tcPr>
            <w:tcW w:w="118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道路交通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75" w:line="283" w:lineRule="auto"/>
              <w:ind w:left="112" w:firstLine="47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全市公路通车里程2500公里，城市道路总长超过150</w:t>
            </w:r>
            <w:r>
              <w:rPr>
                <w:spacing w:val="-3"/>
                <w:sz w:val="24"/>
                <w:szCs w:val="24"/>
              </w:rPr>
              <w:t>公里，公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-3"/>
                <w:sz w:val="24"/>
                <w:szCs w:val="24"/>
              </w:rPr>
              <w:t>路网密度达到每百平方公里170公里，乡镇和行政村公路通达。县</w:t>
            </w:r>
            <w:r>
              <w:rPr>
                <w:spacing w:val="5"/>
                <w:sz w:val="24"/>
                <w:szCs w:val="24"/>
              </w:rPr>
              <w:t xml:space="preserve">   </w:t>
            </w:r>
            <w:r>
              <w:rPr>
                <w:spacing w:val="1"/>
                <w:sz w:val="24"/>
                <w:szCs w:val="24"/>
              </w:rPr>
              <w:t>道和乡村公路的交通标志和防护措施还不够完善，危险路段较多；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农用车载客，客运车超载，私家车非法营运及客货混装现象仍然大</w:t>
            </w:r>
            <w:r>
              <w:rPr>
                <w:spacing w:val="6"/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>量存在；快速通道占道经营、倾倒垃圾、搭棚建房</w:t>
            </w:r>
            <w:r>
              <w:rPr>
                <w:spacing w:val="-3"/>
                <w:sz w:val="24"/>
                <w:szCs w:val="24"/>
              </w:rPr>
              <w:t>、非法设杆立牌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等违法违规行为时有出现；交通事故管控压力大。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pStyle w:val="7"/>
              <w:spacing w:before="131" w:line="257" w:lineRule="auto"/>
              <w:ind w:left="341" w:right="104" w:hanging="240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建筑施工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21" w:line="261" w:lineRule="auto"/>
              <w:ind w:left="112" w:right="6" w:firstLine="5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我市有多家建筑施工单位，大量建筑施工从业人员，建筑工程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项目每年都有新增，建筑工程事故时有发生。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城镇桥梁</w:t>
            </w:r>
          </w:p>
          <w:p>
            <w:pPr>
              <w:pStyle w:val="7"/>
              <w:spacing w:before="115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坍塌事故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99" w:line="275" w:lineRule="auto"/>
              <w:ind w:left="131" w:firstLine="4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我市市政设施、农村河道发展较快，建有大量各类桥梁。随着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经济社会发展，各种桥梁超负荷运行现象普遍存在，结构、设施等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病害逐渐显现，交通事故对桥梁结构损伤时有发生，加强桥梁预防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预测和日常维护十分必要。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电力事故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94" w:line="274" w:lineRule="auto"/>
              <w:ind w:left="102" w:firstLine="503"/>
              <w:jc w:val="both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我市由于供用电涉及面宽，网络大，存在危及设施安全的行为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和线路的设备隐患。一旦发生电力事故，将可能导致触电、倒杆、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局部电网停电，此外，雷电、大风、洪水等也可能导致电力事故的</w:t>
            </w:r>
            <w:r>
              <w:rPr>
                <w:spacing w:val="5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发生。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燃气事故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73" w:line="286" w:lineRule="auto"/>
              <w:ind w:left="102" w:right="9"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我市存在多家天燃气经营企业及多处液化气站，同时个人燃气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使用底数较大。由于天燃气属易燃易爆物质，且压力较高，容易发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生事故灾难。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燃油事故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213" w:line="287" w:lineRule="auto"/>
              <w:ind w:left="121" w:right="35"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我市有油气输送管道两条，多处加油站，运油、运油气车辆频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繁进出。加油站、运油、运油气车辆安全工作必须加强。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供水事故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85" w:line="286" w:lineRule="auto"/>
              <w:ind w:left="131" w:right="35"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随着经济建设发展，气候和地质条件变化及环境污染等影</w:t>
            </w:r>
            <w:r>
              <w:rPr>
                <w:spacing w:val="-1"/>
                <w:sz w:val="24"/>
                <w:szCs w:val="24"/>
              </w:rPr>
              <w:t>响，</w:t>
            </w:r>
            <w:r>
              <w:rPr>
                <w:sz w:val="24"/>
                <w:szCs w:val="24"/>
              </w:rPr>
              <w:t xml:space="preserve"> 区域水质污染事故和建筑工程引发爆管等事故也需要加强注意。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pStyle w:val="7"/>
              <w:spacing w:before="286" w:line="311" w:lineRule="auto"/>
              <w:ind w:left="341" w:right="106" w:hanging="2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特种设备 </w:t>
            </w:r>
            <w:r>
              <w:rPr>
                <w:spacing w:val="-3"/>
                <w:sz w:val="24"/>
                <w:szCs w:val="24"/>
              </w:rPr>
              <w:t>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74" w:line="273" w:lineRule="auto"/>
              <w:ind w:left="112" w:right="23" w:firstLine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我市特种设备包括压力容器、压力管道、电梯、起重机械、大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型游乐设施、大型机械设备等，数量较多、分布广。这些设备逐渐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陈旧老化，存在安全隐患。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通讯保障</w:t>
            </w:r>
          </w:p>
          <w:p>
            <w:pPr>
              <w:pStyle w:val="7"/>
              <w:spacing w:before="125" w:line="220" w:lineRule="auto"/>
              <w:ind w:left="3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事故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75" w:line="288" w:lineRule="auto"/>
              <w:ind w:left="102" w:firstLine="493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我市拥有大量的通信光缆、交换设备，并备有应急通信系统；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通信管道、基站、直放站若干；电信、移动、联通等公司网络遍布</w:t>
            </w:r>
            <w:r>
              <w:rPr>
                <w:spacing w:val="2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全市，加强光缆安全维护具有十分重要的意义。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47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pStyle w:val="7"/>
              <w:spacing w:before="119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重大环境</w:t>
            </w:r>
          </w:p>
          <w:p>
            <w:pPr>
              <w:pStyle w:val="7"/>
              <w:spacing w:before="114" w:line="259" w:lineRule="auto"/>
              <w:ind w:left="221" w:right="106" w:hanging="1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污染和生 </w:t>
            </w:r>
            <w:r>
              <w:rPr>
                <w:spacing w:val="4"/>
                <w:sz w:val="24"/>
                <w:szCs w:val="24"/>
              </w:rPr>
              <w:t>态破坏</w:t>
            </w:r>
          </w:p>
        </w:tc>
        <w:tc>
          <w:tcPr>
            <w:tcW w:w="7117" w:type="dxa"/>
            <w:vAlign w:val="top"/>
          </w:tcPr>
          <w:p>
            <w:pPr>
              <w:pStyle w:val="7"/>
              <w:spacing w:before="109" w:line="278" w:lineRule="auto"/>
              <w:ind w:left="112" w:right="7" w:firstLine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我市工业企业数量较多，部分企业基础条件不足，工业企业排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污和污染事故及破坏生态环境事故时有发生，防止重大污染</w:t>
            </w:r>
            <w:r>
              <w:rPr>
                <w:sz w:val="24"/>
                <w:szCs w:val="24"/>
              </w:rPr>
              <w:t>、保护 生态环境极为重要。</w:t>
            </w:r>
          </w:p>
        </w:tc>
      </w:tr>
    </w:tbl>
    <w:p>
      <w:pPr>
        <w:pStyle w:val="2"/>
        <w:spacing w:line="237" w:lineRule="exact"/>
        <w:rPr>
          <w:sz w:val="20"/>
        </w:rPr>
      </w:pPr>
    </w:p>
    <w:p>
      <w:pPr>
        <w:spacing w:line="237" w:lineRule="exact"/>
        <w:rPr>
          <w:sz w:val="20"/>
          <w:szCs w:val="20"/>
        </w:rPr>
        <w:sectPr>
          <w:footerReference r:id="rId85" w:type="default"/>
          <w:pgSz w:w="11900" w:h="16820"/>
          <w:pgMar w:top="1429" w:right="1524" w:bottom="1407" w:left="1584" w:header="0" w:footer="1018" w:gutter="0"/>
          <w:cols w:space="720" w:num="1"/>
        </w:sectPr>
      </w:pPr>
    </w:p>
    <w:p>
      <w:pPr>
        <w:spacing w:before="31"/>
      </w:pPr>
    </w:p>
    <w:p>
      <w:pPr>
        <w:spacing w:before="31"/>
      </w:pPr>
    </w:p>
    <w:tbl>
      <w:tblPr>
        <w:tblStyle w:val="6"/>
        <w:tblW w:w="87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4"/>
        <w:gridCol w:w="1188"/>
        <w:gridCol w:w="71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</w:trPr>
        <w:tc>
          <w:tcPr>
            <w:tcW w:w="47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7"/>
              <w:spacing w:before="149" w:line="201" w:lineRule="auto"/>
              <w:ind w:left="58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公</w:t>
            </w:r>
            <w:r>
              <w:rPr>
                <w:spacing w:val="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共</w:t>
            </w:r>
            <w:r>
              <w:rPr>
                <w:spacing w:val="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卫</w:t>
            </w:r>
            <w:r>
              <w:rPr>
                <w:spacing w:val="6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生</w:t>
            </w:r>
          </w:p>
        </w:tc>
        <w:tc>
          <w:tcPr>
            <w:tcW w:w="118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72" w:lineRule="auto"/>
              <w:ind w:left="220" w:right="106" w:hanging="11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突发传染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病事件</w:t>
            </w:r>
          </w:p>
        </w:tc>
        <w:tc>
          <w:tcPr>
            <w:tcW w:w="7127" w:type="dxa"/>
            <w:vAlign w:val="top"/>
          </w:tcPr>
          <w:p>
            <w:pPr>
              <w:pStyle w:val="7"/>
              <w:spacing w:before="12" w:line="257" w:lineRule="auto"/>
              <w:ind w:left="72" w:firstLine="507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由于人员和物质流动加快、农村外出务工人员较多、农村卫生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基础设施落后、公众的自我保护意识较差，我市传染病疫情时有发</w:t>
            </w:r>
            <w:r>
              <w:rPr>
                <w:spacing w:val="6"/>
                <w:sz w:val="24"/>
                <w:szCs w:val="24"/>
              </w:rPr>
              <w:t xml:space="preserve">  </w:t>
            </w:r>
            <w:r>
              <w:rPr>
                <w:spacing w:val="1"/>
                <w:sz w:val="24"/>
                <w:szCs w:val="24"/>
              </w:rPr>
              <w:t>生，防治任务十分艰巨。肺结核、手足口、</w:t>
            </w:r>
            <w:r>
              <w:rPr>
                <w:sz w:val="24"/>
                <w:szCs w:val="24"/>
              </w:rPr>
              <w:t>HIV</w:t>
            </w:r>
            <w:r>
              <w:rPr>
                <w:spacing w:val="1"/>
                <w:sz w:val="24"/>
                <w:szCs w:val="24"/>
              </w:rPr>
              <w:t>感染、麻疹、各种</w:t>
            </w:r>
            <w:r>
              <w:rPr>
                <w:spacing w:val="7"/>
                <w:sz w:val="24"/>
                <w:szCs w:val="24"/>
              </w:rPr>
              <w:t xml:space="preserve">  </w:t>
            </w:r>
            <w:r>
              <w:rPr>
                <w:spacing w:val="3"/>
                <w:sz w:val="24"/>
                <w:szCs w:val="24"/>
              </w:rPr>
              <w:t>慢性病等在辖区内曾活跃并多次出现，卫生部门对此均采</w:t>
            </w:r>
            <w:r>
              <w:rPr>
                <w:spacing w:val="2"/>
                <w:sz w:val="24"/>
                <w:szCs w:val="24"/>
              </w:rPr>
              <w:t>取审核、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查重、分析并作出相应的流程应对。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8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食品药品</w:t>
            </w:r>
          </w:p>
          <w:p>
            <w:pPr>
              <w:pStyle w:val="7"/>
              <w:spacing w:before="63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安全事件</w:t>
            </w:r>
          </w:p>
        </w:tc>
        <w:tc>
          <w:tcPr>
            <w:tcW w:w="7127" w:type="dxa"/>
            <w:vAlign w:val="top"/>
          </w:tcPr>
          <w:p>
            <w:pPr>
              <w:pStyle w:val="7"/>
              <w:spacing w:before="155" w:line="265" w:lineRule="auto"/>
              <w:ind w:left="72" w:firstLine="501"/>
              <w:jc w:val="both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我市食品安全管理是从农田到餐桌的全过程管理，涉及食品源</w:t>
            </w:r>
            <w:r>
              <w:rPr>
                <w:spacing w:val="6"/>
                <w:sz w:val="24"/>
                <w:szCs w:val="24"/>
              </w:rPr>
              <w:t xml:space="preserve">  </w:t>
            </w:r>
            <w:r>
              <w:rPr>
                <w:spacing w:val="-4"/>
                <w:sz w:val="24"/>
                <w:szCs w:val="24"/>
              </w:rPr>
              <w:t>头污染治理、生产加工、流通和消费，监管环节多、链条长，监管</w:t>
            </w:r>
            <w:r>
              <w:rPr>
                <w:spacing w:val="7"/>
                <w:sz w:val="24"/>
                <w:szCs w:val="24"/>
              </w:rPr>
              <w:t xml:space="preserve">  </w:t>
            </w:r>
            <w:r>
              <w:rPr>
                <w:spacing w:val="-4"/>
                <w:sz w:val="24"/>
                <w:szCs w:val="24"/>
              </w:rPr>
              <w:t>难度大。存在种植业产品农药残留超标、畜产品违禁</w:t>
            </w:r>
            <w:r>
              <w:rPr>
                <w:spacing w:val="-5"/>
                <w:sz w:val="24"/>
                <w:szCs w:val="24"/>
              </w:rPr>
              <w:t>药物滥用和兽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药残留超标、水产品药物残留；食品生产加工中滥用添加剂、使用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>
              <w:rPr>
                <w:spacing w:val="-4"/>
                <w:sz w:val="24"/>
                <w:szCs w:val="24"/>
              </w:rPr>
              <w:t>非食品原料等危及食品安全的现象时有发生；食品流通环节进货查</w:t>
            </w:r>
            <w:r>
              <w:rPr>
                <w:spacing w:val="7"/>
                <w:sz w:val="24"/>
                <w:szCs w:val="24"/>
              </w:rPr>
              <w:t xml:space="preserve">  </w:t>
            </w:r>
            <w:r>
              <w:rPr>
                <w:spacing w:val="-5"/>
                <w:sz w:val="24"/>
                <w:szCs w:val="24"/>
              </w:rPr>
              <w:t>验制度、质量监控制度不健全，质量监督检查力度不</w:t>
            </w:r>
            <w:r>
              <w:rPr>
                <w:spacing w:val="-6"/>
                <w:sz w:val="24"/>
                <w:szCs w:val="24"/>
              </w:rPr>
              <w:t>够；学校食堂、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农村场镇餐馆、餐饮摊点卫生条件差，群众食品安全意识薄弱等问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>题，食品安全事故随时可能发生。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群体性中</w:t>
            </w:r>
          </w:p>
          <w:p>
            <w:pPr>
              <w:pStyle w:val="7"/>
              <w:spacing w:before="53" w:line="272" w:lineRule="auto"/>
              <w:ind w:left="339" w:right="166" w:hanging="17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毒\感染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事件</w:t>
            </w:r>
          </w:p>
        </w:tc>
        <w:tc>
          <w:tcPr>
            <w:tcW w:w="7127" w:type="dxa"/>
            <w:vAlign w:val="top"/>
          </w:tcPr>
          <w:p>
            <w:pPr>
              <w:pStyle w:val="7"/>
              <w:spacing w:before="142" w:line="268" w:lineRule="auto"/>
              <w:ind w:left="72" w:right="10" w:firstLine="51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我市人民生活水平不断提高和社会交往增多，集体聚餐活动日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益增多，尤其是寄宿类学校，曾发生过集体中毒事件。随着我市经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济不断发展，由于部分企业设备简陋，防护设施缺乏，管理不严，</w:t>
            </w:r>
            <w:r>
              <w:rPr>
                <w:spacing w:val="1"/>
                <w:sz w:val="24"/>
                <w:szCs w:val="24"/>
              </w:rPr>
              <w:t xml:space="preserve"> 急性职业中毒事故有不断增加的趋势。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78" w:lineRule="auto"/>
              <w:ind w:left="340" w:right="105" w:hanging="23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动物疫情 </w:t>
            </w:r>
            <w:r>
              <w:rPr>
                <w:spacing w:val="-3"/>
                <w:sz w:val="24"/>
                <w:szCs w:val="24"/>
              </w:rPr>
              <w:t>事件</w:t>
            </w:r>
          </w:p>
        </w:tc>
        <w:tc>
          <w:tcPr>
            <w:tcW w:w="7127" w:type="dxa"/>
            <w:vAlign w:val="top"/>
          </w:tcPr>
          <w:p>
            <w:pPr>
              <w:pStyle w:val="7"/>
              <w:spacing w:before="125" w:line="268" w:lineRule="auto"/>
              <w:ind w:left="72" w:right="63"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我市有畜禽类养殖企业，饲养动物以猪、牛、羊、鸡等为主。 由于区位交通便利，且动物重大疫病的易感，动物、动物产品流动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频繁，容易发生动物重大疫病。人畜共患的传染病会严重影响人民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生命安全。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8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突发群体</w:t>
            </w:r>
          </w:p>
          <w:p>
            <w:pPr>
              <w:pStyle w:val="7"/>
              <w:spacing w:before="55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性不明原</w:t>
            </w:r>
          </w:p>
          <w:p>
            <w:pPr>
              <w:pStyle w:val="7"/>
              <w:spacing w:before="55" w:line="263" w:lineRule="auto"/>
              <w:ind w:left="460" w:right="105" w:hanging="35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因疾病事 </w:t>
            </w:r>
            <w:r>
              <w:rPr>
                <w:sz w:val="24"/>
                <w:szCs w:val="24"/>
              </w:rPr>
              <w:t>件</w:t>
            </w:r>
          </w:p>
        </w:tc>
        <w:tc>
          <w:tcPr>
            <w:tcW w:w="7127" w:type="dxa"/>
            <w:vAlign w:val="top"/>
          </w:tcPr>
          <w:p>
            <w:pPr>
              <w:pStyle w:val="7"/>
              <w:spacing w:before="166" w:line="262" w:lineRule="auto"/>
              <w:ind w:left="72" w:right="53" w:firstLine="5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我市经济社会不断发展，人口流动性加剧，贸易往来频繁，群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众生活方式在不断发生变化，生态环境受人类活动的影响在不断发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生变化，带来空气、水源、噪声、化学性污染等生态环境问题和城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镇人口增加、住房和交通拥挤、生活空间缩小、工作压力加剧等社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会问题，继而出现由生物、环境、行为等因素引发的一些群体性不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明原因疾病。而确定一个新发疾病的致病源是相当</w:t>
            </w:r>
            <w:r>
              <w:rPr>
                <w:sz w:val="24"/>
                <w:szCs w:val="24"/>
              </w:rPr>
              <w:t xml:space="preserve">复杂且需要时间 </w:t>
            </w:r>
            <w:r>
              <w:rPr>
                <w:spacing w:val="1"/>
                <w:sz w:val="24"/>
                <w:szCs w:val="24"/>
              </w:rPr>
              <w:t>的过程，所以及时有效处理和控制这类疾病比较困难。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47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63" w:lineRule="auto"/>
              <w:ind w:left="101" w:right="105"/>
              <w:jc w:val="both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其它严重 </w:t>
            </w:r>
            <w:r>
              <w:rPr>
                <w:spacing w:val="-3"/>
                <w:sz w:val="24"/>
                <w:szCs w:val="24"/>
              </w:rPr>
              <w:t>影响公众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健康事件</w:t>
            </w:r>
          </w:p>
        </w:tc>
        <w:tc>
          <w:tcPr>
            <w:tcW w:w="7127" w:type="dxa"/>
            <w:vAlign w:val="top"/>
          </w:tcPr>
          <w:p>
            <w:pPr>
              <w:pStyle w:val="7"/>
              <w:spacing w:before="126" w:line="273" w:lineRule="auto"/>
              <w:ind w:left="72" w:right="11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我市化学物质和生物菌毒种在工农业生产中使用较广泛，自然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灾害、意外事故和生化恐怖事件可能导致一些有毒有害化学物质和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菌毒种丢失、泄漏和扩散，造成土壤、水体和空气污染，影响公众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健康，甚至造成急性中毒事件。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" w:hRule="atLeast"/>
        </w:trPr>
        <w:tc>
          <w:tcPr>
            <w:tcW w:w="47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>
            <w:pPr>
              <w:pStyle w:val="7"/>
              <w:spacing w:before="12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突发公共</w:t>
            </w:r>
          </w:p>
          <w:p>
            <w:pPr>
              <w:pStyle w:val="7"/>
              <w:spacing w:before="75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卫生事件</w:t>
            </w:r>
          </w:p>
          <w:p>
            <w:pPr>
              <w:pStyle w:val="7"/>
              <w:spacing w:before="55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紧急救治</w:t>
            </w:r>
          </w:p>
        </w:tc>
        <w:tc>
          <w:tcPr>
            <w:tcW w:w="7127" w:type="dxa"/>
            <w:vAlign w:val="top"/>
          </w:tcPr>
          <w:p>
            <w:pPr>
              <w:pStyle w:val="7"/>
              <w:spacing w:before="108" w:line="268" w:lineRule="auto"/>
              <w:ind w:left="122" w:right="252" w:firstLine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我市有医院32家，基层医疗卫生机构1451家，专业公共卫生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 xml:space="preserve">机构85家，其他卫生机构2家，基本能满足突发公共卫生事件紧 </w:t>
            </w:r>
            <w:r>
              <w:rPr>
                <w:sz w:val="24"/>
                <w:szCs w:val="24"/>
              </w:rPr>
              <w:t>急救治所需条件。</w:t>
            </w:r>
          </w:p>
        </w:tc>
      </w:tr>
    </w:tbl>
    <w:p>
      <w:pPr>
        <w:pStyle w:val="2"/>
        <w:spacing w:line="169" w:lineRule="exact"/>
        <w:rPr>
          <w:sz w:val="14"/>
        </w:rPr>
      </w:pPr>
    </w:p>
    <w:p>
      <w:pPr>
        <w:spacing w:line="169" w:lineRule="exact"/>
        <w:rPr>
          <w:sz w:val="14"/>
          <w:szCs w:val="14"/>
        </w:rPr>
        <w:sectPr>
          <w:footerReference r:id="rId86" w:type="default"/>
          <w:pgSz w:w="11900" w:h="16820"/>
          <w:pgMar w:top="1429" w:right="1425" w:bottom="1434" w:left="1675" w:header="0" w:footer="1019" w:gutter="0"/>
          <w:cols w:space="720" w:num="1"/>
        </w:sectPr>
      </w:pPr>
    </w:p>
    <w:p>
      <w:pPr>
        <w:spacing w:before="31"/>
      </w:pPr>
    </w:p>
    <w:p>
      <w:pPr>
        <w:spacing w:before="31"/>
      </w:pPr>
    </w:p>
    <w:tbl>
      <w:tblPr>
        <w:tblStyle w:val="6"/>
        <w:tblW w:w="87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"/>
        <w:gridCol w:w="1189"/>
        <w:gridCol w:w="71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3" w:hRule="atLeast"/>
        </w:trPr>
        <w:tc>
          <w:tcPr>
            <w:tcW w:w="46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7"/>
              <w:spacing w:before="139" w:line="200" w:lineRule="auto"/>
              <w:ind w:left="4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社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会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安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全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事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件</w:t>
            </w:r>
          </w:p>
        </w:tc>
        <w:tc>
          <w:tcPr>
            <w:tcW w:w="118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310" w:lineRule="auto"/>
              <w:ind w:left="340" w:right="247" w:hanging="1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群体性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事件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282" w:line="316" w:lineRule="auto"/>
              <w:ind w:left="122" w:right="34"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我市因企业改制、土地征用、城镇房屋拆迁、人力资源和社会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保障以及交通营运管理等人民内部矛盾引发的群体性事件时有发</w:t>
            </w:r>
          </w:p>
          <w:p>
            <w:pPr>
              <w:pStyle w:val="7"/>
              <w:spacing w:before="2" w:line="309" w:lineRule="auto"/>
              <w:ind w:left="13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生，虽未呈现规模扩大，但行为激烈、对抗性增强、参与群体众多，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防范和应急处置工作任务仍十分繁重。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8" w:hRule="atLeast"/>
        </w:trPr>
        <w:tc>
          <w:tcPr>
            <w:tcW w:w="4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刑事案件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221" w:line="307" w:lineRule="auto"/>
              <w:ind w:left="102" w:firstLine="501"/>
              <w:jc w:val="both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我市刑事案件总体呈下降态势，从各类刑事案件来</w:t>
            </w:r>
            <w:r>
              <w:rPr>
                <w:spacing w:val="-4"/>
                <w:sz w:val="24"/>
                <w:szCs w:val="24"/>
              </w:rPr>
              <w:t>看，当前刑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6"/>
                <w:sz w:val="24"/>
                <w:szCs w:val="24"/>
              </w:rPr>
              <w:t>事犯罪逐渐呈现出流窜化、集团化、暴力化、职业化等特点，盗窃、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网络诈骗等侵财型犯罪所占比例较大，杀人、伤害、投毒、等严重</w:t>
            </w:r>
            <w:r>
              <w:rPr>
                <w:spacing w:val="2"/>
                <w:sz w:val="24"/>
                <w:szCs w:val="24"/>
              </w:rPr>
              <w:t xml:space="preserve">  </w:t>
            </w:r>
            <w:r>
              <w:rPr>
                <w:spacing w:val="-4"/>
                <w:sz w:val="24"/>
                <w:szCs w:val="24"/>
              </w:rPr>
              <w:t>暴力性犯罪案件仍时有发生。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4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pStyle w:val="7"/>
              <w:spacing w:before="193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恐怖袭击</w:t>
            </w:r>
          </w:p>
          <w:p>
            <w:pPr>
              <w:pStyle w:val="7"/>
              <w:spacing w:before="105" w:line="219" w:lineRule="auto"/>
              <w:ind w:left="3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事件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182" w:line="287" w:lineRule="auto"/>
              <w:ind w:left="112" w:right="33" w:firstLine="4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我市位于河南省中部，人口密集，区域内有少数民族定居，恐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怖势力有将其作为恐怖袭击和报复目标的可能。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4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民族宗教</w:t>
            </w:r>
          </w:p>
          <w:p>
            <w:pPr>
              <w:pStyle w:val="7"/>
              <w:spacing w:before="115" w:line="219" w:lineRule="auto"/>
              <w:ind w:left="3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事件</w:t>
            </w:r>
          </w:p>
        </w:tc>
        <w:tc>
          <w:tcPr>
            <w:tcW w:w="713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95" w:lineRule="auto"/>
              <w:ind w:left="112" w:right="12" w:firstLine="5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我市主要有回、维、白、满、蒙等少数民族定居</w:t>
            </w:r>
            <w:r>
              <w:rPr>
                <w:sz w:val="24"/>
                <w:szCs w:val="24"/>
              </w:rPr>
              <w:t>，辖区内有多 处宗教活动场所和多个宗教团体，民族宗教事件存在发生的可</w:t>
            </w:r>
            <w:r>
              <w:rPr>
                <w:spacing w:val="-1"/>
                <w:sz w:val="24"/>
                <w:szCs w:val="24"/>
              </w:rPr>
              <w:t>能。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8" w:hRule="atLeast"/>
        </w:trPr>
        <w:tc>
          <w:tcPr>
            <w:tcW w:w="4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324" w:lineRule="auto"/>
              <w:ind w:left="341" w:right="106" w:hanging="2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金融安全 </w:t>
            </w:r>
            <w:r>
              <w:rPr>
                <w:spacing w:val="-3"/>
                <w:sz w:val="24"/>
                <w:szCs w:val="24"/>
              </w:rPr>
              <w:t>事件</w:t>
            </w:r>
          </w:p>
        </w:tc>
        <w:tc>
          <w:tcPr>
            <w:tcW w:w="713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313" w:lineRule="auto"/>
              <w:ind w:left="131" w:right="11" w:firstLine="4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我市境内金融机构实力不断增强，但是金融机构积累的风险不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可低估，非法集资案件化解任务艰巨，涉及金融的刑事犯罪案件时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有发生，金融安全形势严峻。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4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信息网络</w:t>
            </w:r>
          </w:p>
          <w:p>
            <w:pPr>
              <w:pStyle w:val="7"/>
              <w:spacing w:before="126" w:line="221" w:lineRule="auto"/>
              <w:ind w:left="341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安全</w:t>
            </w:r>
          </w:p>
        </w:tc>
        <w:tc>
          <w:tcPr>
            <w:tcW w:w="713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78" w:line="305" w:lineRule="auto"/>
              <w:ind w:left="122" w:right="30" w:firstLine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我市建有网络信息平台，为党政机关和企事业单位搭建网络办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公平台，提供网络信息和网络服务。存在的主要问题是：信息网络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容易导致有害信息传播、病害入侵、网络攻击和泄密事件发</w:t>
            </w:r>
            <w:r>
              <w:rPr>
                <w:spacing w:val="-1"/>
                <w:sz w:val="24"/>
                <w:szCs w:val="24"/>
              </w:rPr>
              <w:t>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4" w:hRule="atLeast"/>
        </w:trPr>
        <w:tc>
          <w:tcPr>
            <w:tcW w:w="46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pStyle w:val="7"/>
              <w:spacing w:before="280" w:line="220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学校突发</w:t>
            </w:r>
          </w:p>
          <w:p>
            <w:pPr>
              <w:pStyle w:val="7"/>
              <w:spacing w:before="133" w:line="219" w:lineRule="auto"/>
              <w:ind w:left="10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公共事件</w:t>
            </w:r>
          </w:p>
          <w:p>
            <w:pPr>
              <w:pStyle w:val="7"/>
              <w:spacing w:before="115" w:line="219" w:lineRule="auto"/>
              <w:ind w:left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类</w:t>
            </w:r>
          </w:p>
        </w:tc>
        <w:tc>
          <w:tcPr>
            <w:tcW w:w="7137" w:type="dxa"/>
            <w:vAlign w:val="top"/>
          </w:tcPr>
          <w:p>
            <w:pPr>
              <w:pStyle w:val="7"/>
              <w:spacing w:before="269" w:line="317" w:lineRule="auto"/>
              <w:ind w:left="112" w:right="32" w:firstLine="4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我市行政区域范围内各级各类学校分布较广，现有中等职业教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育院校、基础教育院校等，管理难度较大，学校</w:t>
            </w:r>
            <w:r>
              <w:rPr>
                <w:sz w:val="24"/>
                <w:szCs w:val="24"/>
              </w:rPr>
              <w:t xml:space="preserve">突发公共事件时有 </w:t>
            </w:r>
            <w:r>
              <w:rPr>
                <w:spacing w:val="-1"/>
                <w:sz w:val="24"/>
                <w:szCs w:val="24"/>
              </w:rPr>
              <w:t>发生，学校突发公共事件应急管理任务繁重。</w:t>
            </w:r>
          </w:p>
        </w:tc>
      </w:tr>
    </w:tbl>
    <w:p>
      <w:pPr>
        <w:pStyle w:val="2"/>
      </w:pPr>
    </w:p>
    <w:p>
      <w:pPr>
        <w:sectPr>
          <w:footerReference r:id="rId87" w:type="default"/>
          <w:pgSz w:w="11900" w:h="16820"/>
          <w:pgMar w:top="1429" w:right="1514" w:bottom="1404" w:left="1584" w:header="0" w:footer="989" w:gutter="0"/>
          <w:cols w:space="720" w:num="1"/>
        </w:sectPr>
      </w:pPr>
    </w:p>
    <w:p>
      <w:pPr>
        <w:pStyle w:val="2"/>
        <w:spacing w:line="329" w:lineRule="auto"/>
      </w:pPr>
    </w:p>
    <w:p>
      <w:pPr>
        <w:pStyle w:val="2"/>
        <w:spacing w:line="330" w:lineRule="auto"/>
      </w:pPr>
    </w:p>
    <w:p>
      <w:pPr>
        <w:spacing w:before="104" w:line="224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9"/>
          <w:sz w:val="32"/>
          <w:szCs w:val="32"/>
        </w:rPr>
        <w:t>附件9.4</w:t>
      </w:r>
    </w:p>
    <w:p>
      <w:pPr>
        <w:pStyle w:val="2"/>
        <w:spacing w:line="324" w:lineRule="auto"/>
      </w:pPr>
    </w:p>
    <w:p>
      <w:pPr>
        <w:pStyle w:val="2"/>
        <w:spacing w:line="325" w:lineRule="auto"/>
      </w:pPr>
    </w:p>
    <w:p>
      <w:pPr>
        <w:spacing w:before="143" w:line="219" w:lineRule="auto"/>
        <w:ind w:left="896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7"/>
          <w:sz w:val="44"/>
          <w:szCs w:val="44"/>
        </w:rPr>
        <w:t>常见事故灾难和自然灾害分级标准</w:t>
      </w:r>
    </w:p>
    <w:p>
      <w:pPr>
        <w:pStyle w:val="2"/>
        <w:spacing w:line="314" w:lineRule="auto"/>
      </w:pPr>
    </w:p>
    <w:p>
      <w:pPr>
        <w:pStyle w:val="2"/>
        <w:spacing w:line="315" w:lineRule="auto"/>
      </w:pPr>
    </w:p>
    <w:p>
      <w:pPr>
        <w:spacing w:before="104" w:line="212" w:lineRule="auto"/>
        <w:ind w:left="64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一</w:t>
      </w:r>
      <w:r>
        <w:rPr>
          <w:rFonts w:ascii="黑体" w:hAnsi="黑体" w:eastAsia="黑体" w:cs="黑体"/>
          <w:spacing w:val="-64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、一</w:t>
      </w:r>
      <w:r>
        <w:rPr>
          <w:rFonts w:ascii="黑体" w:hAnsi="黑体" w:eastAsia="黑体" w:cs="黑体"/>
          <w:spacing w:val="-80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般</w:t>
      </w:r>
      <w:r>
        <w:rPr>
          <w:rFonts w:ascii="黑体" w:hAnsi="黑体" w:eastAsia="黑体" w:cs="黑体"/>
          <w:spacing w:val="-56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32"/>
          <w:szCs w:val="32"/>
        </w:rPr>
        <w:t>(IV</w:t>
      </w:r>
      <w:r>
        <w:rPr>
          <w:rFonts w:ascii="Times New Roman" w:hAnsi="Times New Roman" w:eastAsia="Times New Roman" w:cs="Times New Roman"/>
          <w:b/>
          <w:bCs/>
          <w:spacing w:val="-25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级)事故灾难、自然灾害</w:t>
      </w:r>
    </w:p>
    <w:p>
      <w:pPr>
        <w:spacing w:before="298" w:line="308" w:lineRule="auto"/>
        <w:ind w:right="84" w:firstLine="780"/>
        <w:rPr>
          <w:rFonts w:ascii="仿宋" w:hAnsi="仿宋" w:eastAsia="仿宋" w:cs="仿宋"/>
          <w:sz w:val="28"/>
          <w:szCs w:val="28"/>
        </w:rPr>
      </w:pPr>
      <w:r>
        <w:rPr>
          <w:rFonts w:ascii="楷体" w:hAnsi="楷体" w:eastAsia="楷体" w:cs="楷体"/>
          <w:spacing w:val="18"/>
          <w:sz w:val="32"/>
          <w:szCs w:val="32"/>
        </w:rPr>
        <w:t>(一)生产安全事故。</w:t>
      </w:r>
      <w:r>
        <w:rPr>
          <w:rFonts w:ascii="仿宋" w:hAnsi="仿宋" w:eastAsia="仿宋" w:cs="仿宋"/>
          <w:spacing w:val="18"/>
          <w:sz w:val="32"/>
          <w:szCs w:val="32"/>
        </w:rPr>
        <w:t>发生一般事故，造成3人以下死亡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9"/>
          <w:sz w:val="32"/>
          <w:szCs w:val="32"/>
        </w:rPr>
        <w:t>或10人以下重伤(包括急性工业中毒),或1000万元以下直接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9"/>
          <w:sz w:val="28"/>
          <w:szCs w:val="28"/>
        </w:rPr>
        <w:t>经济损失。</w:t>
      </w:r>
    </w:p>
    <w:p>
      <w:pPr>
        <w:spacing w:before="184" w:line="322" w:lineRule="auto"/>
        <w:ind w:right="85" w:firstLine="780"/>
        <w:rPr>
          <w:rFonts w:ascii="仿宋" w:hAnsi="仿宋" w:eastAsia="仿宋" w:cs="仿宋"/>
          <w:sz w:val="28"/>
          <w:szCs w:val="28"/>
        </w:rPr>
      </w:pPr>
      <w:r>
        <w:rPr>
          <w:rFonts w:ascii="楷体" w:hAnsi="楷体" w:eastAsia="楷体" w:cs="楷体"/>
          <w:spacing w:val="9"/>
          <w:sz w:val="32"/>
          <w:szCs w:val="32"/>
        </w:rPr>
        <w:t xml:space="preserve">(二)火灾事故。 </w:t>
      </w:r>
      <w:r>
        <w:rPr>
          <w:rFonts w:ascii="仿宋" w:hAnsi="仿宋" w:eastAsia="仿宋" w:cs="仿宋"/>
          <w:spacing w:val="9"/>
          <w:sz w:val="32"/>
          <w:szCs w:val="32"/>
        </w:rPr>
        <w:t>发生一般事故，造成3人以下死亡或10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0"/>
          <w:sz w:val="32"/>
          <w:szCs w:val="32"/>
        </w:rPr>
        <w:t>人以下重伤(包括急性工业中毒),或1000万元以下直接经济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损失。</w:t>
      </w:r>
    </w:p>
    <w:p>
      <w:pPr>
        <w:spacing w:before="227" w:line="224" w:lineRule="auto"/>
        <w:ind w:left="780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pacing w:val="-2"/>
          <w:sz w:val="32"/>
          <w:szCs w:val="32"/>
        </w:rPr>
        <w:t xml:space="preserve">(三)森林火灾。 </w:t>
      </w:r>
      <w:r>
        <w:rPr>
          <w:rFonts w:ascii="仿宋" w:hAnsi="仿宋" w:eastAsia="仿宋" w:cs="仿宋"/>
          <w:spacing w:val="-2"/>
          <w:sz w:val="32"/>
          <w:szCs w:val="32"/>
        </w:rPr>
        <w:t>符合下列条件之一的：</w:t>
      </w:r>
    </w:p>
    <w:p>
      <w:pPr>
        <w:spacing w:before="236" w:line="302" w:lineRule="auto"/>
        <w:ind w:right="92" w:firstLine="639"/>
        <w:rPr>
          <w:rFonts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pacing w:val="8"/>
          <w:sz w:val="32"/>
          <w:szCs w:val="32"/>
        </w:rPr>
        <w:t>1.</w:t>
      </w:r>
      <w:r>
        <w:rPr>
          <w:rFonts w:ascii="仿宋" w:hAnsi="仿宋" w:eastAsia="仿宋" w:cs="仿宋"/>
          <w:spacing w:val="8"/>
          <w:sz w:val="32"/>
          <w:szCs w:val="32"/>
        </w:rPr>
        <w:t>初判发生一般森林火灾，受害森林面积在1公顷以下或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其他林地起火，或死亡1人以上、3人以下，或重伤1人以上、10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人以下，且火灾发生后2小时内未能控制；</w:t>
      </w:r>
    </w:p>
    <w:p>
      <w:pPr>
        <w:spacing w:before="203" w:line="219" w:lineRule="auto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pacing w:val="-5"/>
          <w:sz w:val="32"/>
          <w:szCs w:val="32"/>
        </w:rPr>
        <w:t>2.</w:t>
      </w:r>
      <w:r>
        <w:rPr>
          <w:rFonts w:ascii="仿宋" w:hAnsi="仿宋" w:eastAsia="仿宋" w:cs="仿宋"/>
          <w:spacing w:val="-5"/>
          <w:sz w:val="32"/>
          <w:szCs w:val="32"/>
        </w:rPr>
        <w:t>发生跨乡镇森林火灾，或发生在县(市、区)域边界森林；</w:t>
      </w:r>
    </w:p>
    <w:p>
      <w:pPr>
        <w:spacing w:before="211" w:line="339" w:lineRule="auto"/>
        <w:ind w:right="147" w:firstLine="639"/>
        <w:rPr>
          <w:rFonts w:ascii="仿宋" w:hAnsi="仿宋" w:eastAsia="仿宋" w:cs="仿宋"/>
          <w:sz w:val="28"/>
          <w:szCs w:val="28"/>
        </w:rPr>
      </w:pPr>
      <w:r>
        <w:rPr>
          <w:rFonts w:ascii="宋体" w:hAnsi="宋体" w:eastAsia="宋体" w:cs="宋体"/>
          <w:spacing w:val="40"/>
          <w:sz w:val="28"/>
          <w:szCs w:val="28"/>
        </w:rPr>
        <w:t>3.</w:t>
      </w:r>
      <w:r>
        <w:rPr>
          <w:rFonts w:ascii="仿宋" w:hAnsi="仿宋" w:eastAsia="仿宋" w:cs="仿宋"/>
          <w:spacing w:val="40"/>
          <w:sz w:val="28"/>
          <w:szCs w:val="28"/>
        </w:rPr>
        <w:t>发生在自然保护区、国家森林公园、风景名胜区、天然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2"/>
          <w:sz w:val="28"/>
          <w:szCs w:val="28"/>
        </w:rPr>
        <w:t>原始林区、国家重要设施、军事设施、军事基地周边</w:t>
      </w:r>
      <w:r>
        <w:rPr>
          <w:rFonts w:ascii="仿宋" w:hAnsi="仿宋" w:eastAsia="仿宋" w:cs="仿宋"/>
          <w:spacing w:val="41"/>
          <w:sz w:val="28"/>
          <w:szCs w:val="28"/>
        </w:rPr>
        <w:t>等敏感地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3"/>
          <w:sz w:val="28"/>
          <w:szCs w:val="28"/>
        </w:rPr>
        <w:t>区、高危火险区。</w:t>
      </w:r>
    </w:p>
    <w:p>
      <w:pPr>
        <w:spacing w:before="220" w:line="224" w:lineRule="auto"/>
        <w:ind w:left="780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pacing w:val="5"/>
          <w:sz w:val="32"/>
          <w:szCs w:val="32"/>
        </w:rPr>
        <w:t>(四)洪涝灾害。</w:t>
      </w:r>
      <w:r>
        <w:rPr>
          <w:rFonts w:ascii="仿宋" w:hAnsi="仿宋" w:eastAsia="仿宋" w:cs="仿宋"/>
          <w:spacing w:val="5"/>
          <w:sz w:val="32"/>
          <w:szCs w:val="32"/>
        </w:rPr>
        <w:t>符合下列条件之一的：</w:t>
      </w:r>
    </w:p>
    <w:p>
      <w:pPr>
        <w:spacing w:before="229" w:line="390" w:lineRule="auto"/>
        <w:ind w:right="125" w:firstLine="639"/>
        <w:rPr>
          <w:rFonts w:ascii="仿宋" w:hAnsi="仿宋" w:eastAsia="仿宋" w:cs="仿宋"/>
          <w:sz w:val="28"/>
          <w:szCs w:val="28"/>
        </w:rPr>
      </w:pPr>
      <w:r>
        <w:rPr>
          <w:rFonts w:ascii="宋体" w:hAnsi="宋体" w:eastAsia="宋体" w:cs="宋体"/>
          <w:spacing w:val="38"/>
          <w:sz w:val="28"/>
          <w:szCs w:val="28"/>
        </w:rPr>
        <w:t>1.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8"/>
          <w:sz w:val="28"/>
          <w:szCs w:val="28"/>
        </w:rPr>
        <w:t>因暴雨、洪水造成局部农作物受淹、群</w:t>
      </w:r>
      <w:r>
        <w:rPr>
          <w:rFonts w:ascii="仿宋" w:hAnsi="仿宋" w:eastAsia="仿宋" w:cs="仿宋"/>
          <w:spacing w:val="37"/>
          <w:sz w:val="28"/>
          <w:szCs w:val="28"/>
        </w:rPr>
        <w:t>众受灾、城镇内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5"/>
          <w:sz w:val="28"/>
          <w:szCs w:val="28"/>
        </w:rPr>
        <w:t>涝等灾情；</w:t>
      </w:r>
    </w:p>
    <w:p>
      <w:pPr>
        <w:spacing w:line="390" w:lineRule="auto"/>
        <w:rPr>
          <w:rFonts w:ascii="仿宋" w:hAnsi="仿宋" w:eastAsia="仿宋" w:cs="仿宋"/>
          <w:sz w:val="28"/>
          <w:szCs w:val="28"/>
        </w:rPr>
        <w:sectPr>
          <w:footerReference r:id="rId88" w:type="default"/>
          <w:pgSz w:w="11900" w:h="16820"/>
          <w:pgMar w:top="1429" w:right="1310" w:bottom="1400" w:left="1750" w:header="0" w:footer="1037" w:gutter="0"/>
          <w:cols w:space="720" w:num="1"/>
        </w:sectPr>
      </w:pPr>
    </w:p>
    <w:p>
      <w:pPr>
        <w:pStyle w:val="2"/>
        <w:spacing w:line="313" w:lineRule="auto"/>
      </w:pPr>
    </w:p>
    <w:p>
      <w:pPr>
        <w:pStyle w:val="2"/>
        <w:spacing w:line="313" w:lineRule="auto"/>
      </w:pPr>
    </w:p>
    <w:p>
      <w:pPr>
        <w:spacing w:before="101" w:line="222" w:lineRule="auto"/>
        <w:ind w:left="60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2.</w:t>
      </w:r>
      <w:r>
        <w:rPr>
          <w:rFonts w:ascii="仿宋" w:hAnsi="仿宋" w:eastAsia="仿宋" w:cs="仿宋"/>
          <w:spacing w:val="1"/>
          <w:sz w:val="31"/>
          <w:szCs w:val="31"/>
        </w:rPr>
        <w:t>主要防洪河道堤防出现险情；</w:t>
      </w:r>
    </w:p>
    <w:p>
      <w:pPr>
        <w:spacing w:before="234" w:line="222" w:lineRule="auto"/>
        <w:ind w:left="60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3.</w:t>
      </w:r>
      <w:r>
        <w:rPr>
          <w:rFonts w:ascii="仿宋" w:hAnsi="仿宋" w:eastAsia="仿宋" w:cs="仿宋"/>
          <w:spacing w:val="3"/>
          <w:sz w:val="31"/>
          <w:szCs w:val="31"/>
        </w:rPr>
        <w:t>大中型水库出现险情，小型水库出现较大险情；</w:t>
      </w:r>
    </w:p>
    <w:p>
      <w:pPr>
        <w:spacing w:before="237" w:line="222" w:lineRule="auto"/>
        <w:ind w:left="60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4.</w:t>
      </w:r>
      <w:r>
        <w:rPr>
          <w:rFonts w:ascii="仿宋" w:hAnsi="仿宋" w:eastAsia="仿宋" w:cs="仿宋"/>
          <w:spacing w:val="2"/>
          <w:sz w:val="31"/>
          <w:szCs w:val="31"/>
        </w:rPr>
        <w:t>中小型河道堤防出现较大险情；</w:t>
      </w:r>
    </w:p>
    <w:p>
      <w:pPr>
        <w:spacing w:before="237" w:line="222" w:lineRule="auto"/>
        <w:ind w:left="60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5.</w:t>
      </w:r>
      <w:r>
        <w:rPr>
          <w:rFonts w:ascii="仿宋" w:hAnsi="仿宋" w:eastAsia="仿宋" w:cs="仿宋"/>
          <w:spacing w:val="1"/>
          <w:sz w:val="31"/>
          <w:szCs w:val="31"/>
        </w:rPr>
        <w:t>主要防洪河道超过警戒水位；</w:t>
      </w:r>
    </w:p>
    <w:p>
      <w:pPr>
        <w:spacing w:before="219" w:line="222" w:lineRule="auto"/>
        <w:ind w:left="60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</w:rPr>
        <w:t>6.</w:t>
      </w:r>
      <w:r>
        <w:rPr>
          <w:rFonts w:ascii="仿宋" w:hAnsi="仿宋" w:eastAsia="仿宋" w:cs="仿宋"/>
          <w:spacing w:val="12"/>
          <w:sz w:val="31"/>
          <w:szCs w:val="31"/>
        </w:rPr>
        <w:t>发生山洪灾害造成3人以下死亡。</w:t>
      </w:r>
    </w:p>
    <w:p>
      <w:pPr>
        <w:spacing w:before="223" w:line="324" w:lineRule="auto"/>
        <w:ind w:right="126" w:firstLine="75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 xml:space="preserve">(五)旱灾。 </w:t>
      </w:r>
      <w:r>
        <w:rPr>
          <w:rFonts w:ascii="仿宋" w:hAnsi="仿宋" w:eastAsia="仿宋" w:cs="仿宋"/>
          <w:spacing w:val="2"/>
          <w:sz w:val="31"/>
          <w:szCs w:val="31"/>
        </w:rPr>
        <w:t>发生局部干旱，按照《区域旱情等级》(</w:t>
      </w:r>
      <w:r>
        <w:rPr>
          <w:rFonts w:ascii="仿宋" w:hAnsi="仿宋" w:eastAsia="仿宋" w:cs="仿宋"/>
          <w:sz w:val="31"/>
          <w:szCs w:val="31"/>
        </w:rPr>
        <w:t>GB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/T  </w:t>
      </w:r>
      <w:r>
        <w:rPr>
          <w:rFonts w:ascii="仿宋" w:hAnsi="仿宋" w:eastAsia="仿宋" w:cs="仿宋"/>
          <w:spacing w:val="8"/>
          <w:sz w:val="31"/>
          <w:szCs w:val="31"/>
        </w:rPr>
        <w:t>32135-2015)和《干旱灾害等级标准》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SL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     663-2014)</w:t>
      </w:r>
      <w:r>
        <w:rPr>
          <w:rFonts w:ascii="Times New Roman" w:hAnsi="Times New Roman" w:eastAsia="Times New Roman" w:cs="Times New Roman"/>
          <w:spacing w:val="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评定，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县级区域农业干旱等级、临时饮水困难人口比例或城</w:t>
      </w:r>
      <w:r>
        <w:rPr>
          <w:rFonts w:ascii="仿宋" w:hAnsi="仿宋" w:eastAsia="仿宋" w:cs="仿宋"/>
          <w:spacing w:val="12"/>
          <w:sz w:val="31"/>
          <w:szCs w:val="31"/>
        </w:rPr>
        <w:t>市干旱等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级中任一项达到轻度干旱等级。</w:t>
      </w:r>
    </w:p>
    <w:p>
      <w:pPr>
        <w:spacing w:before="253" w:line="291" w:lineRule="auto"/>
        <w:ind w:right="154" w:firstLine="75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9"/>
          <w:sz w:val="31"/>
          <w:szCs w:val="31"/>
        </w:rPr>
        <w:t>(六)地质灾害</w:t>
      </w:r>
      <w:r>
        <w:rPr>
          <w:rFonts w:ascii="仿宋" w:hAnsi="仿宋" w:eastAsia="仿宋" w:cs="仿宋"/>
          <w:spacing w:val="19"/>
          <w:sz w:val="31"/>
          <w:szCs w:val="31"/>
        </w:rPr>
        <w:t>。发生小型地质灾害险情和灾情，符合下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列条件之一的：</w:t>
      </w:r>
    </w:p>
    <w:p>
      <w:pPr>
        <w:spacing w:before="230" w:line="289" w:lineRule="auto"/>
        <w:ind w:right="101" w:firstLine="64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1.</w:t>
      </w:r>
      <w:r>
        <w:rPr>
          <w:rFonts w:ascii="仿宋" w:hAnsi="仿宋" w:eastAsia="仿宋" w:cs="仿宋"/>
          <w:spacing w:val="7"/>
          <w:sz w:val="31"/>
          <w:szCs w:val="31"/>
        </w:rPr>
        <w:t>受灾害威胁，需避险转移人数在100</w:t>
      </w:r>
      <w:r>
        <w:rPr>
          <w:rFonts w:ascii="仿宋" w:hAnsi="仿宋" w:eastAsia="仿宋" w:cs="仿宋"/>
          <w:spacing w:val="6"/>
          <w:sz w:val="31"/>
          <w:szCs w:val="31"/>
        </w:rPr>
        <w:t>人以下，或潜在经济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损失在500万元以下；</w:t>
      </w:r>
    </w:p>
    <w:p>
      <w:pPr>
        <w:spacing w:before="264" w:line="221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-5"/>
          <w:sz w:val="31"/>
          <w:szCs w:val="31"/>
        </w:rPr>
        <w:t>2.</w:t>
      </w:r>
      <w:r>
        <w:rPr>
          <w:rFonts w:ascii="仿宋" w:hAnsi="仿宋" w:eastAsia="仿宋" w:cs="仿宋"/>
          <w:spacing w:val="-5"/>
          <w:sz w:val="31"/>
          <w:szCs w:val="31"/>
        </w:rPr>
        <w:t>因灾死亡3人以下，或因灾造成直接经济损失100万元以下。</w:t>
      </w:r>
    </w:p>
    <w:p>
      <w:pPr>
        <w:spacing w:before="229" w:line="224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z w:val="31"/>
          <w:szCs w:val="31"/>
        </w:rPr>
        <w:t>(七)地震灾害</w:t>
      </w:r>
      <w:r>
        <w:rPr>
          <w:rFonts w:ascii="仿宋" w:hAnsi="仿宋" w:eastAsia="仿宋" w:cs="仿宋"/>
          <w:sz w:val="31"/>
          <w:szCs w:val="31"/>
        </w:rPr>
        <w:t>。发生一般地震灾害，符合下列条件之一的：</w:t>
      </w:r>
    </w:p>
    <w:p>
      <w:pPr>
        <w:spacing w:before="223" w:line="221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1.</w:t>
      </w:r>
      <w:r>
        <w:rPr>
          <w:rFonts w:ascii="仿宋" w:hAnsi="仿宋" w:eastAsia="仿宋" w:cs="仿宋"/>
          <w:spacing w:val="10"/>
          <w:sz w:val="31"/>
          <w:szCs w:val="31"/>
        </w:rPr>
        <w:t>造成10人以下死亡(含失踪),或造成一定经济损</w:t>
      </w:r>
      <w:r>
        <w:rPr>
          <w:rFonts w:ascii="仿宋" w:hAnsi="仿宋" w:eastAsia="仿宋" w:cs="仿宋"/>
          <w:spacing w:val="9"/>
          <w:sz w:val="31"/>
          <w:szCs w:val="31"/>
        </w:rPr>
        <w:t>失；</w:t>
      </w:r>
    </w:p>
    <w:p>
      <w:pPr>
        <w:spacing w:before="200" w:line="297" w:lineRule="auto"/>
        <w:ind w:right="85" w:firstLine="64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</w:rPr>
        <w:t>2.</w:t>
      </w:r>
      <w:r>
        <w:rPr>
          <w:rFonts w:ascii="仿宋" w:hAnsi="仿宋" w:eastAsia="仿宋" w:cs="仿宋"/>
          <w:spacing w:val="12"/>
          <w:sz w:val="31"/>
          <w:szCs w:val="31"/>
        </w:rPr>
        <w:t>人口较密集地区发生4.0级以上、5.0级以下地震，初判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为一般地震灾害。</w:t>
      </w:r>
    </w:p>
    <w:p>
      <w:pPr>
        <w:spacing w:before="230" w:line="221" w:lineRule="auto"/>
        <w:ind w:left="654"/>
        <w:outlineLvl w:val="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3"/>
          <w:sz w:val="31"/>
          <w:szCs w:val="31"/>
        </w:rPr>
        <w:t>二、较大(Ⅲ级)事故灾难、自然灾害</w:t>
      </w:r>
    </w:p>
    <w:p>
      <w:pPr>
        <w:spacing w:before="239" w:line="341" w:lineRule="auto"/>
        <w:ind w:right="82" w:firstLine="75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-7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3"/>
          <w:sz w:val="31"/>
          <w:szCs w:val="31"/>
        </w:rPr>
        <w:t>一)生产安全事故</w:t>
      </w:r>
      <w:r>
        <w:rPr>
          <w:rFonts w:ascii="仿宋" w:hAnsi="仿宋" w:eastAsia="仿宋" w:cs="仿宋"/>
          <w:spacing w:val="23"/>
          <w:sz w:val="31"/>
          <w:szCs w:val="31"/>
        </w:rPr>
        <w:t>。发生较大事故，造成3人以上、10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人以下死亡，或10人以上、50人以下重</w:t>
      </w:r>
      <w:r>
        <w:rPr>
          <w:rFonts w:ascii="仿宋" w:hAnsi="仿宋" w:eastAsia="仿宋" w:cs="仿宋"/>
          <w:spacing w:val="7"/>
          <w:sz w:val="31"/>
          <w:szCs w:val="31"/>
        </w:rPr>
        <w:t>伤(包括急性工业中毒),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或1000万元以上、5000万元以下直接经济损</w:t>
      </w:r>
      <w:r>
        <w:rPr>
          <w:rFonts w:ascii="仿宋" w:hAnsi="仿宋" w:eastAsia="仿宋" w:cs="仿宋"/>
          <w:spacing w:val="14"/>
          <w:sz w:val="31"/>
          <w:szCs w:val="31"/>
        </w:rPr>
        <w:t>失。</w:t>
      </w:r>
    </w:p>
    <w:p>
      <w:pPr>
        <w:spacing w:line="341" w:lineRule="auto"/>
        <w:rPr>
          <w:rFonts w:ascii="仿宋" w:hAnsi="仿宋" w:eastAsia="仿宋" w:cs="仿宋"/>
          <w:sz w:val="31"/>
          <w:szCs w:val="31"/>
        </w:rPr>
        <w:sectPr>
          <w:footerReference r:id="rId89" w:type="default"/>
          <w:pgSz w:w="11900" w:h="16820"/>
          <w:pgMar w:top="1429" w:right="1394" w:bottom="1436" w:left="1660" w:header="0" w:footer="1034" w:gutter="0"/>
          <w:cols w:space="720" w:num="1"/>
        </w:sectPr>
      </w:pPr>
    </w:p>
    <w:p>
      <w:pPr>
        <w:pStyle w:val="2"/>
        <w:spacing w:line="352" w:lineRule="auto"/>
      </w:pPr>
    </w:p>
    <w:p>
      <w:pPr>
        <w:pStyle w:val="2"/>
        <w:spacing w:line="352" w:lineRule="auto"/>
      </w:pPr>
    </w:p>
    <w:p>
      <w:pPr>
        <w:spacing w:before="98" w:line="320" w:lineRule="auto"/>
        <w:ind w:left="1590" w:right="824" w:firstLine="779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9"/>
          <w:sz w:val="30"/>
          <w:szCs w:val="30"/>
        </w:rPr>
        <w:t xml:space="preserve">(二)火灾事故。 </w:t>
      </w:r>
      <w:r>
        <w:rPr>
          <w:rFonts w:ascii="仿宋" w:hAnsi="仿宋" w:eastAsia="仿宋" w:cs="仿宋"/>
          <w:spacing w:val="29"/>
          <w:sz w:val="30"/>
          <w:szCs w:val="30"/>
        </w:rPr>
        <w:t>发生较大事故，造成3人以上、10人以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3"/>
          <w:sz w:val="30"/>
          <w:szCs w:val="30"/>
        </w:rPr>
        <w:t>下死亡，或10人以上、50人以下重伤(包括急性工业中毒),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3"/>
          <w:sz w:val="30"/>
          <w:szCs w:val="30"/>
        </w:rPr>
        <w:t>或1000万元以上、5000万元以下直</w:t>
      </w:r>
      <w:r>
        <w:rPr>
          <w:rFonts w:ascii="仿宋" w:hAnsi="仿宋" w:eastAsia="仿宋" w:cs="仿宋"/>
          <w:spacing w:val="22"/>
          <w:sz w:val="30"/>
          <w:szCs w:val="30"/>
        </w:rPr>
        <w:t>接经济损失。</w:t>
      </w:r>
    </w:p>
    <w:p>
      <w:pPr>
        <w:spacing w:before="241" w:line="224" w:lineRule="auto"/>
        <w:ind w:left="237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3"/>
          <w:sz w:val="30"/>
          <w:szCs w:val="30"/>
        </w:rPr>
        <w:t>(三)森林火灾</w:t>
      </w:r>
      <w:r>
        <w:rPr>
          <w:rFonts w:ascii="仿宋" w:hAnsi="仿宋" w:eastAsia="仿宋" w:cs="仿宋"/>
          <w:spacing w:val="23"/>
          <w:sz w:val="30"/>
          <w:szCs w:val="30"/>
        </w:rPr>
        <w:t>。符合下列条件之一的：</w:t>
      </w:r>
    </w:p>
    <w:p>
      <w:pPr>
        <w:spacing w:before="214" w:line="325" w:lineRule="auto"/>
        <w:ind w:left="1590" w:right="750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7"/>
          <w:sz w:val="30"/>
          <w:szCs w:val="30"/>
        </w:rPr>
        <w:t>1.初判发生较大森林火灾，受害森林面积在1公</w:t>
      </w:r>
      <w:r>
        <w:rPr>
          <w:rFonts w:ascii="仿宋" w:hAnsi="仿宋" w:eastAsia="仿宋" w:cs="仿宋"/>
          <w:spacing w:val="26"/>
          <w:sz w:val="30"/>
          <w:szCs w:val="30"/>
        </w:rPr>
        <w:t>顷以上、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4"/>
          <w:sz w:val="30"/>
          <w:szCs w:val="30"/>
        </w:rPr>
        <w:t>100公顷以下，或死亡3人以上、10人以下，或重伤10人以上、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5"/>
          <w:sz w:val="30"/>
          <w:szCs w:val="30"/>
        </w:rPr>
        <w:t>50人以下，且过火面积达到2公顷以上；</w:t>
      </w:r>
    </w:p>
    <w:p>
      <w:pPr>
        <w:spacing w:before="239" w:line="332" w:lineRule="auto"/>
        <w:ind w:left="1590" w:right="858" w:firstLine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3"/>
          <w:sz w:val="30"/>
          <w:szCs w:val="30"/>
        </w:rPr>
        <w:t>2.</w:t>
      </w:r>
      <w:r>
        <w:rPr>
          <w:rFonts w:ascii="仿宋" w:hAnsi="仿宋" w:eastAsia="仿宋" w:cs="仿宋"/>
          <w:spacing w:val="23"/>
          <w:sz w:val="30"/>
          <w:szCs w:val="30"/>
        </w:rPr>
        <w:t>初判发生一般森林火灾，地点位于自然保护区、国家森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林公园、风景名胜区、天然原始林区、国家</w:t>
      </w:r>
      <w:r>
        <w:rPr>
          <w:rFonts w:ascii="仿宋" w:hAnsi="仿宋" w:eastAsia="仿宋" w:cs="仿宋"/>
          <w:spacing w:val="23"/>
          <w:sz w:val="30"/>
          <w:szCs w:val="30"/>
        </w:rPr>
        <w:t>重要设施、军事设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9"/>
          <w:sz w:val="30"/>
          <w:szCs w:val="30"/>
        </w:rPr>
        <w:t>施、军事基地周边等敏感地区、高危火险区，且2小时内未得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到控制；</w:t>
      </w:r>
    </w:p>
    <w:p>
      <w:pPr>
        <w:spacing w:before="249" w:line="222" w:lineRule="auto"/>
        <w:ind w:left="223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19"/>
          <w:sz w:val="30"/>
          <w:szCs w:val="30"/>
        </w:rPr>
        <w:t>3.</w:t>
      </w:r>
      <w:r>
        <w:rPr>
          <w:rFonts w:ascii="仿宋" w:hAnsi="仿宋" w:eastAsia="仿宋" w:cs="仿宋"/>
          <w:spacing w:val="19"/>
          <w:sz w:val="30"/>
          <w:szCs w:val="30"/>
        </w:rPr>
        <w:t>发生跨县(市、区)森林火灾且4小时内未得到控制；</w:t>
      </w:r>
    </w:p>
    <w:p>
      <w:pPr>
        <w:spacing w:before="239" w:line="222" w:lineRule="auto"/>
        <w:ind w:left="223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2"/>
          <w:sz w:val="30"/>
          <w:szCs w:val="30"/>
        </w:rPr>
        <w:t>4.</w:t>
      </w:r>
      <w:r>
        <w:rPr>
          <w:rFonts w:ascii="仿宋" w:hAnsi="仿宋" w:eastAsia="仿宋" w:cs="仿宋"/>
          <w:spacing w:val="22"/>
          <w:sz w:val="30"/>
          <w:szCs w:val="30"/>
        </w:rPr>
        <w:t>火灾发生后8小时内仍未得到控制。</w:t>
      </w:r>
    </w:p>
    <w:p>
      <w:pPr>
        <w:spacing w:before="240" w:line="224" w:lineRule="auto"/>
        <w:ind w:left="237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3"/>
          <w:sz w:val="30"/>
          <w:szCs w:val="30"/>
        </w:rPr>
        <w:t>(四)洪涝灾害</w:t>
      </w:r>
      <w:r>
        <w:rPr>
          <w:rFonts w:ascii="仿宋" w:hAnsi="仿宋" w:eastAsia="仿宋" w:cs="仿宋"/>
          <w:spacing w:val="23"/>
          <w:sz w:val="30"/>
          <w:szCs w:val="30"/>
        </w:rPr>
        <w:t>。符合下列条件之一的：</w:t>
      </w:r>
    </w:p>
    <w:p>
      <w:pPr>
        <w:spacing w:before="224" w:line="220" w:lineRule="auto"/>
        <w:ind w:left="223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481330</wp:posOffset>
            </wp:positionV>
            <wp:extent cx="7105650" cy="63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10567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22"/>
          <w:sz w:val="30"/>
          <w:szCs w:val="30"/>
        </w:rPr>
        <w:t>1.</w:t>
      </w:r>
      <w:r>
        <w:rPr>
          <w:rFonts w:ascii="仿宋" w:hAnsi="仿宋" w:eastAsia="仿宋" w:cs="仿宋"/>
          <w:spacing w:val="22"/>
          <w:sz w:val="30"/>
          <w:szCs w:val="30"/>
        </w:rPr>
        <w:t>发生区域性洪涝灾害造成农作物受淹、群众受灾、城镇</w:t>
      </w:r>
    </w:p>
    <w:p>
      <w:pPr>
        <w:spacing w:before="286" w:line="222" w:lineRule="auto"/>
        <w:ind w:left="159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内涝等灾情；</w:t>
      </w:r>
    </w:p>
    <w:p>
      <w:pPr>
        <w:spacing w:before="220" w:line="222" w:lineRule="auto"/>
        <w:ind w:left="223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12"/>
          <w:sz w:val="30"/>
          <w:szCs w:val="30"/>
        </w:rPr>
        <w:t>2.</w:t>
      </w:r>
      <w:r>
        <w:rPr>
          <w:rFonts w:ascii="仿宋" w:hAnsi="仿宋" w:eastAsia="仿宋" w:cs="仿宋"/>
          <w:spacing w:val="12"/>
          <w:sz w:val="30"/>
          <w:szCs w:val="30"/>
        </w:rPr>
        <w:t>主要防洪河道堤防发生重大险情；</w:t>
      </w:r>
    </w:p>
    <w:p>
      <w:pPr>
        <w:spacing w:before="257" w:line="222" w:lineRule="auto"/>
        <w:ind w:left="223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13"/>
          <w:sz w:val="30"/>
          <w:szCs w:val="30"/>
        </w:rPr>
        <w:t>3.</w:t>
      </w:r>
      <w:r>
        <w:rPr>
          <w:rFonts w:ascii="仿宋" w:hAnsi="仿宋" w:eastAsia="仿宋" w:cs="仿宋"/>
          <w:spacing w:val="13"/>
          <w:sz w:val="30"/>
          <w:szCs w:val="30"/>
        </w:rPr>
        <w:t>大中型水库发生较大险情，或小型水库发生重大险情；</w:t>
      </w:r>
    </w:p>
    <w:p>
      <w:pPr>
        <w:spacing w:before="251" w:line="222" w:lineRule="auto"/>
        <w:ind w:left="223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3"/>
          <w:sz w:val="30"/>
          <w:szCs w:val="30"/>
        </w:rPr>
        <w:t>4.</w:t>
      </w:r>
      <w:r>
        <w:rPr>
          <w:rFonts w:ascii="仿宋" w:hAnsi="仿宋" w:eastAsia="仿宋" w:cs="仿宋"/>
          <w:spacing w:val="23"/>
          <w:sz w:val="30"/>
          <w:szCs w:val="30"/>
        </w:rPr>
        <w:t>发生山洪灾害造成3人以上、10人以下死亡。</w:t>
      </w:r>
    </w:p>
    <w:p>
      <w:pPr>
        <w:spacing w:before="196" w:line="360" w:lineRule="auto"/>
        <w:ind w:left="1590" w:right="880" w:firstLine="779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11"/>
          <w:sz w:val="30"/>
          <w:szCs w:val="30"/>
        </w:rPr>
        <w:t>(</w:t>
      </w:r>
      <w:r>
        <w:rPr>
          <w:rFonts w:ascii="楷体" w:hAnsi="楷体" w:eastAsia="楷体" w:cs="楷体"/>
          <w:spacing w:val="-57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五</w:t>
      </w:r>
      <w:r>
        <w:rPr>
          <w:rFonts w:ascii="楷体" w:hAnsi="楷体" w:eastAsia="楷体" w:cs="楷体"/>
          <w:spacing w:val="-64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)</w:t>
      </w:r>
      <w:r>
        <w:rPr>
          <w:rFonts w:ascii="楷体" w:hAnsi="楷体" w:eastAsia="楷体" w:cs="楷体"/>
          <w:spacing w:val="-57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旱</w:t>
      </w:r>
      <w:r>
        <w:rPr>
          <w:rFonts w:ascii="楷体" w:hAnsi="楷体" w:eastAsia="楷体" w:cs="楷体"/>
          <w:spacing w:val="-32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灾</w:t>
      </w:r>
      <w:r>
        <w:rPr>
          <w:rFonts w:ascii="楷体" w:hAnsi="楷体" w:eastAsia="楷体" w:cs="楷体"/>
          <w:spacing w:val="-71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。</w:t>
      </w:r>
      <w:r>
        <w:rPr>
          <w:rFonts w:ascii="仿宋" w:hAnsi="仿宋" w:eastAsia="仿宋" w:cs="仿宋"/>
          <w:spacing w:val="11"/>
          <w:sz w:val="30"/>
          <w:szCs w:val="30"/>
        </w:rPr>
        <w:t>发生中度干旱或者区域性干旱</w:t>
      </w:r>
      <w:r>
        <w:rPr>
          <w:rFonts w:ascii="仿宋" w:hAnsi="仿宋" w:eastAsia="仿宋" w:cs="仿宋"/>
          <w:spacing w:val="10"/>
          <w:sz w:val="30"/>
          <w:szCs w:val="30"/>
        </w:rPr>
        <w:t>，按照《区域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旱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情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等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级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》</w:t>
      </w:r>
      <w:r>
        <w:rPr>
          <w:rFonts w:ascii="宋体" w:hAnsi="宋体" w:eastAsia="宋体" w:cs="宋体"/>
          <w:spacing w:val="3"/>
          <w:sz w:val="30"/>
          <w:szCs w:val="30"/>
        </w:rPr>
        <w:t>(</w:t>
      </w:r>
      <w:r>
        <w:rPr>
          <w:rFonts w:ascii="宋体" w:hAnsi="宋体" w:eastAsia="宋体" w:cs="宋体"/>
          <w:sz w:val="30"/>
          <w:szCs w:val="30"/>
        </w:rPr>
        <w:t>GB</w:t>
      </w:r>
      <w:r>
        <w:rPr>
          <w:rFonts w:ascii="宋体" w:hAnsi="宋体" w:eastAsia="宋体" w:cs="宋体"/>
          <w:spacing w:val="3"/>
          <w:sz w:val="30"/>
          <w:szCs w:val="30"/>
        </w:rPr>
        <w:t>/T   32135-20</w:t>
      </w:r>
      <w:r>
        <w:rPr>
          <w:rFonts w:ascii="宋体" w:hAnsi="宋体" w:eastAsia="宋体" w:cs="宋体"/>
          <w:spacing w:val="2"/>
          <w:sz w:val="30"/>
          <w:szCs w:val="30"/>
        </w:rPr>
        <w:t>15)、《</w:t>
      </w:r>
      <w:r>
        <w:rPr>
          <w:rFonts w:ascii="仿宋" w:hAnsi="仿宋" w:eastAsia="仿宋" w:cs="仿宋"/>
          <w:spacing w:val="2"/>
          <w:sz w:val="30"/>
          <w:szCs w:val="30"/>
        </w:rPr>
        <w:t>干旱灾害等级标准》</w:t>
      </w:r>
      <w:r>
        <w:rPr>
          <w:rFonts w:ascii="宋体" w:hAnsi="宋体" w:eastAsia="宋体" w:cs="宋体"/>
          <w:spacing w:val="2"/>
          <w:sz w:val="30"/>
          <w:szCs w:val="30"/>
        </w:rPr>
        <w:t>(</w:t>
      </w:r>
      <w:r>
        <w:rPr>
          <w:rFonts w:ascii="宋体" w:hAnsi="宋体" w:eastAsia="宋体" w:cs="宋体"/>
          <w:sz w:val="30"/>
          <w:szCs w:val="30"/>
        </w:rPr>
        <w:t xml:space="preserve">SL  </w:t>
      </w:r>
      <w:r>
        <w:rPr>
          <w:rFonts w:ascii="仿宋" w:hAnsi="仿宋" w:eastAsia="仿宋" w:cs="仿宋"/>
          <w:spacing w:val="25"/>
          <w:sz w:val="30"/>
          <w:szCs w:val="30"/>
        </w:rPr>
        <w:t>663-2014)评定，省辖市区域农业干旱等级</w:t>
      </w:r>
      <w:r>
        <w:rPr>
          <w:rFonts w:ascii="仿宋" w:hAnsi="仿宋" w:eastAsia="仿宋" w:cs="仿宋"/>
          <w:spacing w:val="24"/>
          <w:sz w:val="30"/>
          <w:szCs w:val="30"/>
        </w:rPr>
        <w:t>、临时饮水困难人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  <w:sectPr>
          <w:footerReference r:id="rId90" w:type="default"/>
          <w:pgSz w:w="11900" w:h="16820"/>
          <w:pgMar w:top="1429" w:right="649" w:bottom="1407" w:left="59" w:header="0" w:footer="1018" w:gutter="0"/>
          <w:cols w:space="720" w:num="1"/>
        </w:sectPr>
      </w:pPr>
    </w:p>
    <w:p>
      <w:pPr>
        <w:pStyle w:val="2"/>
        <w:spacing w:line="323" w:lineRule="auto"/>
      </w:pPr>
    </w:p>
    <w:p>
      <w:pPr>
        <w:pStyle w:val="2"/>
        <w:spacing w:line="324" w:lineRule="auto"/>
      </w:pPr>
    </w:p>
    <w:p>
      <w:pPr>
        <w:spacing w:before="97" w:line="366" w:lineRule="auto"/>
        <w:ind w:right="27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口比例或城市干旱等级中任一项达到中度干旱等</w:t>
      </w:r>
      <w:r>
        <w:rPr>
          <w:rFonts w:ascii="仿宋" w:hAnsi="仿宋" w:eastAsia="仿宋" w:cs="仿宋"/>
          <w:spacing w:val="21"/>
          <w:sz w:val="30"/>
          <w:szCs w:val="30"/>
        </w:rPr>
        <w:t>级或均达到轻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度干旱等级。</w:t>
      </w:r>
    </w:p>
    <w:p>
      <w:pPr>
        <w:spacing w:before="2" w:line="351" w:lineRule="auto"/>
        <w:ind w:right="250" w:firstLine="749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pacing w:val="11"/>
          <w:sz w:val="32"/>
          <w:szCs w:val="32"/>
        </w:rPr>
        <w:t>(六)地质灾害</w:t>
      </w:r>
      <w:r>
        <w:rPr>
          <w:rFonts w:ascii="仿宋" w:hAnsi="仿宋" w:eastAsia="仿宋" w:cs="仿宋"/>
          <w:spacing w:val="11"/>
          <w:sz w:val="32"/>
          <w:szCs w:val="32"/>
        </w:rPr>
        <w:t>。发生中型地质灾害险情和灾情，符合下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列条件之一的：</w:t>
      </w:r>
    </w:p>
    <w:p>
      <w:pPr>
        <w:spacing w:before="7" w:line="280" w:lineRule="auto"/>
        <w:ind w:right="130" w:firstLine="649"/>
        <w:rPr>
          <w:rFonts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pacing w:val="-5"/>
          <w:sz w:val="32"/>
          <w:szCs w:val="32"/>
        </w:rPr>
        <w:t>1.</w:t>
      </w:r>
      <w:r>
        <w:rPr>
          <w:rFonts w:ascii="仿宋" w:hAnsi="仿宋" w:eastAsia="仿宋" w:cs="仿宋"/>
          <w:spacing w:val="-5"/>
          <w:sz w:val="32"/>
          <w:szCs w:val="32"/>
        </w:rPr>
        <w:t>受灾害威胁，需避险转移人数在100人以上、500人以下，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或潜在经济损失在500万元以上、500</w:t>
      </w:r>
      <w:r>
        <w:rPr>
          <w:rFonts w:ascii="仿宋" w:hAnsi="仿宋" w:eastAsia="仿宋" w:cs="仿宋"/>
          <w:spacing w:val="4"/>
          <w:sz w:val="32"/>
          <w:szCs w:val="32"/>
        </w:rPr>
        <w:t>0万元以下；</w:t>
      </w:r>
    </w:p>
    <w:p>
      <w:pPr>
        <w:spacing w:before="242" w:line="282" w:lineRule="auto"/>
        <w:ind w:right="193" w:firstLine="649"/>
        <w:rPr>
          <w:rFonts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pacing w:val="-2"/>
          <w:sz w:val="32"/>
          <w:szCs w:val="32"/>
        </w:rPr>
        <w:t>2.</w:t>
      </w:r>
      <w:r>
        <w:rPr>
          <w:rFonts w:ascii="仿宋" w:hAnsi="仿宋" w:eastAsia="仿宋" w:cs="仿宋"/>
          <w:spacing w:val="-2"/>
          <w:sz w:val="32"/>
          <w:szCs w:val="32"/>
        </w:rPr>
        <w:t>因灾死亡3人以上、10人以下，或因灾造成直接经济损失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100万元以上、500万元以下。</w:t>
      </w:r>
    </w:p>
    <w:p>
      <w:pPr>
        <w:spacing w:before="252" w:line="224" w:lineRule="auto"/>
        <w:ind w:left="749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5"/>
          <w:sz w:val="30"/>
          <w:szCs w:val="30"/>
        </w:rPr>
        <w:t xml:space="preserve">(七)地震灾害。 </w:t>
      </w:r>
      <w:r>
        <w:rPr>
          <w:rFonts w:ascii="仿宋" w:hAnsi="仿宋" w:eastAsia="仿宋" w:cs="仿宋"/>
          <w:spacing w:val="5"/>
          <w:sz w:val="30"/>
          <w:szCs w:val="30"/>
        </w:rPr>
        <w:t>发生较大地震灾害，符合下列条件之一的：</w:t>
      </w:r>
    </w:p>
    <w:p>
      <w:pPr>
        <w:spacing w:before="218" w:line="283" w:lineRule="auto"/>
        <w:ind w:right="227" w:firstLine="649"/>
        <w:rPr>
          <w:rFonts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pacing w:val="8"/>
          <w:sz w:val="32"/>
          <w:szCs w:val="32"/>
        </w:rPr>
        <w:t>1.</w:t>
      </w:r>
      <w:r>
        <w:rPr>
          <w:rFonts w:ascii="仿宋" w:hAnsi="仿宋" w:eastAsia="仿宋" w:cs="仿宋"/>
          <w:spacing w:val="8"/>
          <w:sz w:val="32"/>
          <w:szCs w:val="32"/>
        </w:rPr>
        <w:t>造成10人以上、50人以下死亡(含失踪),或造成较重经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济损失；</w:t>
      </w:r>
    </w:p>
    <w:p>
      <w:pPr>
        <w:spacing w:before="246" w:line="299" w:lineRule="auto"/>
        <w:ind w:right="140" w:firstLine="64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1"/>
          <w:sz w:val="30"/>
          <w:szCs w:val="30"/>
        </w:rPr>
        <w:t>2.</w:t>
      </w:r>
      <w:r>
        <w:rPr>
          <w:rFonts w:ascii="仿宋" w:hAnsi="仿宋" w:eastAsia="仿宋" w:cs="仿宋"/>
          <w:spacing w:val="21"/>
          <w:sz w:val="30"/>
          <w:szCs w:val="30"/>
        </w:rPr>
        <w:t>人口较密集地区发生5.0级以上、6.0级以下地震，人口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密集地区发生4.0级以上、5.0级以下地震，</w:t>
      </w:r>
      <w:r>
        <w:rPr>
          <w:rFonts w:ascii="仿宋" w:hAnsi="仿宋" w:eastAsia="仿宋" w:cs="仿宋"/>
          <w:spacing w:val="3"/>
          <w:sz w:val="30"/>
          <w:szCs w:val="30"/>
        </w:rPr>
        <w:t>初判为较大地震灾害。</w:t>
      </w:r>
    </w:p>
    <w:p>
      <w:pPr>
        <w:spacing w:before="207" w:line="221" w:lineRule="auto"/>
        <w:ind w:left="65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12"/>
          <w:sz w:val="32"/>
          <w:szCs w:val="32"/>
        </w:rPr>
        <w:t>三、重大(Ⅱ级)事故灾难、自然灾害</w:t>
      </w:r>
    </w:p>
    <w:p>
      <w:pPr>
        <w:spacing w:before="216" w:line="305" w:lineRule="auto"/>
        <w:ind w:right="142" w:firstLine="829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pacing w:val="5"/>
          <w:sz w:val="32"/>
          <w:szCs w:val="32"/>
        </w:rPr>
        <w:t xml:space="preserve">(一)生产安全事故。 </w:t>
      </w:r>
      <w:r>
        <w:rPr>
          <w:rFonts w:ascii="仿宋" w:hAnsi="仿宋" w:eastAsia="仿宋" w:cs="仿宋"/>
          <w:spacing w:val="5"/>
          <w:sz w:val="32"/>
          <w:szCs w:val="32"/>
        </w:rPr>
        <w:t>发生重大事故，造成10人以上、30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人以下死亡，或50人以上、100人以下重伤(包括急性工业中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毒),或5000万元以上、1亿元以下直接经济损失。</w:t>
      </w:r>
    </w:p>
    <w:p>
      <w:pPr>
        <w:spacing w:before="239" w:line="304" w:lineRule="auto"/>
        <w:ind w:right="160" w:firstLine="829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pacing w:val="11"/>
          <w:sz w:val="32"/>
          <w:szCs w:val="32"/>
        </w:rPr>
        <w:t>(二)火灾事故</w:t>
      </w:r>
      <w:r>
        <w:rPr>
          <w:rFonts w:ascii="仿宋" w:hAnsi="仿宋" w:eastAsia="仿宋" w:cs="仿宋"/>
          <w:spacing w:val="11"/>
          <w:sz w:val="32"/>
          <w:szCs w:val="32"/>
        </w:rPr>
        <w:t>。发生重大事故，造成10</w:t>
      </w:r>
      <w:r>
        <w:rPr>
          <w:rFonts w:ascii="仿宋" w:hAnsi="仿宋" w:eastAsia="仿宋" w:cs="仿宋"/>
          <w:spacing w:val="10"/>
          <w:sz w:val="32"/>
          <w:szCs w:val="32"/>
        </w:rPr>
        <w:t>人以上、30人以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下死亡，或50人以上、100人以下重伤(包括急性工业中毒),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或者5000万元以上、1亿元以下直接经济</w:t>
      </w:r>
      <w:r>
        <w:rPr>
          <w:rFonts w:ascii="仿宋" w:hAnsi="仿宋" w:eastAsia="仿宋" w:cs="仿宋"/>
          <w:spacing w:val="6"/>
          <w:sz w:val="32"/>
          <w:szCs w:val="32"/>
        </w:rPr>
        <w:t>损失。</w:t>
      </w:r>
    </w:p>
    <w:p>
      <w:pPr>
        <w:spacing w:before="218" w:line="224" w:lineRule="auto"/>
        <w:ind w:left="829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pacing w:val="6"/>
          <w:sz w:val="32"/>
          <w:szCs w:val="32"/>
        </w:rPr>
        <w:t>(三)森林火灾</w:t>
      </w:r>
      <w:r>
        <w:rPr>
          <w:rFonts w:ascii="仿宋" w:hAnsi="仿宋" w:eastAsia="仿宋" w:cs="仿宋"/>
          <w:spacing w:val="6"/>
          <w:sz w:val="32"/>
          <w:szCs w:val="32"/>
        </w:rPr>
        <w:t>。符合下列条件之一的：</w:t>
      </w:r>
    </w:p>
    <w:p>
      <w:pPr>
        <w:spacing w:before="230" w:line="219" w:lineRule="auto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pacing w:val="2"/>
          <w:sz w:val="32"/>
          <w:szCs w:val="32"/>
        </w:rPr>
        <w:t>1.</w:t>
      </w:r>
      <w:r>
        <w:rPr>
          <w:rFonts w:ascii="仿宋" w:hAnsi="仿宋" w:eastAsia="仿宋" w:cs="仿宋"/>
          <w:spacing w:val="2"/>
          <w:sz w:val="32"/>
          <w:szCs w:val="32"/>
        </w:rPr>
        <w:t>初判发生重大森林火灾，受害森林面积在1</w:t>
      </w:r>
      <w:r>
        <w:rPr>
          <w:rFonts w:ascii="仿宋" w:hAnsi="仿宋" w:eastAsia="仿宋" w:cs="仿宋"/>
          <w:spacing w:val="1"/>
          <w:sz w:val="32"/>
          <w:szCs w:val="32"/>
        </w:rPr>
        <w:t>00公顷以上、</w:t>
      </w:r>
    </w:p>
    <w:p>
      <w:pPr>
        <w:spacing w:line="219" w:lineRule="auto"/>
        <w:rPr>
          <w:rFonts w:ascii="仿宋" w:hAnsi="仿宋" w:eastAsia="仿宋" w:cs="仿宋"/>
          <w:sz w:val="32"/>
          <w:szCs w:val="32"/>
        </w:rPr>
        <w:sectPr>
          <w:footerReference r:id="rId91" w:type="default"/>
          <w:pgSz w:w="11900" w:h="16820"/>
          <w:pgMar w:top="1429" w:right="1299" w:bottom="1397" w:left="1640" w:header="0" w:footer="1008" w:gutter="0"/>
          <w:cols w:space="720" w:num="1"/>
        </w:sectPr>
      </w:pPr>
    </w:p>
    <w:p>
      <w:pPr>
        <w:pStyle w:val="2"/>
        <w:spacing w:line="348" w:lineRule="auto"/>
      </w:pPr>
    </w:p>
    <w:p>
      <w:pPr>
        <w:pStyle w:val="2"/>
        <w:spacing w:line="349" w:lineRule="auto"/>
      </w:pPr>
    </w:p>
    <w:p>
      <w:pPr>
        <w:spacing w:before="97" w:line="360" w:lineRule="auto"/>
        <w:ind w:right="3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0"/>
          <w:sz w:val="30"/>
          <w:szCs w:val="30"/>
        </w:rPr>
        <w:t>1000公顷以下，或死亡10人以上、30人以下，或重伤50人以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上、100人以下；</w:t>
      </w:r>
    </w:p>
    <w:p>
      <w:pPr>
        <w:spacing w:before="6" w:line="336" w:lineRule="auto"/>
        <w:ind w:firstLine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12"/>
          <w:sz w:val="30"/>
          <w:szCs w:val="30"/>
        </w:rPr>
        <w:t>2.</w:t>
      </w:r>
      <w:r>
        <w:rPr>
          <w:rFonts w:ascii="仿宋" w:hAnsi="仿宋" w:eastAsia="仿宋" w:cs="仿宋"/>
          <w:spacing w:val="12"/>
          <w:sz w:val="30"/>
          <w:szCs w:val="30"/>
        </w:rPr>
        <w:t>初判发生较大森林火灾，地点位于高危火险区，威胁多个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居民地、国家重要设施、军事设施、军事基地、国家级自然保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护区、森林公园、风景名胜区、旅游区、天</w:t>
      </w:r>
      <w:r>
        <w:rPr>
          <w:rFonts w:ascii="仿宋" w:hAnsi="仿宋" w:eastAsia="仿宋" w:cs="仿宋"/>
          <w:spacing w:val="11"/>
          <w:sz w:val="30"/>
          <w:szCs w:val="30"/>
        </w:rPr>
        <w:t>然原始林区等，且12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小时内未得到控制；</w:t>
      </w:r>
    </w:p>
    <w:p>
      <w:pPr>
        <w:spacing w:before="216" w:line="301" w:lineRule="auto"/>
        <w:ind w:right="47" w:firstLine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2"/>
          <w:sz w:val="30"/>
          <w:szCs w:val="30"/>
        </w:rPr>
        <w:t>3.</w:t>
      </w:r>
      <w:r>
        <w:rPr>
          <w:rFonts w:ascii="仿宋" w:hAnsi="仿宋" w:eastAsia="仿宋" w:cs="仿宋"/>
          <w:spacing w:val="22"/>
          <w:sz w:val="30"/>
          <w:szCs w:val="30"/>
        </w:rPr>
        <w:t>在省域交界、省辖市交界、国家重要仓库周边等敏感地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区发生危险性较大的森林火灾，且当日未得到控制；</w:t>
      </w:r>
    </w:p>
    <w:p>
      <w:pPr>
        <w:spacing w:before="254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19"/>
          <w:sz w:val="30"/>
          <w:szCs w:val="30"/>
        </w:rPr>
        <w:t>4.</w:t>
      </w:r>
      <w:r>
        <w:rPr>
          <w:rFonts w:ascii="仿宋" w:hAnsi="仿宋" w:eastAsia="仿宋" w:cs="仿宋"/>
          <w:spacing w:val="19"/>
          <w:sz w:val="30"/>
          <w:szCs w:val="30"/>
        </w:rPr>
        <w:t>火灾发生后48小时内仍未得到有效控制。</w:t>
      </w:r>
    </w:p>
    <w:p>
      <w:pPr>
        <w:spacing w:before="239" w:line="224" w:lineRule="auto"/>
        <w:ind w:left="769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3"/>
          <w:sz w:val="30"/>
          <w:szCs w:val="30"/>
        </w:rPr>
        <w:t>(四)洪涝灾害</w:t>
      </w:r>
      <w:r>
        <w:rPr>
          <w:rFonts w:ascii="仿宋" w:hAnsi="仿宋" w:eastAsia="仿宋" w:cs="仿宋"/>
          <w:spacing w:val="23"/>
          <w:sz w:val="30"/>
          <w:szCs w:val="30"/>
        </w:rPr>
        <w:t>。符合下列条件之一的：</w:t>
      </w:r>
    </w:p>
    <w:p>
      <w:pPr>
        <w:spacing w:before="203" w:line="382" w:lineRule="auto"/>
        <w:ind w:right="100" w:firstLine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0"/>
          <w:sz w:val="30"/>
          <w:szCs w:val="30"/>
        </w:rPr>
        <w:t>1.</w:t>
      </w:r>
      <w:r>
        <w:rPr>
          <w:rFonts w:ascii="仿宋" w:hAnsi="仿宋" w:eastAsia="仿宋" w:cs="仿宋"/>
          <w:spacing w:val="20"/>
          <w:sz w:val="30"/>
          <w:szCs w:val="30"/>
        </w:rPr>
        <w:t>发生区域性严重洪涝灾害造成农作物受淹、群众受灾、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城镇内涝等严重灾情；</w:t>
      </w:r>
    </w:p>
    <w:p>
      <w:pPr>
        <w:spacing w:before="2" w:line="220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12"/>
          <w:sz w:val="30"/>
          <w:szCs w:val="30"/>
        </w:rPr>
        <w:t>2.</w:t>
      </w:r>
      <w:r>
        <w:rPr>
          <w:rFonts w:ascii="仿宋" w:hAnsi="仿宋" w:eastAsia="仿宋" w:cs="仿宋"/>
          <w:spacing w:val="12"/>
          <w:sz w:val="30"/>
          <w:szCs w:val="30"/>
        </w:rPr>
        <w:t>主要防洪河道重要河段接近保证水位；</w:t>
      </w:r>
    </w:p>
    <w:p>
      <w:pPr>
        <w:spacing w:before="244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13"/>
          <w:sz w:val="30"/>
          <w:szCs w:val="30"/>
        </w:rPr>
        <w:t>3.</w:t>
      </w:r>
      <w:r>
        <w:rPr>
          <w:rFonts w:ascii="仿宋" w:hAnsi="仿宋" w:eastAsia="仿宋" w:cs="仿宋"/>
          <w:spacing w:val="13"/>
          <w:sz w:val="30"/>
          <w:szCs w:val="30"/>
        </w:rPr>
        <w:t>主要防洪河道一般河段及主要支流堤防发生决口；</w:t>
      </w:r>
    </w:p>
    <w:p>
      <w:pPr>
        <w:spacing w:before="207" w:line="222" w:lineRule="auto"/>
        <w:ind w:right="46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2"/>
          <w:sz w:val="30"/>
          <w:szCs w:val="30"/>
        </w:rPr>
        <w:t>4.</w:t>
      </w:r>
      <w:r>
        <w:rPr>
          <w:rFonts w:ascii="仿宋" w:hAnsi="仿宋" w:eastAsia="仿宋" w:cs="仿宋"/>
          <w:spacing w:val="22"/>
          <w:sz w:val="30"/>
          <w:szCs w:val="30"/>
        </w:rPr>
        <w:t>大型水库发生较大险情，或位置重要的中小型水库发生</w:t>
      </w:r>
    </w:p>
    <w:p>
      <w:pPr>
        <w:spacing w:before="291" w:line="22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重大险情；</w:t>
      </w:r>
    </w:p>
    <w:p>
      <w:pPr>
        <w:spacing w:before="230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6"/>
          <w:sz w:val="30"/>
          <w:szCs w:val="30"/>
        </w:rPr>
        <w:t>5.</w:t>
      </w:r>
      <w:r>
        <w:rPr>
          <w:rFonts w:ascii="仿宋" w:hAnsi="仿宋" w:eastAsia="仿宋" w:cs="仿宋"/>
          <w:spacing w:val="6"/>
          <w:sz w:val="30"/>
          <w:szCs w:val="30"/>
        </w:rPr>
        <w:t>小型水库发生垮坝；</w:t>
      </w:r>
    </w:p>
    <w:p>
      <w:pPr>
        <w:spacing w:before="249" w:line="222" w:lineRule="auto"/>
        <w:ind w:left="639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3"/>
          <w:sz w:val="30"/>
          <w:szCs w:val="30"/>
        </w:rPr>
        <w:t>6.</w:t>
      </w:r>
      <w:r>
        <w:rPr>
          <w:rFonts w:ascii="仿宋" w:hAnsi="仿宋" w:eastAsia="仿宋" w:cs="仿宋"/>
          <w:spacing w:val="23"/>
          <w:sz w:val="30"/>
          <w:szCs w:val="30"/>
        </w:rPr>
        <w:t>发生山洪灾害造成10人以上、30人以下</w:t>
      </w:r>
      <w:r>
        <w:rPr>
          <w:rFonts w:ascii="仿宋" w:hAnsi="仿宋" w:eastAsia="仿宋" w:cs="仿宋"/>
          <w:spacing w:val="22"/>
          <w:sz w:val="30"/>
          <w:szCs w:val="30"/>
        </w:rPr>
        <w:t>死亡。</w:t>
      </w:r>
    </w:p>
    <w:p>
      <w:pPr>
        <w:spacing w:before="206" w:line="367" w:lineRule="auto"/>
        <w:ind w:right="41" w:firstLine="779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11"/>
          <w:sz w:val="30"/>
          <w:szCs w:val="30"/>
        </w:rPr>
        <w:t>(</w:t>
      </w:r>
      <w:r>
        <w:rPr>
          <w:rFonts w:ascii="楷体" w:hAnsi="楷体" w:eastAsia="楷体" w:cs="楷体"/>
          <w:spacing w:val="-53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五</w:t>
      </w:r>
      <w:r>
        <w:rPr>
          <w:rFonts w:ascii="楷体" w:hAnsi="楷体" w:eastAsia="楷体" w:cs="楷体"/>
          <w:spacing w:val="-64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)</w:t>
      </w:r>
      <w:r>
        <w:rPr>
          <w:rFonts w:ascii="楷体" w:hAnsi="楷体" w:eastAsia="楷体" w:cs="楷体"/>
          <w:spacing w:val="-58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旱</w:t>
      </w:r>
      <w:r>
        <w:rPr>
          <w:rFonts w:ascii="楷体" w:hAnsi="楷体" w:eastAsia="楷体" w:cs="楷体"/>
          <w:spacing w:val="-32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灾</w:t>
      </w:r>
      <w:r>
        <w:rPr>
          <w:rFonts w:ascii="楷体" w:hAnsi="楷体" w:eastAsia="楷体" w:cs="楷体"/>
          <w:spacing w:val="-70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1"/>
          <w:sz w:val="30"/>
          <w:szCs w:val="30"/>
        </w:rPr>
        <w:t>。</w:t>
      </w:r>
      <w:r>
        <w:rPr>
          <w:rFonts w:ascii="仿宋" w:hAnsi="仿宋" w:eastAsia="仿宋" w:cs="仿宋"/>
          <w:spacing w:val="11"/>
          <w:sz w:val="30"/>
          <w:szCs w:val="30"/>
        </w:rPr>
        <w:t>发生严重干旱、区域性中度干旱，按照《区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域旱情等级》</w:t>
      </w:r>
      <w:r>
        <w:rPr>
          <w:rFonts w:ascii="宋体" w:hAnsi="宋体" w:eastAsia="宋体" w:cs="宋体"/>
          <w:spacing w:val="6"/>
          <w:sz w:val="30"/>
          <w:szCs w:val="30"/>
        </w:rPr>
        <w:t>(</w:t>
      </w:r>
      <w:r>
        <w:rPr>
          <w:rFonts w:ascii="宋体" w:hAnsi="宋体" w:eastAsia="宋体" w:cs="宋体"/>
          <w:sz w:val="30"/>
          <w:szCs w:val="30"/>
        </w:rPr>
        <w:t>GB</w:t>
      </w:r>
      <w:r>
        <w:rPr>
          <w:rFonts w:ascii="宋体" w:hAnsi="宋体" w:eastAsia="宋体" w:cs="宋体"/>
          <w:spacing w:val="6"/>
          <w:sz w:val="30"/>
          <w:szCs w:val="30"/>
        </w:rPr>
        <w:t>/T</w:t>
      </w:r>
      <w:r>
        <w:rPr>
          <w:rFonts w:ascii="宋体" w:hAnsi="宋体" w:eastAsia="宋体" w:cs="宋体"/>
          <w:spacing w:val="61"/>
          <w:sz w:val="30"/>
          <w:szCs w:val="30"/>
        </w:rPr>
        <w:t xml:space="preserve">  </w:t>
      </w:r>
      <w:r>
        <w:rPr>
          <w:rFonts w:ascii="宋体" w:hAnsi="宋体" w:eastAsia="宋体" w:cs="宋体"/>
          <w:spacing w:val="6"/>
          <w:sz w:val="30"/>
          <w:szCs w:val="30"/>
        </w:rPr>
        <w:t>32135-2015)、《</w:t>
      </w:r>
      <w:r>
        <w:rPr>
          <w:rFonts w:ascii="仿宋" w:hAnsi="仿宋" w:eastAsia="仿宋" w:cs="仿宋"/>
          <w:spacing w:val="6"/>
          <w:sz w:val="30"/>
          <w:szCs w:val="30"/>
        </w:rPr>
        <w:t>干旱灾害等级标准》</w:t>
      </w:r>
      <w:r>
        <w:rPr>
          <w:rFonts w:ascii="宋体" w:hAnsi="宋体" w:eastAsia="宋体" w:cs="宋体"/>
          <w:spacing w:val="6"/>
          <w:sz w:val="30"/>
          <w:szCs w:val="30"/>
        </w:rPr>
        <w:t>(</w:t>
      </w:r>
      <w:r>
        <w:rPr>
          <w:rFonts w:ascii="宋体" w:hAnsi="宋体" w:eastAsia="宋体" w:cs="宋体"/>
          <w:sz w:val="30"/>
          <w:szCs w:val="30"/>
        </w:rPr>
        <w:t xml:space="preserve">SL  </w:t>
      </w:r>
      <w:r>
        <w:rPr>
          <w:rFonts w:ascii="仿宋" w:hAnsi="仿宋" w:eastAsia="仿宋" w:cs="仿宋"/>
          <w:spacing w:val="24"/>
          <w:sz w:val="30"/>
          <w:szCs w:val="30"/>
        </w:rPr>
        <w:t>663-2014)评定，省级区域农业干旱等级、临时饮水困难人口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比例和城市干旱等级中任一项达到严重干旱等级或均达到中度</w:t>
      </w:r>
    </w:p>
    <w:p>
      <w:pPr>
        <w:spacing w:line="367" w:lineRule="auto"/>
        <w:rPr>
          <w:rFonts w:ascii="仿宋" w:hAnsi="仿宋" w:eastAsia="仿宋" w:cs="仿宋"/>
          <w:sz w:val="30"/>
          <w:szCs w:val="30"/>
        </w:rPr>
        <w:sectPr>
          <w:footerReference r:id="rId92" w:type="default"/>
          <w:pgSz w:w="11900" w:h="16820"/>
          <w:pgMar w:top="1429" w:right="1418" w:bottom="1387" w:left="1710" w:header="0" w:footer="998" w:gutter="0"/>
          <w:cols w:space="720" w:num="1"/>
        </w:sectPr>
      </w:pPr>
    </w:p>
    <w:p>
      <w:pPr>
        <w:pStyle w:val="2"/>
        <w:spacing w:line="329" w:lineRule="auto"/>
      </w:pPr>
    </w:p>
    <w:p>
      <w:pPr>
        <w:pStyle w:val="2"/>
        <w:spacing w:line="330" w:lineRule="auto"/>
      </w:pPr>
    </w:p>
    <w:p>
      <w:pPr>
        <w:spacing w:before="97" w:line="22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干旱等级。</w:t>
      </w:r>
    </w:p>
    <w:p>
      <w:pPr>
        <w:spacing w:before="225" w:line="369" w:lineRule="auto"/>
        <w:ind w:right="96" w:firstLine="77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3"/>
          <w:sz w:val="30"/>
          <w:szCs w:val="30"/>
        </w:rPr>
        <w:t xml:space="preserve">(六)地质灾害。 </w:t>
      </w:r>
      <w:r>
        <w:rPr>
          <w:rFonts w:ascii="仿宋" w:hAnsi="仿宋" w:eastAsia="仿宋" w:cs="仿宋"/>
          <w:spacing w:val="23"/>
          <w:sz w:val="30"/>
          <w:szCs w:val="30"/>
        </w:rPr>
        <w:t>发生大型地质灾害险情和灾情，符合下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列条件之一的：</w:t>
      </w:r>
    </w:p>
    <w:p>
      <w:pPr>
        <w:spacing w:before="7" w:line="301" w:lineRule="auto"/>
        <w:ind w:right="30" w:firstLine="65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6"/>
          <w:sz w:val="30"/>
          <w:szCs w:val="30"/>
        </w:rPr>
        <w:t>1.</w:t>
      </w:r>
      <w:r>
        <w:rPr>
          <w:rFonts w:ascii="仿宋" w:hAnsi="仿宋" w:eastAsia="仿宋" w:cs="仿宋"/>
          <w:spacing w:val="6"/>
          <w:sz w:val="30"/>
          <w:szCs w:val="30"/>
        </w:rPr>
        <w:t>受灾害威胁，需避险转移人数在500人以上、1000人以下，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或潜在经济损失在5000万元以上、1亿元以下；</w:t>
      </w:r>
    </w:p>
    <w:p>
      <w:pPr>
        <w:spacing w:before="234" w:line="303" w:lineRule="auto"/>
        <w:ind w:right="94" w:firstLine="65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1"/>
          <w:sz w:val="30"/>
          <w:szCs w:val="30"/>
        </w:rPr>
        <w:t>2.</w:t>
      </w:r>
      <w:r>
        <w:rPr>
          <w:rFonts w:ascii="仿宋" w:hAnsi="仿宋" w:eastAsia="仿宋" w:cs="仿宋"/>
          <w:spacing w:val="21"/>
          <w:sz w:val="30"/>
          <w:szCs w:val="30"/>
        </w:rPr>
        <w:t>因灾死亡10人以上、30人以下，或因灾造成直</w:t>
      </w:r>
      <w:r>
        <w:rPr>
          <w:rFonts w:ascii="仿宋" w:hAnsi="仿宋" w:eastAsia="仿宋" w:cs="仿宋"/>
          <w:spacing w:val="20"/>
          <w:sz w:val="30"/>
          <w:szCs w:val="30"/>
        </w:rPr>
        <w:t>接经济损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失500万元以上、1000万元以下。</w:t>
      </w:r>
    </w:p>
    <w:p>
      <w:pPr>
        <w:spacing w:before="237" w:line="224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4"/>
          <w:sz w:val="30"/>
          <w:szCs w:val="30"/>
        </w:rPr>
        <w:t xml:space="preserve">(七)地震灾害。 </w:t>
      </w:r>
      <w:r>
        <w:rPr>
          <w:rFonts w:ascii="仿宋" w:hAnsi="仿宋" w:eastAsia="仿宋" w:cs="仿宋"/>
          <w:spacing w:val="4"/>
          <w:sz w:val="30"/>
          <w:szCs w:val="30"/>
        </w:rPr>
        <w:t>发生重大地震灾害，符合下列条件之一的：</w:t>
      </w:r>
    </w:p>
    <w:p>
      <w:pPr>
        <w:spacing w:before="239" w:line="294" w:lineRule="auto"/>
        <w:ind w:right="93" w:firstLine="65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30"/>
          <w:sz w:val="30"/>
          <w:szCs w:val="30"/>
        </w:rPr>
        <w:t>1.</w:t>
      </w:r>
      <w:r>
        <w:rPr>
          <w:rFonts w:ascii="仿宋" w:hAnsi="仿宋" w:eastAsia="仿宋" w:cs="仿宋"/>
          <w:spacing w:val="30"/>
          <w:sz w:val="30"/>
          <w:szCs w:val="30"/>
        </w:rPr>
        <w:t>造成50人以上、300人以下死亡(含失踪),或造成严重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经济损失；</w:t>
      </w:r>
    </w:p>
    <w:p>
      <w:pPr>
        <w:spacing w:before="250" w:line="299" w:lineRule="auto"/>
        <w:ind w:firstLine="65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0"/>
          <w:sz w:val="30"/>
          <w:szCs w:val="30"/>
        </w:rPr>
        <w:t>2.</w:t>
      </w:r>
      <w:r>
        <w:rPr>
          <w:rFonts w:ascii="仿宋" w:hAnsi="仿宋" w:eastAsia="仿宋" w:cs="仿宋"/>
          <w:spacing w:val="20"/>
          <w:sz w:val="30"/>
          <w:szCs w:val="30"/>
        </w:rPr>
        <w:t>人口较密集地区发生6.0级以上、7.0级以下地震，人口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密集地区发生5.0级以上、6.0级以下地震，初判为重大地震灾害。</w:t>
      </w:r>
    </w:p>
    <w:p>
      <w:pPr>
        <w:spacing w:before="227" w:line="221" w:lineRule="auto"/>
        <w:ind w:left="694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14"/>
          <w:sz w:val="30"/>
          <w:szCs w:val="30"/>
        </w:rPr>
        <w:t>四</w:t>
      </w:r>
      <w:r>
        <w:rPr>
          <w:rFonts w:ascii="黑体" w:hAnsi="黑体" w:eastAsia="黑体" w:cs="黑体"/>
          <w:spacing w:val="-66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14"/>
          <w:sz w:val="30"/>
          <w:szCs w:val="30"/>
        </w:rPr>
        <w:t>、特别重大</w:t>
      </w:r>
      <w:r>
        <w:rPr>
          <w:rFonts w:ascii="黑体" w:hAnsi="黑体" w:eastAsia="黑体" w:cs="黑体"/>
          <w:spacing w:val="-29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14"/>
          <w:sz w:val="30"/>
          <w:szCs w:val="30"/>
        </w:rPr>
        <w:t>(I</w:t>
      </w:r>
      <w:r>
        <w:rPr>
          <w:rFonts w:ascii="宋体" w:hAnsi="宋体" w:eastAsia="宋体" w:cs="宋体"/>
          <w:spacing w:val="14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14"/>
          <w:sz w:val="30"/>
          <w:szCs w:val="30"/>
        </w:rPr>
        <w:t>级)事故灾难、自然灾害</w:t>
      </w:r>
    </w:p>
    <w:p>
      <w:pPr>
        <w:spacing w:before="242" w:line="324" w:lineRule="auto"/>
        <w:ind w:right="55" w:firstLine="81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6"/>
          <w:sz w:val="30"/>
          <w:szCs w:val="30"/>
        </w:rPr>
        <w:t>(</w:t>
      </w:r>
      <w:r>
        <w:rPr>
          <w:rFonts w:ascii="楷体" w:hAnsi="楷体" w:eastAsia="楷体" w:cs="楷体"/>
          <w:spacing w:val="-84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26"/>
          <w:sz w:val="30"/>
          <w:szCs w:val="30"/>
        </w:rPr>
        <w:t>一)生产安全事故</w:t>
      </w:r>
      <w:r>
        <w:rPr>
          <w:rFonts w:ascii="仿宋" w:hAnsi="仿宋" w:eastAsia="仿宋" w:cs="仿宋"/>
          <w:spacing w:val="26"/>
          <w:sz w:val="30"/>
          <w:szCs w:val="30"/>
        </w:rPr>
        <w:t>。发生特别重大事故，造成3</w:t>
      </w:r>
      <w:r>
        <w:rPr>
          <w:rFonts w:ascii="仿宋" w:hAnsi="仿宋" w:eastAsia="仿宋" w:cs="仿宋"/>
          <w:spacing w:val="25"/>
          <w:sz w:val="30"/>
          <w:szCs w:val="30"/>
        </w:rPr>
        <w:t>0人以上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9"/>
          <w:sz w:val="30"/>
          <w:szCs w:val="30"/>
        </w:rPr>
        <w:t>死亡或100人以上重伤(包括急性工业中毒)</w:t>
      </w:r>
      <w:r>
        <w:rPr>
          <w:rFonts w:ascii="仿宋" w:hAnsi="仿宋" w:eastAsia="仿宋" w:cs="仿宋"/>
          <w:spacing w:val="38"/>
          <w:sz w:val="30"/>
          <w:szCs w:val="30"/>
        </w:rPr>
        <w:t>,或1亿元以上直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接经济损失。</w:t>
      </w:r>
    </w:p>
    <w:p>
      <w:pPr>
        <w:spacing w:before="250" w:line="320" w:lineRule="auto"/>
        <w:ind w:right="36" w:firstLine="81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3"/>
          <w:sz w:val="30"/>
          <w:szCs w:val="30"/>
        </w:rPr>
        <w:t xml:space="preserve">(二)火灾事故。 </w:t>
      </w:r>
      <w:r>
        <w:rPr>
          <w:rFonts w:ascii="仿宋" w:hAnsi="仿宋" w:eastAsia="仿宋" w:cs="仿宋"/>
          <w:spacing w:val="23"/>
          <w:sz w:val="30"/>
          <w:szCs w:val="30"/>
        </w:rPr>
        <w:t>发生特别重大事故，造成30人以上死亡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7"/>
          <w:sz w:val="30"/>
          <w:szCs w:val="30"/>
        </w:rPr>
        <w:t>或100人以上重伤(包括急性工业中毒),或1亿元以上直接经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济损失。</w:t>
      </w:r>
    </w:p>
    <w:p>
      <w:pPr>
        <w:spacing w:before="253" w:line="293" w:lineRule="auto"/>
        <w:ind w:firstLine="81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3"/>
          <w:sz w:val="30"/>
          <w:szCs w:val="30"/>
        </w:rPr>
        <w:t xml:space="preserve">(三)森林火灾。 </w:t>
      </w:r>
      <w:r>
        <w:rPr>
          <w:rFonts w:ascii="仿宋" w:hAnsi="仿宋" w:eastAsia="仿宋" w:cs="仿宋"/>
          <w:spacing w:val="23"/>
          <w:sz w:val="30"/>
          <w:szCs w:val="30"/>
        </w:rPr>
        <w:t>初判发生特别重大森林火灾，受害森林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8"/>
          <w:sz w:val="30"/>
          <w:szCs w:val="30"/>
        </w:rPr>
        <w:t>面积在1000公顷以上，或死亡30人以上，或重伤100人以上。</w:t>
      </w:r>
    </w:p>
    <w:p>
      <w:pPr>
        <w:spacing w:before="247" w:line="224" w:lineRule="auto"/>
        <w:ind w:left="81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3"/>
          <w:sz w:val="30"/>
          <w:szCs w:val="30"/>
        </w:rPr>
        <w:t>(四)洪涝灾害</w:t>
      </w:r>
      <w:r>
        <w:rPr>
          <w:rFonts w:ascii="仿宋" w:hAnsi="仿宋" w:eastAsia="仿宋" w:cs="仿宋"/>
          <w:spacing w:val="23"/>
          <w:sz w:val="30"/>
          <w:szCs w:val="30"/>
        </w:rPr>
        <w:t>。符合下列条件之一的：</w:t>
      </w:r>
    </w:p>
    <w:p>
      <w:pPr>
        <w:spacing w:line="224" w:lineRule="auto"/>
        <w:rPr>
          <w:rFonts w:ascii="仿宋" w:hAnsi="仿宋" w:eastAsia="仿宋" w:cs="仿宋"/>
          <w:sz w:val="30"/>
          <w:szCs w:val="30"/>
        </w:rPr>
        <w:sectPr>
          <w:footerReference r:id="rId93" w:type="default"/>
          <w:pgSz w:w="11900" w:h="16820"/>
          <w:pgMar w:top="1429" w:right="1439" w:bottom="1427" w:left="1629" w:header="0" w:footer="1038" w:gutter="0"/>
          <w:cols w:space="720" w:num="1"/>
        </w:sectPr>
      </w:pPr>
    </w:p>
    <w:p>
      <w:pPr>
        <w:pStyle w:val="2"/>
        <w:spacing w:line="330" w:lineRule="auto"/>
      </w:pPr>
    </w:p>
    <w:p>
      <w:pPr>
        <w:pStyle w:val="2"/>
        <w:spacing w:line="331" w:lineRule="auto"/>
      </w:pPr>
    </w:p>
    <w:p>
      <w:pPr>
        <w:spacing w:before="101" w:line="300" w:lineRule="auto"/>
        <w:ind w:right="128" w:firstLine="63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</w:rPr>
        <w:t>1.</w:t>
      </w:r>
      <w:r>
        <w:rPr>
          <w:rFonts w:ascii="仿宋" w:hAnsi="仿宋" w:eastAsia="仿宋" w:cs="仿宋"/>
          <w:spacing w:val="12"/>
          <w:sz w:val="31"/>
          <w:szCs w:val="31"/>
        </w:rPr>
        <w:t>在主要流域或多个区域发生严重洪涝灾害造成农作物受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淹、群众受灾、城镇内涝等重大灾情；</w:t>
      </w:r>
    </w:p>
    <w:p>
      <w:pPr>
        <w:spacing w:before="217" w:line="222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2.</w:t>
      </w:r>
      <w:r>
        <w:rPr>
          <w:rFonts w:ascii="仿宋" w:hAnsi="仿宋" w:eastAsia="仿宋" w:cs="仿宋"/>
          <w:spacing w:val="3"/>
          <w:sz w:val="31"/>
          <w:szCs w:val="31"/>
        </w:rPr>
        <w:t>主要防洪河道重要河段出现超标准洪水；</w:t>
      </w:r>
    </w:p>
    <w:p>
      <w:pPr>
        <w:spacing w:before="217" w:line="222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3.</w:t>
      </w:r>
      <w:r>
        <w:rPr>
          <w:rFonts w:ascii="仿宋" w:hAnsi="仿宋" w:eastAsia="仿宋" w:cs="仿宋"/>
          <w:spacing w:val="2"/>
          <w:sz w:val="31"/>
          <w:szCs w:val="31"/>
        </w:rPr>
        <w:t>主要防洪河道重要河段堤防发生决口；</w:t>
      </w:r>
    </w:p>
    <w:p>
      <w:pPr>
        <w:spacing w:before="247" w:line="222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4.</w:t>
      </w:r>
      <w:r>
        <w:rPr>
          <w:rFonts w:ascii="仿宋" w:hAnsi="仿宋" w:eastAsia="仿宋" w:cs="仿宋"/>
          <w:sz w:val="31"/>
          <w:szCs w:val="31"/>
        </w:rPr>
        <w:t>需要启用蓄滞洪区；</w:t>
      </w:r>
    </w:p>
    <w:p>
      <w:pPr>
        <w:spacing w:before="194" w:line="222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5.大型水库发生重大险情，或位置重要的中小型水库发生</w:t>
      </w:r>
    </w:p>
    <w:p>
      <w:pPr>
        <w:spacing w:before="317" w:line="222" w:lineRule="auto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-14"/>
          <w:sz w:val="26"/>
          <w:szCs w:val="26"/>
        </w:rPr>
        <w:t>垮</w:t>
      </w:r>
      <w:r>
        <w:rPr>
          <w:rFonts w:ascii="仿宋" w:hAnsi="仿宋" w:eastAsia="仿宋" w:cs="仿宋"/>
          <w:spacing w:val="-35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14"/>
          <w:sz w:val="26"/>
          <w:szCs w:val="26"/>
        </w:rPr>
        <w:t>坝</w:t>
      </w:r>
      <w:r>
        <w:rPr>
          <w:rFonts w:ascii="仿宋" w:hAnsi="仿宋" w:eastAsia="仿宋" w:cs="仿宋"/>
          <w:spacing w:val="-58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14"/>
          <w:sz w:val="26"/>
          <w:szCs w:val="26"/>
        </w:rPr>
        <w:t>；</w:t>
      </w:r>
    </w:p>
    <w:p>
      <w:pPr>
        <w:spacing w:before="230" w:line="223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11"/>
          <w:sz w:val="31"/>
          <w:szCs w:val="31"/>
        </w:rPr>
        <w:t>6.</w:t>
      </w:r>
      <w:r>
        <w:rPr>
          <w:rFonts w:ascii="仿宋" w:hAnsi="仿宋" w:eastAsia="仿宋" w:cs="仿宋"/>
          <w:spacing w:val="11"/>
          <w:sz w:val="31"/>
          <w:szCs w:val="31"/>
        </w:rPr>
        <w:t>发生山洪灾害造成30人以上死亡。</w:t>
      </w:r>
    </w:p>
    <w:p>
      <w:pPr>
        <w:spacing w:before="181" w:line="371" w:lineRule="auto"/>
        <w:ind w:firstLine="779"/>
        <w:rPr>
          <w:rFonts w:ascii="仿宋" w:hAnsi="仿宋" w:eastAsia="仿宋" w:cs="仿宋"/>
          <w:sz w:val="26"/>
          <w:szCs w:val="26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(五)旱灾</w:t>
      </w:r>
      <w:r>
        <w:rPr>
          <w:rFonts w:ascii="仿宋" w:hAnsi="仿宋" w:eastAsia="仿宋" w:cs="仿宋"/>
          <w:spacing w:val="11"/>
          <w:sz w:val="31"/>
          <w:szCs w:val="31"/>
        </w:rPr>
        <w:t>。发生特大干旱、流域性或多个区域严重干旱，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按照《区域旱情等级》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/T   32135-2015)</w:t>
      </w:r>
      <w:r>
        <w:rPr>
          <w:rFonts w:ascii="宋体" w:hAnsi="宋体" w:eastAsia="宋体" w:cs="宋体"/>
          <w:spacing w:val="5"/>
          <w:sz w:val="31"/>
          <w:szCs w:val="31"/>
        </w:rPr>
        <w:t>、《</w:t>
      </w:r>
      <w:r>
        <w:rPr>
          <w:rFonts w:ascii="仿宋" w:hAnsi="仿宋" w:eastAsia="仿宋" w:cs="仿宋"/>
          <w:spacing w:val="5"/>
          <w:sz w:val="31"/>
          <w:szCs w:val="31"/>
        </w:rPr>
        <w:t>干旱灾害等级标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准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》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SL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      663-2014) </w:t>
      </w:r>
      <w:r>
        <w:rPr>
          <w:rFonts w:ascii="仿宋" w:hAnsi="仿宋" w:eastAsia="仿宋" w:cs="仿宋"/>
          <w:spacing w:val="3"/>
          <w:sz w:val="31"/>
          <w:szCs w:val="31"/>
        </w:rPr>
        <w:t>评定，省级区域农业干旱等级、临时饮水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困难和城市干旱等级中任一项达到特大干旱等级或均达到严重 </w:t>
      </w:r>
      <w:r>
        <w:rPr>
          <w:rFonts w:ascii="仿宋" w:hAnsi="仿宋" w:eastAsia="仿宋" w:cs="仿宋"/>
          <w:spacing w:val="32"/>
          <w:sz w:val="26"/>
          <w:szCs w:val="26"/>
        </w:rPr>
        <w:t>干旱等级</w:t>
      </w:r>
      <w:r>
        <w:rPr>
          <w:rFonts w:ascii="仿宋" w:hAnsi="仿宋" w:eastAsia="仿宋" w:cs="仿宋"/>
          <w:spacing w:val="-67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32"/>
          <w:sz w:val="26"/>
          <w:szCs w:val="26"/>
        </w:rPr>
        <w:t>。</w:t>
      </w:r>
    </w:p>
    <w:p>
      <w:pPr>
        <w:spacing w:before="6" w:line="381" w:lineRule="auto"/>
        <w:ind w:right="67" w:firstLine="779"/>
        <w:rPr>
          <w:rFonts w:ascii="仿宋" w:hAnsi="仿宋" w:eastAsia="仿宋" w:cs="仿宋"/>
          <w:sz w:val="26"/>
          <w:szCs w:val="26"/>
        </w:rPr>
      </w:pPr>
      <w:r>
        <w:rPr>
          <w:rFonts w:ascii="楷体" w:hAnsi="楷体" w:eastAsia="楷体" w:cs="楷体"/>
          <w:spacing w:val="15"/>
          <w:sz w:val="31"/>
          <w:szCs w:val="31"/>
        </w:rPr>
        <w:t xml:space="preserve">(六)地质灾害。 </w:t>
      </w:r>
      <w:r>
        <w:rPr>
          <w:rFonts w:ascii="仿宋" w:hAnsi="仿宋" w:eastAsia="仿宋" w:cs="仿宋"/>
          <w:spacing w:val="15"/>
          <w:sz w:val="31"/>
          <w:szCs w:val="31"/>
        </w:rPr>
        <w:t>发生特大型地质灾害险情和灾情，符合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26"/>
          <w:szCs w:val="26"/>
        </w:rPr>
        <w:t>下列条件之</w:t>
      </w:r>
      <w:r>
        <w:rPr>
          <w:rFonts w:ascii="仿宋" w:hAnsi="仿宋" w:eastAsia="仿宋" w:cs="仿宋"/>
          <w:spacing w:val="-52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21"/>
          <w:sz w:val="26"/>
          <w:szCs w:val="26"/>
        </w:rPr>
        <w:t>一</w:t>
      </w:r>
      <w:r>
        <w:rPr>
          <w:rFonts w:ascii="仿宋" w:hAnsi="仿宋" w:eastAsia="仿宋" w:cs="仿宋"/>
          <w:spacing w:val="-41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21"/>
          <w:sz w:val="26"/>
          <w:szCs w:val="26"/>
        </w:rPr>
        <w:t>的：</w:t>
      </w:r>
    </w:p>
    <w:p>
      <w:pPr>
        <w:spacing w:before="2" w:line="361" w:lineRule="auto"/>
        <w:ind w:right="126" w:firstLine="63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1.</w:t>
      </w:r>
      <w:r>
        <w:rPr>
          <w:rFonts w:ascii="仿宋" w:hAnsi="仿宋" w:eastAsia="仿宋" w:cs="仿宋"/>
          <w:sz w:val="31"/>
          <w:szCs w:val="31"/>
        </w:rPr>
        <w:t>受灾害威胁，需避险转移人数在1000人以上，或潜在可能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造成的经济损失在1亿元以上；</w:t>
      </w:r>
    </w:p>
    <w:p>
      <w:pPr>
        <w:spacing w:before="2" w:line="391" w:lineRule="auto"/>
        <w:ind w:right="98" w:firstLine="639"/>
        <w:rPr>
          <w:rFonts w:ascii="仿宋" w:hAnsi="仿宋" w:eastAsia="仿宋" w:cs="仿宋"/>
          <w:sz w:val="26"/>
          <w:szCs w:val="26"/>
        </w:rPr>
      </w:pPr>
      <w:r>
        <w:rPr>
          <w:rFonts w:ascii="宋体" w:hAnsi="宋体" w:eastAsia="宋体" w:cs="宋体"/>
          <w:spacing w:val="12"/>
          <w:sz w:val="31"/>
          <w:szCs w:val="31"/>
        </w:rPr>
        <w:t>2.</w:t>
      </w:r>
      <w:r>
        <w:rPr>
          <w:rFonts w:ascii="仿宋" w:hAnsi="仿宋" w:eastAsia="仿宋" w:cs="仿宋"/>
          <w:spacing w:val="12"/>
          <w:sz w:val="31"/>
          <w:szCs w:val="31"/>
        </w:rPr>
        <w:t>因灾死亡30人以上，或因灾造成直接经济损失100</w:t>
      </w:r>
      <w:r>
        <w:rPr>
          <w:rFonts w:ascii="仿宋" w:hAnsi="仿宋" w:eastAsia="仿宋" w:cs="仿宋"/>
          <w:spacing w:val="11"/>
          <w:sz w:val="31"/>
          <w:szCs w:val="31"/>
        </w:rPr>
        <w:t>0万元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26"/>
          <w:szCs w:val="26"/>
        </w:rPr>
        <w:t>以上</w:t>
      </w:r>
      <w:r>
        <w:rPr>
          <w:rFonts w:ascii="仿宋" w:hAnsi="仿宋" w:eastAsia="仿宋" w:cs="仿宋"/>
          <w:spacing w:val="-65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6"/>
          <w:sz w:val="26"/>
          <w:szCs w:val="26"/>
        </w:rPr>
        <w:t>。</w:t>
      </w:r>
    </w:p>
    <w:p>
      <w:pPr>
        <w:spacing w:before="2" w:line="398" w:lineRule="auto"/>
        <w:ind w:right="134" w:firstLine="779"/>
        <w:rPr>
          <w:rFonts w:ascii="仿宋" w:hAnsi="仿宋" w:eastAsia="仿宋" w:cs="仿宋"/>
          <w:sz w:val="26"/>
          <w:szCs w:val="26"/>
        </w:rPr>
      </w:pPr>
      <w:r>
        <w:rPr>
          <w:rFonts w:ascii="楷体" w:hAnsi="楷体" w:eastAsia="楷体" w:cs="楷体"/>
          <w:spacing w:val="12"/>
          <w:sz w:val="31"/>
          <w:szCs w:val="31"/>
        </w:rPr>
        <w:t xml:space="preserve">(七)地震灾害。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发生特别重大地震灾害，符合下列条件 </w:t>
      </w:r>
      <w:r>
        <w:rPr>
          <w:rFonts w:ascii="仿宋" w:hAnsi="仿宋" w:eastAsia="仿宋" w:cs="仿宋"/>
          <w:spacing w:val="31"/>
          <w:sz w:val="26"/>
          <w:szCs w:val="26"/>
        </w:rPr>
        <w:t>之一的</w:t>
      </w:r>
      <w:r>
        <w:rPr>
          <w:rFonts w:ascii="仿宋" w:hAnsi="仿宋" w:eastAsia="仿宋" w:cs="仿宋"/>
          <w:spacing w:val="-57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31"/>
          <w:sz w:val="26"/>
          <w:szCs w:val="26"/>
        </w:rPr>
        <w:t>：</w:t>
      </w:r>
    </w:p>
    <w:p>
      <w:pPr>
        <w:spacing w:before="1" w:line="220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22"/>
          <w:sz w:val="31"/>
          <w:szCs w:val="31"/>
        </w:rPr>
        <w:t>1.</w:t>
      </w:r>
      <w:r>
        <w:rPr>
          <w:rFonts w:ascii="仿宋" w:hAnsi="仿宋" w:eastAsia="仿宋" w:cs="仿宋"/>
          <w:spacing w:val="22"/>
          <w:sz w:val="31"/>
          <w:szCs w:val="31"/>
        </w:rPr>
        <w:t>造成300人以上死亡(含失踪),或直接经济损失占上年</w:t>
      </w:r>
    </w:p>
    <w:p>
      <w:pPr>
        <w:spacing w:line="220" w:lineRule="auto"/>
        <w:rPr>
          <w:rFonts w:ascii="仿宋" w:hAnsi="仿宋" w:eastAsia="仿宋" w:cs="仿宋"/>
          <w:sz w:val="31"/>
          <w:szCs w:val="31"/>
        </w:rPr>
        <w:sectPr>
          <w:footerReference r:id="rId94" w:type="default"/>
          <w:pgSz w:w="11900" w:h="16820"/>
          <w:pgMar w:top="1429" w:right="1365" w:bottom="1383" w:left="1700" w:header="0" w:footer="1046" w:gutter="0"/>
          <w:cols w:space="720" w:num="1"/>
        </w:sectPr>
      </w:pPr>
    </w:p>
    <w:p>
      <w:pPr>
        <w:pStyle w:val="2"/>
        <w:spacing w:line="319" w:lineRule="auto"/>
      </w:pPr>
    </w:p>
    <w:p>
      <w:pPr>
        <w:pStyle w:val="2"/>
        <w:spacing w:line="320" w:lineRule="auto"/>
      </w:pPr>
    </w:p>
    <w:p>
      <w:pPr>
        <w:spacing w:before="97" w:line="22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全省生产总值1%以上；</w:t>
      </w:r>
    </w:p>
    <w:p>
      <w:pPr>
        <w:spacing w:before="267" w:line="366" w:lineRule="auto"/>
        <w:ind w:right="28" w:firstLine="63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7"/>
          <w:sz w:val="30"/>
          <w:szCs w:val="30"/>
        </w:rPr>
        <w:t>2.</w:t>
      </w:r>
      <w:r>
        <w:rPr>
          <w:rFonts w:ascii="仿宋" w:hAnsi="仿宋" w:eastAsia="仿宋" w:cs="仿宋"/>
          <w:spacing w:val="27"/>
          <w:sz w:val="30"/>
          <w:szCs w:val="30"/>
        </w:rPr>
        <w:t>人口较密集地区发生7.0级以上地震，人口密集地区发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生6.0以上地震，初判为特别重大地震灾害。</w:t>
      </w:r>
    </w:p>
    <w:p>
      <w:pPr>
        <w:spacing w:before="18" w:line="366" w:lineRule="auto"/>
        <w:ind w:right="28"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3"/>
          <w:sz w:val="30"/>
          <w:szCs w:val="30"/>
        </w:rPr>
        <w:t>注：1.本标准所称“以上”包括本数，所称</w:t>
      </w:r>
      <w:r>
        <w:rPr>
          <w:rFonts w:ascii="仿宋" w:hAnsi="仿宋" w:eastAsia="仿宋" w:cs="仿宋"/>
          <w:spacing w:val="22"/>
          <w:sz w:val="30"/>
          <w:szCs w:val="30"/>
        </w:rPr>
        <w:t>“以下”不包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括本数。</w:t>
      </w:r>
    </w:p>
    <w:p>
      <w:pPr>
        <w:spacing w:before="11" w:line="365" w:lineRule="auto"/>
        <w:ind w:firstLine="630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  <w:spacing w:val="24"/>
          <w:sz w:val="30"/>
          <w:szCs w:val="30"/>
        </w:rPr>
        <w:t>2.</w:t>
      </w:r>
      <w:r>
        <w:rPr>
          <w:rFonts w:ascii="仿宋" w:hAnsi="仿宋" w:eastAsia="仿宋" w:cs="仿宋"/>
          <w:spacing w:val="24"/>
          <w:sz w:val="30"/>
          <w:szCs w:val="30"/>
        </w:rPr>
        <w:t>法律、法规或规范性文件调整事故灾难、自然灾</w:t>
      </w:r>
      <w:r>
        <w:rPr>
          <w:rFonts w:ascii="仿宋" w:hAnsi="仿宋" w:eastAsia="仿宋" w:cs="仿宋"/>
          <w:spacing w:val="23"/>
          <w:sz w:val="30"/>
          <w:szCs w:val="30"/>
        </w:rPr>
        <w:t>害等级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认定标准时，本标准相应调整。</w:t>
      </w:r>
    </w:p>
    <w:p>
      <w:pPr>
        <w:spacing w:line="365" w:lineRule="auto"/>
        <w:rPr>
          <w:rFonts w:ascii="仿宋" w:hAnsi="仿宋" w:eastAsia="仿宋" w:cs="仿宋"/>
          <w:sz w:val="30"/>
          <w:szCs w:val="30"/>
        </w:rPr>
        <w:sectPr>
          <w:footerReference r:id="rId95" w:type="default"/>
          <w:pgSz w:w="11900" w:h="16820"/>
          <w:pgMar w:top="1429" w:right="1527" w:bottom="1397" w:left="1619" w:header="0" w:footer="1008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spacing w:before="98" w:line="224" w:lineRule="auto"/>
        <w:ind w:left="1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4"/>
          <w:sz w:val="30"/>
          <w:szCs w:val="30"/>
        </w:rPr>
        <w:t>附件9</w:t>
      </w:r>
      <w:r>
        <w:rPr>
          <w:rFonts w:ascii="黑体" w:hAnsi="黑体" w:eastAsia="黑体" w:cs="黑体"/>
          <w:spacing w:val="-85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4"/>
          <w:sz w:val="30"/>
          <w:szCs w:val="30"/>
        </w:rPr>
        <w:t>.5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143" w:line="219" w:lineRule="auto"/>
        <w:ind w:left="2426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7"/>
          <w:sz w:val="44"/>
          <w:szCs w:val="44"/>
        </w:rPr>
        <w:t>禹州市应急预案体系</w:t>
      </w:r>
    </w:p>
    <w:p>
      <w:pPr>
        <w:pStyle w:val="2"/>
        <w:spacing w:line="281" w:lineRule="auto"/>
      </w:pPr>
    </w:p>
    <w:p>
      <w:pPr>
        <w:pStyle w:val="2"/>
        <w:spacing w:line="282" w:lineRule="auto"/>
      </w:pPr>
    </w:p>
    <w:p>
      <w:pPr>
        <w:spacing w:before="95" w:line="220" w:lineRule="auto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"/>
          <w:sz w:val="29"/>
          <w:szCs w:val="29"/>
        </w:rPr>
        <w:t>1总体应急预案</w:t>
      </w:r>
    </w:p>
    <w:p>
      <w:pPr>
        <w:spacing w:line="16" w:lineRule="exact"/>
      </w:pPr>
    </w:p>
    <w:tbl>
      <w:tblPr>
        <w:tblStyle w:val="6"/>
        <w:tblW w:w="8679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"/>
        <w:gridCol w:w="4874"/>
        <w:gridCol w:w="27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196" w:line="219" w:lineRule="auto"/>
              <w:ind w:left="235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编码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7" w:line="220" w:lineRule="auto"/>
              <w:ind w:left="1872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预案名称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6" w:line="219" w:lineRule="auto"/>
              <w:ind w:left="807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编制主体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0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1.0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0" w:line="219" w:lineRule="auto"/>
              <w:ind w:left="61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禹州市突发事件总体应急预案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2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市应急管理局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30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1.1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202" w:line="219" w:lineRule="auto"/>
              <w:ind w:left="75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颍川街道突发事件应急预案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202" w:line="219" w:lineRule="auto"/>
              <w:ind w:left="38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颍川街道应急办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1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1.2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3" w:line="219" w:lineRule="auto"/>
              <w:ind w:left="75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夏都街道突发事件应急预案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3" w:line="219" w:lineRule="auto"/>
              <w:ind w:left="38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夏都街道应急办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1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1.3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3" w:line="219" w:lineRule="auto"/>
              <w:ind w:left="75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韩城街道突发事件应急预案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3" w:line="219" w:lineRule="auto"/>
              <w:ind w:left="38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韩城街道应急办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2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1.4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4" w:line="219" w:lineRule="auto"/>
              <w:ind w:left="75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钧台街道突发事件应急预案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4" w:line="219" w:lineRule="auto"/>
              <w:ind w:left="38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钧台街道应急办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3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1.5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5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神厘镇突发事件应急预案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5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神屋镇应急办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33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1.6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205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方山镇突发事件应急预案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205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方山镇应急办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4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1.7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6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顺店镇突发事件应急预案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6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顺店镇应急办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5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1.8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7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无梁镇突发事件应急预案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7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无梁镇应急办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6" w:line="239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1.9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8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鸿畅镇突发事件应急预案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8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鸿畅镇应急办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36" w:line="239" w:lineRule="auto"/>
              <w:ind w:left="235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1.10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208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梁北镇突发事件应急预案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208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梁北镇应急办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7" w:line="239" w:lineRule="auto"/>
              <w:ind w:left="235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1.11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199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古城镇突发事件应急预案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199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古城镇应急办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8" w:line="239" w:lineRule="auto"/>
              <w:ind w:left="235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1.12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200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火龙镇突发事件应急预案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200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火龙镇应急办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053" w:type="dxa"/>
            <w:vAlign w:val="top"/>
          </w:tcPr>
          <w:p>
            <w:pPr>
              <w:pStyle w:val="7"/>
              <w:spacing w:before="228" w:line="239" w:lineRule="auto"/>
              <w:ind w:left="235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1.13</w:t>
            </w:r>
          </w:p>
        </w:tc>
        <w:tc>
          <w:tcPr>
            <w:tcW w:w="4874" w:type="dxa"/>
            <w:vAlign w:val="top"/>
          </w:tcPr>
          <w:p>
            <w:pPr>
              <w:pStyle w:val="7"/>
              <w:spacing w:before="200" w:line="219" w:lineRule="auto"/>
              <w:ind w:left="89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文殊镇突发事件应急预案</w:t>
            </w:r>
          </w:p>
        </w:tc>
        <w:tc>
          <w:tcPr>
            <w:tcW w:w="2752" w:type="dxa"/>
            <w:vAlign w:val="top"/>
          </w:tcPr>
          <w:p>
            <w:pPr>
              <w:pStyle w:val="7"/>
              <w:spacing w:before="200" w:line="219" w:lineRule="auto"/>
              <w:ind w:left="52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文殊镇应急办</w:t>
            </w:r>
          </w:p>
        </w:tc>
      </w:tr>
    </w:tbl>
    <w:p>
      <w:pPr>
        <w:pStyle w:val="2"/>
      </w:pPr>
    </w:p>
    <w:p>
      <w:pPr>
        <w:sectPr>
          <w:footerReference r:id="rId96" w:type="default"/>
          <w:pgSz w:w="11900" w:h="16820"/>
          <w:pgMar w:top="1429" w:right="1494" w:bottom="1407" w:left="1690" w:header="0" w:footer="1018" w:gutter="0"/>
          <w:cols w:space="720" w:num="1"/>
        </w:sectPr>
      </w:pPr>
    </w:p>
    <w:p>
      <w:pPr>
        <w:spacing w:before="26"/>
      </w:pPr>
    </w:p>
    <w:p>
      <w:pPr>
        <w:spacing w:before="26"/>
      </w:pPr>
    </w:p>
    <w:tbl>
      <w:tblPr>
        <w:tblStyle w:val="6"/>
        <w:tblW w:w="8689" w:type="dxa"/>
        <w:tblInd w:w="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4864"/>
        <w:gridCol w:w="27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4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1.14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196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鸠山镇突发事件应急预案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196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鸠山镇应急办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9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1.15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201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褚河镇突发事件应急预案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201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褚河镇应急办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0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1.16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192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范坡镇突发事件应急预案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192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范坡镇应急办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0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1.17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192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郭连镇突发事件应急预案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192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郭连镇应急办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31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1.18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203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朱阁镇突发事件应急预案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203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朱阁镇应急办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32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1.19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204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浅井镇突发事件应急预案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94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浅井镇应急办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3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1.20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195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花石镇突发事件应急预案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195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花石镇应急办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34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1.21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206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张得镇突发事件应急预案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86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张得镇应急办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5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1.22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197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方岗镇突发事件应急预案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67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方岗镇应急办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36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1.23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208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苌庄镇突发事件应急预案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68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苌庄镇应急办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7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1.24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199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小吕镇突发事件应急预案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99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小吕镇应急办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38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1.25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210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磨街乡突发事件应急预案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210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磨街乡应急办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29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1.26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199" w:line="219" w:lineRule="auto"/>
              <w:ind w:left="88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山货乡突发事件应急预案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69" w:line="219" w:lineRule="auto"/>
              <w:ind w:left="5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山货乡应急办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063" w:type="dxa"/>
            <w:vAlign w:val="top"/>
          </w:tcPr>
          <w:p>
            <w:pPr>
              <w:pStyle w:val="7"/>
              <w:spacing w:before="239" w:line="239" w:lineRule="auto"/>
              <w:ind w:left="244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1.27</w:t>
            </w:r>
          </w:p>
        </w:tc>
        <w:tc>
          <w:tcPr>
            <w:tcW w:w="4864" w:type="dxa"/>
            <w:vAlign w:val="top"/>
          </w:tcPr>
          <w:p>
            <w:pPr>
              <w:pStyle w:val="7"/>
              <w:spacing w:before="211" w:line="219" w:lineRule="auto"/>
              <w:ind w:left="46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产业集聚园区突发事件应急预案</w:t>
            </w:r>
          </w:p>
        </w:tc>
        <w:tc>
          <w:tcPr>
            <w:tcW w:w="2762" w:type="dxa"/>
            <w:vAlign w:val="top"/>
          </w:tcPr>
          <w:p>
            <w:pPr>
              <w:pStyle w:val="7"/>
              <w:spacing w:before="79" w:line="219" w:lineRule="auto"/>
              <w:ind w:left="257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市产业集聚管委会</w:t>
            </w:r>
          </w:p>
        </w:tc>
      </w:tr>
    </w:tbl>
    <w:p>
      <w:pPr>
        <w:spacing w:before="235" w:line="223" w:lineRule="auto"/>
        <w:rPr>
          <w:rFonts w:ascii="仿宋" w:hAnsi="仿宋" w:eastAsia="仿宋" w:cs="仿宋"/>
          <w:sz w:val="27"/>
          <w:szCs w:val="27"/>
        </w:rPr>
      </w:pPr>
      <w:r>
        <w:rPr>
          <w:rFonts w:ascii="宋体" w:hAnsi="宋体" w:eastAsia="宋体" w:cs="宋体"/>
          <w:spacing w:val="2"/>
          <w:sz w:val="27"/>
          <w:szCs w:val="27"/>
        </w:rPr>
        <w:t>2</w:t>
      </w:r>
      <w:r>
        <w:rPr>
          <w:rFonts w:ascii="宋体" w:hAnsi="宋体" w:eastAsia="宋体" w:cs="宋体"/>
          <w:spacing w:val="36"/>
          <w:sz w:val="27"/>
          <w:szCs w:val="27"/>
        </w:rPr>
        <w:t xml:space="preserve"> </w:t>
      </w:r>
      <w:r>
        <w:rPr>
          <w:rFonts w:ascii="仿宋" w:hAnsi="仿宋" w:eastAsia="仿宋" w:cs="仿宋"/>
          <w:spacing w:val="2"/>
          <w:sz w:val="27"/>
          <w:szCs w:val="27"/>
        </w:rPr>
        <w:t>专项应急预案</w:t>
      </w:r>
    </w:p>
    <w:p>
      <w:pPr>
        <w:spacing w:line="118" w:lineRule="exact"/>
      </w:pPr>
    </w:p>
    <w:tbl>
      <w:tblPr>
        <w:tblStyle w:val="6"/>
        <w:tblW w:w="8709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2976"/>
        <w:gridCol w:w="2077"/>
        <w:gridCol w:w="27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87" w:line="221" w:lineRule="auto"/>
              <w:ind w:left="184"/>
              <w:rPr>
                <w:sz w:val="27"/>
                <w:szCs w:val="27"/>
              </w:rPr>
            </w:pPr>
            <w:r>
              <w:rPr>
                <w:spacing w:val="8"/>
                <w:sz w:val="27"/>
                <w:szCs w:val="27"/>
              </w:rPr>
              <w:t>序号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86" w:line="219" w:lineRule="auto"/>
              <w:ind w:left="950"/>
              <w:rPr>
                <w:sz w:val="27"/>
                <w:szCs w:val="27"/>
              </w:rPr>
            </w:pPr>
            <w:r>
              <w:rPr>
                <w:spacing w:val="5"/>
                <w:sz w:val="27"/>
                <w:szCs w:val="27"/>
              </w:rPr>
              <w:t>预案类别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84" w:line="219" w:lineRule="auto"/>
              <w:ind w:left="225"/>
              <w:rPr>
                <w:sz w:val="27"/>
                <w:szCs w:val="27"/>
              </w:rPr>
            </w:pPr>
            <w:r>
              <w:rPr>
                <w:spacing w:val="5"/>
                <w:sz w:val="27"/>
                <w:szCs w:val="27"/>
              </w:rPr>
              <w:t>主要牵头部门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84" w:line="219" w:lineRule="auto"/>
              <w:ind w:left="548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专项指挥机构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220" w:line="241" w:lineRule="auto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94" w:line="220" w:lineRule="auto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防汛预案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94" w:line="219" w:lineRule="auto"/>
              <w:ind w:left="225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市应急管理局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94" w:line="219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市防汛抗旱应急指挥部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73" w:line="241" w:lineRule="auto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47" w:line="219" w:lineRule="auto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抗旱预案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47" w:line="219" w:lineRule="auto"/>
              <w:ind w:left="225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市应急管理局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47" w:line="219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市防汛抗旱应急指挥部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atLeast"/>
        </w:trPr>
        <w:tc>
          <w:tcPr>
            <w:tcW w:w="9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8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319" w:line="219" w:lineRule="auto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气象灾害预案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319" w:line="219" w:lineRule="auto"/>
              <w:ind w:left="495"/>
              <w:rPr>
                <w:sz w:val="27"/>
                <w:szCs w:val="27"/>
              </w:rPr>
            </w:pPr>
            <w:r>
              <w:rPr>
                <w:spacing w:val="6"/>
                <w:sz w:val="27"/>
                <w:szCs w:val="27"/>
              </w:rPr>
              <w:t>市气象局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18" w:line="261" w:lineRule="auto"/>
              <w:ind w:left="17" w:firstLine="11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市政府气象灾害防御</w:t>
            </w:r>
            <w:r>
              <w:rPr>
                <w:spacing w:val="3"/>
                <w:sz w:val="27"/>
                <w:szCs w:val="27"/>
              </w:rPr>
              <w:t xml:space="preserve">  </w:t>
            </w:r>
            <w:r>
              <w:rPr>
                <w:sz w:val="27"/>
                <w:szCs w:val="27"/>
              </w:rPr>
              <w:t>及人工影响天气指挥部</w:t>
            </w:r>
          </w:p>
        </w:tc>
      </w:tr>
    </w:tbl>
    <w:p>
      <w:pPr>
        <w:pStyle w:val="2"/>
      </w:pPr>
    </w:p>
    <w:p>
      <w:pPr>
        <w:sectPr>
          <w:footerReference r:id="rId97" w:type="default"/>
          <w:pgSz w:w="11900" w:h="16820"/>
          <w:pgMar w:top="1429" w:right="1485" w:bottom="1414" w:left="1660" w:header="0" w:footer="999" w:gutter="0"/>
          <w:cols w:space="720" w:num="1"/>
        </w:sectPr>
      </w:pPr>
    </w:p>
    <w:p>
      <w:pPr>
        <w:spacing w:before="41"/>
      </w:pPr>
    </w:p>
    <w:p>
      <w:pPr>
        <w:spacing w:before="41"/>
      </w:pPr>
    </w:p>
    <w:tbl>
      <w:tblPr>
        <w:tblStyle w:val="6"/>
        <w:tblW w:w="8679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4"/>
        <w:gridCol w:w="2976"/>
        <w:gridCol w:w="2077"/>
        <w:gridCol w:w="27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84" w:line="241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57" w:line="220" w:lineRule="auto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地震灾害预案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56" w:line="219" w:lineRule="auto"/>
              <w:ind w:left="19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市应急管理局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156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市防震救灾应急指挥部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91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314" w:line="220" w:lineRule="auto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地质灾害预案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13" w:line="252" w:lineRule="auto"/>
              <w:ind w:left="614" w:right="169" w:hanging="419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 xml:space="preserve">市自然资源和 </w:t>
            </w:r>
            <w:r>
              <w:rPr>
                <w:spacing w:val="8"/>
                <w:sz w:val="28"/>
                <w:szCs w:val="28"/>
              </w:rPr>
              <w:t>规划局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313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市地质灾害应急指挥部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22" w:line="215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95" w:line="219" w:lineRule="auto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森林火灾预案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95" w:line="219" w:lineRule="auto"/>
              <w:ind w:left="19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市应急管理局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95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市森林防火应急指挥部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25" w:line="207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97" w:line="220" w:lineRule="auto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生物灾害预案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94" w:line="219" w:lineRule="auto"/>
              <w:ind w:left="19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市农业农村局</w:t>
            </w:r>
          </w:p>
        </w:tc>
        <w:tc>
          <w:tcPr>
            <w:tcW w:w="27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91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25" w:line="251" w:lineRule="auto"/>
              <w:ind w:right="14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重大林业有害生物灾害</w:t>
            </w:r>
            <w:r>
              <w:rPr>
                <w:spacing w:val="7"/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>应急预案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25" w:line="251" w:lineRule="auto"/>
              <w:ind w:left="614" w:right="169" w:hanging="419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 xml:space="preserve">市自然资源和 </w:t>
            </w:r>
            <w:r>
              <w:rPr>
                <w:spacing w:val="8"/>
                <w:sz w:val="28"/>
                <w:szCs w:val="28"/>
              </w:rPr>
              <w:t>规划局</w:t>
            </w:r>
          </w:p>
        </w:tc>
        <w:tc>
          <w:tcPr>
            <w:tcW w:w="27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87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61" w:line="220" w:lineRule="auto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自然灾害应急预案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60" w:line="219" w:lineRule="auto"/>
              <w:ind w:left="19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市应急管理局</w:t>
            </w:r>
          </w:p>
        </w:tc>
        <w:tc>
          <w:tcPr>
            <w:tcW w:w="27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64" w:line="222" w:lineRule="auto"/>
        <w:ind w:left="19"/>
        <w:rPr>
          <w:rFonts w:ascii="仿宋" w:hAnsi="仿宋" w:eastAsia="仿宋" w:cs="仿宋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3.</w:t>
      </w:r>
      <w:r>
        <w:rPr>
          <w:rFonts w:ascii="仿宋" w:hAnsi="仿宋" w:eastAsia="仿宋" w:cs="仿宋"/>
          <w:spacing w:val="-3"/>
          <w:sz w:val="28"/>
          <w:szCs w:val="28"/>
        </w:rPr>
        <w:t>事故灾难类专项应急预案</w:t>
      </w:r>
    </w:p>
    <w:p>
      <w:pPr>
        <w:spacing w:line="118" w:lineRule="exact"/>
      </w:pPr>
    </w:p>
    <w:tbl>
      <w:tblPr>
        <w:tblStyle w:val="6"/>
        <w:tblW w:w="8659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4"/>
        <w:gridCol w:w="2966"/>
        <w:gridCol w:w="2067"/>
        <w:gridCol w:w="27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78" w:line="221" w:lineRule="auto"/>
              <w:ind w:left="165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序号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176" w:line="219" w:lineRule="auto"/>
              <w:ind w:left="930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预案类别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74" w:line="219" w:lineRule="auto"/>
              <w:ind w:left="185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主要牵头部门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174" w:line="219" w:lineRule="auto"/>
              <w:ind w:left="508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专项指挥机构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60" w:line="241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132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煤矿事故预案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32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市煤炭局</w:t>
            </w:r>
          </w:p>
        </w:tc>
        <w:tc>
          <w:tcPr>
            <w:tcW w:w="27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20" w:line="217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93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非煤矿山事故预案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93" w:line="219" w:lineRule="auto"/>
              <w:ind w:left="18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市应急管理局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93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市安全生产应急指挥部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51" w:line="236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124" w:line="220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危险化学品事故预案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23" w:line="219" w:lineRule="auto"/>
              <w:ind w:left="18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市应急管理局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123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市安全生产应急指挥部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91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315" w:line="220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工贸行业事故预案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94" w:line="262" w:lineRule="auto"/>
              <w:ind w:left="465" w:right="182" w:hanging="28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市科技和工业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6"/>
                <w:sz w:val="28"/>
                <w:szCs w:val="28"/>
              </w:rPr>
              <w:t>信息化局</w:t>
            </w:r>
          </w:p>
        </w:tc>
        <w:tc>
          <w:tcPr>
            <w:tcW w:w="27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23" w:line="209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95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火灾事故预案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95" w:line="219" w:lineRule="auto"/>
              <w:ind w:left="4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市消防救援大队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95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市消防安全应急指挥部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32" w:line="215" w:lineRule="auto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105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道路交通事故预案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05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市公安局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105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市交通运输应急指挥部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9" w:hRule="atLeast"/>
        </w:trPr>
        <w:tc>
          <w:tcPr>
            <w:tcW w:w="91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98" w:line="264" w:lineRule="auto"/>
              <w:ind w:left="10" w:right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交通基础设施建设工程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>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326" w:line="219" w:lineRule="auto"/>
              <w:ind w:left="18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市交通运输局</w:t>
            </w:r>
          </w:p>
        </w:tc>
        <w:tc>
          <w:tcPr>
            <w:tcW w:w="2712" w:type="dxa"/>
            <w:vAlign w:val="top"/>
          </w:tcPr>
          <w:p>
            <w:pPr>
              <w:pStyle w:val="7"/>
              <w:spacing w:before="326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市交通运输应急指挥部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91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6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铁路交通事故预案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75" w:line="219" w:lineRule="auto"/>
              <w:ind w:left="185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平禹铁路禹州</w:t>
            </w:r>
          </w:p>
          <w:p>
            <w:pPr>
              <w:pStyle w:val="7"/>
              <w:spacing w:before="137" w:line="219" w:lineRule="auto"/>
              <w:ind w:left="4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站、禹州高铁站</w:t>
            </w:r>
          </w:p>
          <w:p>
            <w:pPr>
              <w:pStyle w:val="7"/>
              <w:spacing w:before="99" w:line="219" w:lineRule="auto"/>
              <w:ind w:left="4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场运营有限责任</w:t>
            </w:r>
          </w:p>
          <w:p>
            <w:pPr>
              <w:pStyle w:val="7"/>
              <w:spacing w:before="111" w:line="221" w:lineRule="auto"/>
              <w:ind w:left="745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公司</w:t>
            </w:r>
          </w:p>
        </w:tc>
        <w:tc>
          <w:tcPr>
            <w:tcW w:w="2712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市交通运输应急指挥部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914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227" w:line="274" w:lineRule="auto"/>
              <w:ind w:left="10" w:right="13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房屋建筑和市政基础设</w:t>
            </w:r>
            <w:r>
              <w:rPr>
                <w:spacing w:val="2"/>
                <w:sz w:val="28"/>
                <w:szCs w:val="28"/>
              </w:rPr>
              <w:t xml:space="preserve"> 施工程事故预案</w:t>
            </w:r>
          </w:p>
        </w:tc>
        <w:tc>
          <w:tcPr>
            <w:tcW w:w="206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市住建局</w:t>
            </w:r>
          </w:p>
        </w:tc>
        <w:tc>
          <w:tcPr>
            <w:tcW w:w="27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69" w:line="234" w:lineRule="auto"/>
              <w:ind w:left="30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10</w:t>
            </w:r>
          </w:p>
        </w:tc>
        <w:tc>
          <w:tcPr>
            <w:tcW w:w="2966" w:type="dxa"/>
            <w:vAlign w:val="top"/>
          </w:tcPr>
          <w:p>
            <w:pPr>
              <w:pStyle w:val="7"/>
              <w:spacing w:before="138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供水突发事件预案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40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市水利局</w:t>
            </w:r>
          </w:p>
        </w:tc>
        <w:tc>
          <w:tcPr>
            <w:tcW w:w="27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98" w:type="default"/>
          <w:pgSz w:w="11900" w:h="16820"/>
          <w:pgMar w:top="1429" w:right="1435" w:bottom="1424" w:left="1770" w:header="0" w:footer="100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tbl>
      <w:tblPr>
        <w:tblStyle w:val="6"/>
        <w:tblW w:w="87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4"/>
        <w:gridCol w:w="2986"/>
        <w:gridCol w:w="2078"/>
        <w:gridCol w:w="27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23" w:line="211" w:lineRule="auto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11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97" w:line="220" w:lineRule="auto"/>
              <w:ind w:left="1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燃气事故预案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96" w:line="219" w:lineRule="auto"/>
              <w:ind w:left="475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市住建局</w:t>
            </w:r>
          </w:p>
        </w:tc>
        <w:tc>
          <w:tcPr>
            <w:tcW w:w="27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270" w:line="241" w:lineRule="auto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12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240" w:line="219" w:lineRule="auto"/>
              <w:ind w:left="1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供热事故预案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242" w:line="219" w:lineRule="auto"/>
              <w:ind w:left="475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市住建局</w:t>
            </w:r>
          </w:p>
        </w:tc>
        <w:tc>
          <w:tcPr>
            <w:tcW w:w="27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41" w:line="229" w:lineRule="auto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13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13" w:line="219" w:lineRule="auto"/>
              <w:ind w:left="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大面积停电事件预案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111" w:line="219" w:lineRule="auto"/>
              <w:ind w:left="335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市供电公司</w:t>
            </w:r>
          </w:p>
        </w:tc>
        <w:tc>
          <w:tcPr>
            <w:tcW w:w="27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42" w:line="222" w:lineRule="auto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14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14" w:line="219" w:lineRule="auto"/>
              <w:ind w:left="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长输管线事故预案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114" w:line="219" w:lineRule="auto"/>
              <w:ind w:left="475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市发改委</w:t>
            </w:r>
          </w:p>
        </w:tc>
        <w:tc>
          <w:tcPr>
            <w:tcW w:w="27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91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15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06" w:line="261" w:lineRule="auto"/>
              <w:ind w:left="1" w:right="152" w:firstLine="9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突发事件应急通信保障 </w:t>
            </w:r>
            <w:r>
              <w:rPr>
                <w:spacing w:val="7"/>
                <w:sz w:val="28"/>
                <w:szCs w:val="28"/>
              </w:rPr>
              <w:t>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115" w:line="258" w:lineRule="auto"/>
              <w:ind w:left="475" w:right="183" w:hanging="28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市科技和工业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6"/>
                <w:sz w:val="28"/>
                <w:szCs w:val="28"/>
              </w:rPr>
              <w:t>信息化局</w:t>
            </w:r>
          </w:p>
        </w:tc>
        <w:tc>
          <w:tcPr>
            <w:tcW w:w="27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14" w:type="dxa"/>
            <w:vAlign w:val="top"/>
          </w:tcPr>
          <w:p>
            <w:pPr>
              <w:pStyle w:val="7"/>
              <w:spacing w:before="174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16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47" w:line="219" w:lineRule="auto"/>
              <w:ind w:left="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特种设备事故预案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147" w:line="219" w:lineRule="auto"/>
              <w:ind w:left="195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市市场监管局</w:t>
            </w:r>
          </w:p>
        </w:tc>
        <w:tc>
          <w:tcPr>
            <w:tcW w:w="27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91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17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318" w:line="219" w:lineRule="auto"/>
              <w:ind w:left="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重污染天气事件预案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117" w:line="254" w:lineRule="auto"/>
              <w:ind w:left="335" w:right="40" w:hanging="28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许昌市生态环境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5"/>
                <w:sz w:val="28"/>
                <w:szCs w:val="28"/>
              </w:rPr>
              <w:t>局禹州分局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318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市生态环境应急指挥部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91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0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18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320" w:line="219" w:lineRule="auto"/>
              <w:ind w:left="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突发生态环境事件预案</w:t>
            </w:r>
          </w:p>
        </w:tc>
        <w:tc>
          <w:tcPr>
            <w:tcW w:w="2078" w:type="dxa"/>
            <w:vAlign w:val="top"/>
          </w:tcPr>
          <w:p>
            <w:pPr>
              <w:pStyle w:val="7"/>
              <w:spacing w:before="119" w:line="255" w:lineRule="auto"/>
              <w:ind w:left="335" w:right="40" w:hanging="28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许昌市生态环境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5"/>
                <w:sz w:val="28"/>
                <w:szCs w:val="28"/>
              </w:rPr>
              <w:t>局禹州分局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320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市生态环境应急指挥部</w:t>
            </w:r>
          </w:p>
        </w:tc>
      </w:tr>
    </w:tbl>
    <w:p>
      <w:pPr>
        <w:pStyle w:val="2"/>
        <w:spacing w:line="282" w:lineRule="auto"/>
      </w:pPr>
    </w:p>
    <w:p>
      <w:pPr>
        <w:spacing w:before="91" w:line="222" w:lineRule="auto"/>
        <w:ind w:left="25"/>
        <w:rPr>
          <w:rFonts w:ascii="仿宋" w:hAnsi="仿宋" w:eastAsia="仿宋" w:cs="仿宋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4.</w:t>
      </w:r>
      <w:r>
        <w:rPr>
          <w:rFonts w:ascii="仿宋" w:hAnsi="仿宋" w:eastAsia="仿宋" w:cs="仿宋"/>
          <w:spacing w:val="-1"/>
          <w:sz w:val="28"/>
          <w:szCs w:val="28"/>
        </w:rPr>
        <w:t>公共卫生事件类专项应急预案</w:t>
      </w:r>
    </w:p>
    <w:p>
      <w:pPr>
        <w:spacing w:before="87"/>
      </w:pPr>
    </w:p>
    <w:tbl>
      <w:tblPr>
        <w:tblStyle w:val="6"/>
        <w:tblW w:w="8719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2986"/>
        <w:gridCol w:w="2077"/>
        <w:gridCol w:w="27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57" w:line="221" w:lineRule="auto"/>
              <w:ind w:left="184"/>
              <w:rPr>
                <w:sz w:val="27"/>
                <w:szCs w:val="27"/>
              </w:rPr>
            </w:pPr>
            <w:r>
              <w:rPr>
                <w:spacing w:val="8"/>
                <w:sz w:val="27"/>
                <w:szCs w:val="27"/>
              </w:rPr>
              <w:t>序号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56" w:line="219" w:lineRule="auto"/>
              <w:ind w:left="920"/>
              <w:rPr>
                <w:sz w:val="27"/>
                <w:szCs w:val="27"/>
              </w:rPr>
            </w:pPr>
            <w:r>
              <w:rPr>
                <w:spacing w:val="5"/>
                <w:sz w:val="27"/>
                <w:szCs w:val="27"/>
              </w:rPr>
              <w:t>预案类别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54" w:line="219" w:lineRule="auto"/>
              <w:ind w:left="224"/>
              <w:rPr>
                <w:sz w:val="27"/>
                <w:szCs w:val="27"/>
              </w:rPr>
            </w:pPr>
            <w:r>
              <w:rPr>
                <w:spacing w:val="5"/>
                <w:sz w:val="27"/>
                <w:szCs w:val="27"/>
              </w:rPr>
              <w:t>主要牵头部门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54" w:line="219" w:lineRule="auto"/>
              <w:ind w:left="548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专项指挥机构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80" w:line="241" w:lineRule="auto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51" w:line="219" w:lineRule="auto"/>
              <w:ind w:left="10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传染病疫情预案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53" w:line="219" w:lineRule="auto"/>
              <w:ind w:left="494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市卫健委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53" w:line="219" w:lineRule="auto"/>
              <w:ind w:left="147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市公共卫生应急指挥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201" w:line="241" w:lineRule="auto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75" w:line="219" w:lineRule="auto"/>
              <w:jc w:val="right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群体性不明原因疾病预案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75" w:line="219" w:lineRule="auto"/>
              <w:ind w:left="494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市卫健委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75" w:line="219" w:lineRule="auto"/>
              <w:jc w:val="right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市公共卫生应急指挥部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83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57" w:line="219" w:lineRule="auto"/>
              <w:ind w:left="10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急性中毒事件预案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57" w:line="219" w:lineRule="auto"/>
              <w:ind w:left="494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市卫健委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57" w:line="219" w:lineRule="auto"/>
              <w:ind w:left="147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市公共卫生应急指挥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85" w:line="241" w:lineRule="auto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58" w:line="219" w:lineRule="auto"/>
              <w:ind w:left="10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食品安全事件预案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58" w:line="219" w:lineRule="auto"/>
              <w:ind w:left="224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市市场监管局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58" w:line="219" w:lineRule="auto"/>
              <w:ind w:left="147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市食品药品应急指挥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85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59" w:line="219" w:lineRule="auto"/>
              <w:ind w:left="10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药品安全事件预案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159" w:line="219" w:lineRule="auto"/>
              <w:ind w:left="224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市市场监管局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59" w:line="219" w:lineRule="auto"/>
              <w:ind w:left="147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市食品药品应急指挥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226"/>
              <w:ind w:left="38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200" w:line="220" w:lineRule="auto"/>
              <w:ind w:left="10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动物疫情预案</w:t>
            </w:r>
          </w:p>
        </w:tc>
        <w:tc>
          <w:tcPr>
            <w:tcW w:w="2077" w:type="dxa"/>
            <w:vAlign w:val="top"/>
          </w:tcPr>
          <w:p>
            <w:pPr>
              <w:pStyle w:val="7"/>
              <w:spacing w:before="200" w:line="219" w:lineRule="auto"/>
              <w:ind w:left="84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市畜牧服务中心</w:t>
            </w:r>
          </w:p>
        </w:tc>
        <w:tc>
          <w:tcPr>
            <w:tcW w:w="27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54" w:line="222" w:lineRule="auto"/>
        <w:ind w:left="65"/>
        <w:rPr>
          <w:rFonts w:ascii="仿宋" w:hAnsi="仿宋" w:eastAsia="仿宋" w:cs="仿宋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5.</w:t>
      </w:r>
      <w:r>
        <w:rPr>
          <w:rFonts w:ascii="仿宋" w:hAnsi="仿宋" w:eastAsia="仿宋" w:cs="仿宋"/>
          <w:spacing w:val="-3"/>
          <w:sz w:val="28"/>
          <w:szCs w:val="28"/>
        </w:rPr>
        <w:t>社会安全事件类专项应急预案</w:t>
      </w:r>
    </w:p>
    <w:p>
      <w:pPr>
        <w:spacing w:line="198" w:lineRule="exact"/>
      </w:pPr>
    </w:p>
    <w:tbl>
      <w:tblPr>
        <w:tblStyle w:val="6"/>
        <w:tblW w:w="8729" w:type="dxa"/>
        <w:tblInd w:w="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2986"/>
        <w:gridCol w:w="2087"/>
        <w:gridCol w:w="27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48" w:line="221" w:lineRule="auto"/>
              <w:ind w:left="174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序号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46" w:line="219" w:lineRule="auto"/>
              <w:ind w:left="950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预案类别</w:t>
            </w:r>
          </w:p>
        </w:tc>
        <w:tc>
          <w:tcPr>
            <w:tcW w:w="2087" w:type="dxa"/>
            <w:vAlign w:val="top"/>
          </w:tcPr>
          <w:p>
            <w:pPr>
              <w:pStyle w:val="7"/>
              <w:spacing w:before="144" w:line="219" w:lineRule="auto"/>
              <w:ind w:left="194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主要牵头部门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44" w:line="219" w:lineRule="auto"/>
              <w:ind w:left="518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专项指挥机构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73" w:line="241" w:lineRule="auto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45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恐怖袭击事件预案</w:t>
            </w:r>
          </w:p>
        </w:tc>
        <w:tc>
          <w:tcPr>
            <w:tcW w:w="2087" w:type="dxa"/>
            <w:vAlign w:val="top"/>
          </w:tcPr>
          <w:p>
            <w:pPr>
              <w:pStyle w:val="7"/>
              <w:spacing w:before="145" w:line="219" w:lineRule="auto"/>
              <w:ind w:left="474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市公安局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43" w:line="219" w:lineRule="auto"/>
              <w:ind w:left="97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市社会安全应急指挥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24" w:type="dxa"/>
            <w:vAlign w:val="top"/>
          </w:tcPr>
          <w:p>
            <w:pPr>
              <w:pStyle w:val="7"/>
              <w:spacing w:before="176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6" w:type="dxa"/>
            <w:vAlign w:val="top"/>
          </w:tcPr>
          <w:p>
            <w:pPr>
              <w:pStyle w:val="7"/>
              <w:spacing w:before="148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刑事案件预案</w:t>
            </w:r>
          </w:p>
        </w:tc>
        <w:tc>
          <w:tcPr>
            <w:tcW w:w="2087" w:type="dxa"/>
            <w:vAlign w:val="top"/>
          </w:tcPr>
          <w:p>
            <w:pPr>
              <w:pStyle w:val="7"/>
              <w:spacing w:before="148" w:line="219" w:lineRule="auto"/>
              <w:ind w:left="474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市公安局</w:t>
            </w:r>
          </w:p>
        </w:tc>
        <w:tc>
          <w:tcPr>
            <w:tcW w:w="2732" w:type="dxa"/>
            <w:vAlign w:val="top"/>
          </w:tcPr>
          <w:p>
            <w:pPr>
              <w:pStyle w:val="7"/>
              <w:spacing w:before="146" w:line="219" w:lineRule="auto"/>
              <w:ind w:left="97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市社会安全应急指挥</w:t>
            </w:r>
          </w:p>
        </w:tc>
      </w:tr>
    </w:tbl>
    <w:p>
      <w:pPr>
        <w:pStyle w:val="2"/>
        <w:spacing w:line="220" w:lineRule="exact"/>
        <w:rPr>
          <w:sz w:val="19"/>
        </w:rPr>
      </w:pPr>
    </w:p>
    <w:p>
      <w:pPr>
        <w:spacing w:line="220" w:lineRule="exact"/>
        <w:rPr>
          <w:sz w:val="19"/>
          <w:szCs w:val="19"/>
        </w:rPr>
        <w:sectPr>
          <w:footerReference r:id="rId99" w:type="default"/>
          <w:pgSz w:w="11900" w:h="16820"/>
          <w:pgMar w:top="1429" w:right="1484" w:bottom="1414" w:left="1624" w:header="0" w:footer="999" w:gutter="0"/>
          <w:cols w:space="720" w:num="1"/>
        </w:sectPr>
      </w:pPr>
    </w:p>
    <w:p>
      <w:pPr>
        <w:spacing w:before="26"/>
      </w:pPr>
    </w:p>
    <w:p>
      <w:pPr>
        <w:spacing w:before="26"/>
      </w:pPr>
    </w:p>
    <w:tbl>
      <w:tblPr>
        <w:tblStyle w:val="6"/>
        <w:tblW w:w="8699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4"/>
        <w:gridCol w:w="2976"/>
        <w:gridCol w:w="2067"/>
        <w:gridCol w:w="27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934" w:type="dxa"/>
            <w:vAlign w:val="top"/>
          </w:tcPr>
          <w:p>
            <w:pPr>
              <w:pStyle w:val="7"/>
              <w:spacing w:before="145" w:line="230" w:lineRule="auto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16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群体性事件应急预案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16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市政法委</w:t>
            </w:r>
          </w:p>
        </w:tc>
        <w:tc>
          <w:tcPr>
            <w:tcW w:w="2722" w:type="dxa"/>
            <w:vAlign w:val="top"/>
          </w:tcPr>
          <w:p>
            <w:pPr>
              <w:pStyle w:val="7"/>
              <w:spacing w:before="114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市社会安全应急指挥部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934" w:type="dxa"/>
            <w:vAlign w:val="top"/>
          </w:tcPr>
          <w:p>
            <w:pPr>
              <w:pStyle w:val="7"/>
              <w:spacing w:before="150" w:line="230" w:lineRule="auto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22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网络与信息安全事件预案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22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26"/>
                <w:sz w:val="28"/>
                <w:szCs w:val="28"/>
              </w:rPr>
              <w:t>市互联网信息</w:t>
            </w:r>
            <w:r>
              <w:rPr>
                <w:spacing w:val="-25"/>
                <w:sz w:val="28"/>
                <w:szCs w:val="28"/>
              </w:rPr>
              <w:t>中</w:t>
            </w:r>
            <w:r>
              <w:rPr>
                <w:spacing w:val="-19"/>
                <w:sz w:val="28"/>
                <w:szCs w:val="28"/>
              </w:rPr>
              <w:t>心</w:t>
            </w:r>
          </w:p>
        </w:tc>
        <w:tc>
          <w:tcPr>
            <w:tcW w:w="2722" w:type="dxa"/>
            <w:vAlign w:val="top"/>
          </w:tcPr>
          <w:p>
            <w:pPr>
              <w:pStyle w:val="7"/>
              <w:spacing w:before="120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市社会安全应急指挥部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93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02" w:line="259" w:lineRule="auto"/>
              <w:ind w:left="10" w:right="138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影响生活必需品供应市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场稳定突发事件预案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313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市商务局</w:t>
            </w:r>
          </w:p>
        </w:tc>
        <w:tc>
          <w:tcPr>
            <w:tcW w:w="2722" w:type="dxa"/>
            <w:vAlign w:val="top"/>
          </w:tcPr>
          <w:p>
            <w:pPr>
              <w:pStyle w:val="7"/>
              <w:spacing w:before="311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市社会安全应急指挥部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93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05" w:line="268" w:lineRule="auto"/>
              <w:ind w:left="10" w:right="135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石油液化气供应中断突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发事件预案</w:t>
            </w:r>
          </w:p>
        </w:tc>
        <w:tc>
          <w:tcPr>
            <w:tcW w:w="206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市发改委</w:t>
            </w:r>
          </w:p>
        </w:tc>
        <w:tc>
          <w:tcPr>
            <w:tcW w:w="2722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市社会安全应急指挥部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34" w:type="dxa"/>
            <w:vAlign w:val="top"/>
          </w:tcPr>
          <w:p>
            <w:pPr>
              <w:pStyle w:val="7"/>
              <w:spacing w:before="175" w:line="239" w:lineRule="auto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47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涉外突发事件预案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47" w:line="219" w:lineRule="auto"/>
              <w:ind w:left="18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市外事办公室</w:t>
            </w:r>
          </w:p>
        </w:tc>
        <w:tc>
          <w:tcPr>
            <w:tcW w:w="2722" w:type="dxa"/>
            <w:vAlign w:val="top"/>
          </w:tcPr>
          <w:p>
            <w:pPr>
              <w:pStyle w:val="7"/>
              <w:spacing w:before="145" w:line="219" w:lineRule="auto"/>
              <w:ind w:left="97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市社会安全应急指挥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34" w:type="dxa"/>
            <w:vAlign w:val="top"/>
          </w:tcPr>
          <w:p>
            <w:pPr>
              <w:pStyle w:val="7"/>
              <w:spacing w:before="176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49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民族宗教事件预案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49" w:line="219" w:lineRule="auto"/>
              <w:ind w:left="4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市民族事务中心</w:t>
            </w:r>
          </w:p>
        </w:tc>
        <w:tc>
          <w:tcPr>
            <w:tcW w:w="2722" w:type="dxa"/>
            <w:vAlign w:val="top"/>
          </w:tcPr>
          <w:p>
            <w:pPr>
              <w:pStyle w:val="7"/>
              <w:spacing w:before="147" w:line="219" w:lineRule="auto"/>
              <w:ind w:left="97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市社会安全应急指挥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34" w:type="dxa"/>
            <w:vAlign w:val="top"/>
          </w:tcPr>
          <w:p>
            <w:pPr>
              <w:pStyle w:val="7"/>
              <w:spacing w:before="177"/>
              <w:ind w:left="3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  <w:vAlign w:val="top"/>
          </w:tcPr>
          <w:p>
            <w:pPr>
              <w:pStyle w:val="7"/>
              <w:spacing w:before="148" w:line="219" w:lineRule="auto"/>
              <w:ind w:left="1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粮食安全事件预案</w:t>
            </w:r>
          </w:p>
        </w:tc>
        <w:tc>
          <w:tcPr>
            <w:tcW w:w="2067" w:type="dxa"/>
            <w:vAlign w:val="top"/>
          </w:tcPr>
          <w:p>
            <w:pPr>
              <w:pStyle w:val="7"/>
              <w:spacing w:before="150" w:line="219" w:lineRule="auto"/>
              <w:ind w:left="46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市发改委</w:t>
            </w:r>
          </w:p>
        </w:tc>
        <w:tc>
          <w:tcPr>
            <w:tcW w:w="2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62" w:lineRule="auto"/>
      </w:pPr>
    </w:p>
    <w:p>
      <w:pPr>
        <w:spacing w:before="88"/>
        <w:ind w:right="5384" w:firstLine="9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7"/>
          <w:sz w:val="27"/>
          <w:szCs w:val="27"/>
        </w:rPr>
        <w:t>6.</w:t>
      </w:r>
      <w:r>
        <w:rPr>
          <w:rFonts w:ascii="仿宋" w:hAnsi="仿宋" w:eastAsia="仿宋" w:cs="仿宋"/>
          <w:spacing w:val="7"/>
          <w:sz w:val="27"/>
          <w:szCs w:val="27"/>
        </w:rPr>
        <w:t>高校和市直学校应急预案</w:t>
      </w:r>
      <w:r>
        <w:rPr>
          <w:rFonts w:ascii="仿宋" w:hAnsi="仿宋" w:eastAsia="仿宋" w:cs="仿宋"/>
          <w:spacing w:val="8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"/>
          <w:sz w:val="29"/>
          <w:szCs w:val="29"/>
        </w:rPr>
        <w:t>6.1驻禹高校</w:t>
      </w:r>
    </w:p>
    <w:p>
      <w:pPr>
        <w:spacing w:line="50" w:lineRule="exact"/>
      </w:pPr>
    </w:p>
    <w:tbl>
      <w:tblPr>
        <w:tblStyle w:val="6"/>
        <w:tblW w:w="8600" w:type="dxa"/>
        <w:tblInd w:w="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4"/>
        <w:gridCol w:w="4365"/>
        <w:gridCol w:w="33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854" w:type="dxa"/>
            <w:vAlign w:val="top"/>
          </w:tcPr>
          <w:p>
            <w:pPr>
              <w:pStyle w:val="7"/>
              <w:spacing w:before="86" w:line="219" w:lineRule="auto"/>
              <w:ind w:left="134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编码</w:t>
            </w:r>
          </w:p>
        </w:tc>
        <w:tc>
          <w:tcPr>
            <w:tcW w:w="4365" w:type="dxa"/>
            <w:vAlign w:val="top"/>
          </w:tcPr>
          <w:p>
            <w:pPr>
              <w:pStyle w:val="7"/>
              <w:spacing w:before="87" w:line="220" w:lineRule="auto"/>
              <w:ind w:left="163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预案名称</w:t>
            </w:r>
          </w:p>
        </w:tc>
        <w:tc>
          <w:tcPr>
            <w:tcW w:w="3381" w:type="dxa"/>
            <w:vAlign w:val="top"/>
          </w:tcPr>
          <w:p>
            <w:pPr>
              <w:pStyle w:val="7"/>
              <w:spacing w:before="86" w:line="219" w:lineRule="auto"/>
              <w:ind w:left="114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责任单位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85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65" w:type="dxa"/>
            <w:vAlign w:val="top"/>
          </w:tcPr>
          <w:p>
            <w:pPr>
              <w:pStyle w:val="7"/>
              <w:spacing w:before="130" w:line="270" w:lineRule="auto"/>
              <w:ind w:left="130" w:right="2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郑州市轻工业学院禹州校区突发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38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郑州市轻工业学院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85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65" w:type="dxa"/>
            <w:vAlign w:val="top"/>
          </w:tcPr>
          <w:p>
            <w:pPr>
              <w:pStyle w:val="7"/>
              <w:spacing w:before="120" w:line="273" w:lineRule="auto"/>
              <w:ind w:left="130" w:right="2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禹州市职业中等专业学校突发事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件应急预案</w:t>
            </w:r>
          </w:p>
        </w:tc>
        <w:tc>
          <w:tcPr>
            <w:tcW w:w="338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禹州市职业中等专业学校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85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5" w:type="dxa"/>
            <w:vAlign w:val="top"/>
          </w:tcPr>
          <w:p>
            <w:pPr>
              <w:pStyle w:val="7"/>
              <w:spacing w:before="142" w:line="266" w:lineRule="auto"/>
              <w:ind w:left="130" w:right="2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禹州市神屋陶瓷职业中学突发事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件应急预案</w:t>
            </w:r>
          </w:p>
        </w:tc>
        <w:tc>
          <w:tcPr>
            <w:tcW w:w="338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禹州市神屋陶瓷职业中学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8600" w:type="dxa"/>
            <w:gridSpan w:val="3"/>
            <w:vAlign w:val="top"/>
          </w:tcPr>
          <w:p>
            <w:pPr>
              <w:pStyle w:val="7"/>
              <w:spacing w:before="175" w:line="219" w:lineRule="auto"/>
              <w:ind w:left="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6.2市直学校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854" w:type="dxa"/>
            <w:vAlign w:val="top"/>
          </w:tcPr>
          <w:p>
            <w:pPr>
              <w:pStyle w:val="7"/>
              <w:spacing w:before="96" w:line="219" w:lineRule="auto"/>
              <w:ind w:left="134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编码</w:t>
            </w:r>
          </w:p>
        </w:tc>
        <w:tc>
          <w:tcPr>
            <w:tcW w:w="4365" w:type="dxa"/>
            <w:vAlign w:val="top"/>
          </w:tcPr>
          <w:p>
            <w:pPr>
              <w:pStyle w:val="7"/>
              <w:spacing w:before="97" w:line="220" w:lineRule="auto"/>
              <w:ind w:left="164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预案名称</w:t>
            </w:r>
          </w:p>
        </w:tc>
        <w:tc>
          <w:tcPr>
            <w:tcW w:w="3381" w:type="dxa"/>
            <w:vAlign w:val="top"/>
          </w:tcPr>
          <w:p>
            <w:pPr>
              <w:pStyle w:val="7"/>
              <w:spacing w:before="96" w:line="219" w:lineRule="auto"/>
              <w:ind w:left="115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责任单位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85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65" w:type="dxa"/>
            <w:vAlign w:val="top"/>
          </w:tcPr>
          <w:p>
            <w:pPr>
              <w:pStyle w:val="7"/>
              <w:spacing w:before="145" w:line="265" w:lineRule="auto"/>
              <w:ind w:left="130" w:right="2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禹州市第一高级中学部突发事件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>应急预案</w:t>
            </w:r>
          </w:p>
        </w:tc>
        <w:tc>
          <w:tcPr>
            <w:tcW w:w="338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禹州市第一高级中学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85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6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right="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禹州市高级中学突发事件应急预案</w:t>
            </w:r>
          </w:p>
        </w:tc>
        <w:tc>
          <w:tcPr>
            <w:tcW w:w="338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禹州市高级中学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85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5" w:type="dxa"/>
            <w:vAlign w:val="top"/>
          </w:tcPr>
          <w:p>
            <w:pPr>
              <w:pStyle w:val="7"/>
              <w:spacing w:before="137" w:line="269" w:lineRule="auto"/>
              <w:ind w:left="130" w:right="2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禹州市实验学校中学部突发事件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>应急预案</w:t>
            </w:r>
          </w:p>
        </w:tc>
        <w:tc>
          <w:tcPr>
            <w:tcW w:w="338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禹州市实验学校中学部</w:t>
            </w:r>
          </w:p>
        </w:tc>
      </w:tr>
    </w:tbl>
    <w:p>
      <w:pPr>
        <w:pStyle w:val="2"/>
      </w:pPr>
    </w:p>
    <w:p>
      <w:pPr>
        <w:sectPr>
          <w:footerReference r:id="rId100" w:type="default"/>
          <w:pgSz w:w="11900" w:h="16820"/>
          <w:pgMar w:top="1429" w:right="1465" w:bottom="1434" w:left="1700" w:header="0" w:footer="1019" w:gutter="0"/>
          <w:cols w:space="720" w:num="1"/>
        </w:sectPr>
      </w:pPr>
    </w:p>
    <w:p>
      <w:pPr>
        <w:spacing w:before="26"/>
      </w:pPr>
    </w:p>
    <w:p>
      <w:pPr>
        <w:spacing w:before="26"/>
      </w:pPr>
    </w:p>
    <w:tbl>
      <w:tblPr>
        <w:tblStyle w:val="6"/>
        <w:tblW w:w="86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4375"/>
        <w:gridCol w:w="34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84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26" w:line="263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禹州市第四实验学校中学部突发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4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禹州市第四实验学校中学部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4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30" w:line="260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禹州市第五实验学校中学部突发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411" w:type="dxa"/>
            <w:vAlign w:val="top"/>
          </w:tcPr>
          <w:p>
            <w:pPr>
              <w:pStyle w:val="7"/>
              <w:spacing w:before="330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禹州市第五实验学校中学部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84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43" w:line="259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禹州市颍川中心学校突发事件应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4"/>
                <w:sz w:val="28"/>
                <w:szCs w:val="28"/>
              </w:rPr>
              <w:t>急预案</w:t>
            </w:r>
          </w:p>
        </w:tc>
        <w:tc>
          <w:tcPr>
            <w:tcW w:w="3411" w:type="dxa"/>
            <w:vAlign w:val="top"/>
          </w:tcPr>
          <w:p>
            <w:pPr>
              <w:pStyle w:val="7"/>
              <w:spacing w:before="33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禹州市颍川中心学校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4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42" w:line="256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禹州市钧台中心学校突发事件应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4"/>
                <w:sz w:val="28"/>
                <w:szCs w:val="28"/>
              </w:rPr>
              <w:t>急预案</w:t>
            </w:r>
          </w:p>
        </w:tc>
        <w:tc>
          <w:tcPr>
            <w:tcW w:w="34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禹州市钧台中心学校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84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43" w:line="259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禹州市夏都中心学校突发事件应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4"/>
                <w:sz w:val="28"/>
                <w:szCs w:val="28"/>
              </w:rPr>
              <w:t>急预案</w:t>
            </w:r>
          </w:p>
        </w:tc>
        <w:tc>
          <w:tcPr>
            <w:tcW w:w="341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禹州市夏都中心学校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84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34" w:line="259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禹州市韩城中心学校突发事件应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4"/>
                <w:sz w:val="28"/>
                <w:szCs w:val="28"/>
              </w:rPr>
              <w:t>急预案</w:t>
            </w:r>
          </w:p>
        </w:tc>
        <w:tc>
          <w:tcPr>
            <w:tcW w:w="34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禹州市韩城中心学校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4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10</w:t>
            </w:r>
          </w:p>
        </w:tc>
        <w:tc>
          <w:tcPr>
            <w:tcW w:w="4375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禹州市夏都学校突发事件应急预案</w:t>
            </w:r>
          </w:p>
        </w:tc>
        <w:tc>
          <w:tcPr>
            <w:tcW w:w="34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禹州市夏都学校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84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11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37" w:line="258" w:lineRule="auto"/>
              <w:ind w:left="120" w:right="3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禹州市第三实验学校中学突发事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件应急预案</w:t>
            </w:r>
          </w:p>
        </w:tc>
        <w:tc>
          <w:tcPr>
            <w:tcW w:w="34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禹州市第三实验学校中学部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84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12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46" w:line="258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禹州市第四高级中学突发事件应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4"/>
                <w:sz w:val="28"/>
                <w:szCs w:val="28"/>
              </w:rPr>
              <w:t>急预案</w:t>
            </w:r>
          </w:p>
        </w:tc>
        <w:tc>
          <w:tcPr>
            <w:tcW w:w="34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禹州市第四高级中学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4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13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36" w:line="258" w:lineRule="auto"/>
              <w:ind w:left="120" w:right="30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北大公学禹州国际学校高中部突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发事件应急预案</w:t>
            </w:r>
          </w:p>
        </w:tc>
        <w:tc>
          <w:tcPr>
            <w:tcW w:w="341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北大公学禹州国际学校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4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14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39" w:line="257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禹州市文殊高级中学突发事件应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4"/>
                <w:sz w:val="28"/>
                <w:szCs w:val="28"/>
              </w:rPr>
              <w:t>急预案</w:t>
            </w:r>
          </w:p>
        </w:tc>
        <w:tc>
          <w:tcPr>
            <w:tcW w:w="341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禹州市文殊高级中学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84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15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49" w:line="254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禹州市南区学校高中部突发事件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>应急预案</w:t>
            </w:r>
          </w:p>
        </w:tc>
        <w:tc>
          <w:tcPr>
            <w:tcW w:w="341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禹州市南区学校高中部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4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16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48" w:line="254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禹州市第一私立中学突发事件应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4"/>
                <w:sz w:val="28"/>
                <w:szCs w:val="28"/>
              </w:rPr>
              <w:t>急预案</w:t>
            </w:r>
          </w:p>
        </w:tc>
        <w:tc>
          <w:tcPr>
            <w:tcW w:w="341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禹州市第一私立中学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</w:trPr>
        <w:tc>
          <w:tcPr>
            <w:tcW w:w="84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7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17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40" w:line="255" w:lineRule="auto"/>
              <w:ind w:left="120"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禹州市第二实验学校中学部突发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411" w:type="dxa"/>
            <w:vAlign w:val="top"/>
          </w:tcPr>
          <w:p>
            <w:pPr>
              <w:pStyle w:val="7"/>
              <w:spacing w:before="329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禹州市第二实验学校中学部</w:t>
            </w:r>
          </w:p>
        </w:tc>
      </w:tr>
    </w:tbl>
    <w:p>
      <w:pPr>
        <w:pStyle w:val="2"/>
      </w:pPr>
    </w:p>
    <w:p>
      <w:pPr>
        <w:sectPr>
          <w:footerReference r:id="rId101" w:type="default"/>
          <w:pgSz w:w="11900" w:h="16820"/>
          <w:pgMar w:top="1429" w:right="1574" w:bottom="1407" w:left="1685" w:header="0" w:footer="1018" w:gutter="0"/>
          <w:cols w:space="720" w:num="1"/>
        </w:sectPr>
      </w:pPr>
    </w:p>
    <w:p>
      <w:pPr>
        <w:spacing w:before="16"/>
      </w:pPr>
    </w:p>
    <w:p>
      <w:pPr>
        <w:spacing w:before="16"/>
      </w:pPr>
    </w:p>
    <w:tbl>
      <w:tblPr>
        <w:tblStyle w:val="6"/>
        <w:tblW w:w="8600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4"/>
        <w:gridCol w:w="4375"/>
        <w:gridCol w:w="33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83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18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86" w:line="260" w:lineRule="auto"/>
              <w:ind w:left="130" w:right="3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禹州市山林学校夏都分校突发事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04" w:line="219" w:lineRule="auto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禹州市山林学校夏都分校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83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19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01" w:line="263" w:lineRule="auto"/>
              <w:ind w:left="130" w:right="3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禹州市文殊宏升学校中学部突发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9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禹州市文殊宏升学校中学部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3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20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81" w:line="263" w:lineRule="auto"/>
              <w:ind w:left="130" w:right="3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禹州市实验学校小学部突发事件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3"/>
                <w:sz w:val="28"/>
                <w:szCs w:val="28"/>
              </w:rPr>
              <w:t>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0" w:line="219" w:lineRule="auto"/>
              <w:ind w:left="10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禹州市实验学校小学部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83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21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311" w:line="219" w:lineRule="auto"/>
              <w:ind w:right="1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禹州市回族小学突发事件应急预案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1" w:line="219" w:lineRule="auto"/>
              <w:ind w:left="10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禹州市回族小学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3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22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14" w:line="252" w:lineRule="auto"/>
              <w:ind w:left="130" w:right="3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禹州市第四实验学校小学部突发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2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</w:rPr>
              <w:t>禹州市第四实验学校小学部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83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23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03" w:line="259" w:lineRule="auto"/>
              <w:ind w:left="130" w:right="3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禹州市第三实验学校小学部突发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3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</w:rPr>
              <w:t>禹州市第三实验学校小学部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83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41" w:lineRule="auto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24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04" w:line="262" w:lineRule="auto"/>
              <w:ind w:left="130" w:right="3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禹州市第二实验学校小学部突发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24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禹州市第二实验学校小学部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3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25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315" w:line="219" w:lineRule="auto"/>
              <w:ind w:right="1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禹州市东街小学突发事件应急预案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5" w:line="219" w:lineRule="auto"/>
              <w:ind w:left="10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禹州市东街小学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83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26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326" w:line="219" w:lineRule="auto"/>
              <w:ind w:right="1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禹州市西街小学突发事件应急预案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26" w:line="219" w:lineRule="auto"/>
              <w:ind w:left="10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禹州市西街小学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83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27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98" w:line="261" w:lineRule="auto"/>
              <w:ind w:left="130" w:right="2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禹州市万寿宫小学突发事件应急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7"/>
                <w:sz w:val="28"/>
                <w:szCs w:val="28"/>
              </w:rPr>
              <w:t>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7" w:line="219" w:lineRule="auto"/>
              <w:ind w:left="10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禹州市万寿宫小学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3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28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99" w:line="257" w:lineRule="auto"/>
              <w:ind w:left="130" w:right="2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禹州市长春观小学突发事件应急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7"/>
                <w:sz w:val="28"/>
                <w:szCs w:val="28"/>
              </w:rPr>
              <w:t>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17" w:line="219" w:lineRule="auto"/>
              <w:ind w:left="10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禹州市长春观小学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83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/>
              <w:ind w:left="2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29</w:t>
            </w:r>
          </w:p>
        </w:tc>
        <w:tc>
          <w:tcPr>
            <w:tcW w:w="4375" w:type="dxa"/>
            <w:vAlign w:val="top"/>
          </w:tcPr>
          <w:p>
            <w:pPr>
              <w:pStyle w:val="7"/>
              <w:spacing w:before="139" w:line="252" w:lineRule="auto"/>
              <w:ind w:left="130" w:right="3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禹州市文殊宏升学校小学部突发</w:t>
            </w:r>
            <w:r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>事件应急预案</w:t>
            </w:r>
          </w:p>
        </w:tc>
        <w:tc>
          <w:tcPr>
            <w:tcW w:w="3391" w:type="dxa"/>
            <w:vAlign w:val="top"/>
          </w:tcPr>
          <w:p>
            <w:pPr>
              <w:pStyle w:val="7"/>
              <w:spacing w:before="328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禹州市文殊宏升学校小学部</w:t>
            </w:r>
          </w:p>
        </w:tc>
      </w:tr>
    </w:tbl>
    <w:p>
      <w:pPr>
        <w:spacing w:before="138" w:line="219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1"/>
          <w:sz w:val="32"/>
          <w:szCs w:val="32"/>
        </w:rPr>
        <w:t>7.市直医院应急预案</w:t>
      </w:r>
    </w:p>
    <w:p>
      <w:pPr>
        <w:spacing w:line="111" w:lineRule="exact"/>
      </w:pPr>
    </w:p>
    <w:tbl>
      <w:tblPr>
        <w:tblStyle w:val="6"/>
        <w:tblW w:w="8649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4"/>
        <w:gridCol w:w="4674"/>
        <w:gridCol w:w="31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16" w:line="219" w:lineRule="auto"/>
              <w:ind w:left="114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编码</w:t>
            </w:r>
          </w:p>
        </w:tc>
        <w:tc>
          <w:tcPr>
            <w:tcW w:w="4674" w:type="dxa"/>
            <w:vAlign w:val="top"/>
          </w:tcPr>
          <w:p>
            <w:pPr>
              <w:pStyle w:val="7"/>
              <w:spacing w:before="117" w:line="220" w:lineRule="auto"/>
              <w:ind w:left="17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预案名称</w:t>
            </w:r>
          </w:p>
        </w:tc>
        <w:tc>
          <w:tcPr>
            <w:tcW w:w="3161" w:type="dxa"/>
            <w:vAlign w:val="top"/>
          </w:tcPr>
          <w:p>
            <w:pPr>
              <w:pStyle w:val="7"/>
              <w:spacing w:before="116" w:line="219" w:lineRule="auto"/>
              <w:ind w:left="10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责任单位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4" w:line="226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4" w:type="dxa"/>
            <w:vAlign w:val="top"/>
          </w:tcPr>
          <w:p>
            <w:pPr>
              <w:pStyle w:val="7"/>
              <w:spacing w:before="113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禹州市人民医院应急预案</w:t>
            </w:r>
          </w:p>
        </w:tc>
        <w:tc>
          <w:tcPr>
            <w:tcW w:w="3161" w:type="dxa"/>
            <w:vAlign w:val="top"/>
          </w:tcPr>
          <w:p>
            <w:pPr>
              <w:pStyle w:val="7"/>
              <w:spacing w:before="113" w:line="219" w:lineRule="auto"/>
              <w:ind w:left="1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禹州市第人民医院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6" w:line="227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74" w:type="dxa"/>
            <w:vAlign w:val="top"/>
          </w:tcPr>
          <w:p>
            <w:pPr>
              <w:pStyle w:val="7"/>
              <w:spacing w:before="116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禹州市中医院应急预案</w:t>
            </w:r>
          </w:p>
        </w:tc>
        <w:tc>
          <w:tcPr>
            <w:tcW w:w="3161" w:type="dxa"/>
            <w:vAlign w:val="top"/>
          </w:tcPr>
          <w:p>
            <w:pPr>
              <w:pStyle w:val="7"/>
              <w:spacing w:before="116" w:line="219" w:lineRule="auto"/>
              <w:ind w:left="137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禹州市中医院</w:t>
            </w:r>
          </w:p>
        </w:tc>
      </w:tr>
    </w:tbl>
    <w:p>
      <w:pPr>
        <w:pStyle w:val="2"/>
      </w:pPr>
    </w:p>
    <w:p>
      <w:pPr>
        <w:sectPr>
          <w:footerReference r:id="rId102" w:type="default"/>
          <w:pgSz w:w="11900" w:h="16820"/>
          <w:pgMar w:top="1429" w:right="1484" w:bottom="1457" w:left="1750" w:header="0" w:footer="1068" w:gutter="0"/>
          <w:cols w:space="720" w:num="1"/>
        </w:sectPr>
      </w:pPr>
    </w:p>
    <w:p>
      <w:pPr>
        <w:spacing w:before="31"/>
      </w:pPr>
    </w:p>
    <w:p>
      <w:pPr>
        <w:spacing w:before="31"/>
      </w:pPr>
    </w:p>
    <w:tbl>
      <w:tblPr>
        <w:tblStyle w:val="6"/>
        <w:tblW w:w="8703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4"/>
        <w:gridCol w:w="4694"/>
        <w:gridCol w:w="31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04" w:line="191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64" w:line="217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禹州市中心医院应急预案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14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禹州市中心医院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0" w:line="230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10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禹州市第二人民医院应急预案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10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禹州市第二人民医院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21" w:line="183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63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河南省第三监狱医院应急预案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23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河南省第三监狱医院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2" w:line="229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12" w:line="219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禹州市卫生学校附属医院应急预案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12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禹州市卫生学校附属医院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22" w:line="182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22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禹州市妇幼保健院应急预案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72" w:line="215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禹州市妇幼保健院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3" w:line="228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13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禹州市钧都医院应急预案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13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禹州市钧都医院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14" w:line="188" w:lineRule="auto"/>
              <w:ind w:left="3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24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禹州安康中医医院应急预案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75" w:line="214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禹州安康中医医院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14" w:line="181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10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54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禹州北方医院应急预案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85" w:line="200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禹州北方医院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54" w:line="227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11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25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禹州济德医院应急预案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25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禹州济德医院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5" w:line="227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12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16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禹州民生医院应急预案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16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禹州民生医院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56" w:line="226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13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26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禹州惠民医院应急预案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26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禹州惠民医院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7" w:line="225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14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17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禹州协和医院应急预案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17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禹州协和医院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219" w:line="178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15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79" w:line="204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禹州华康医院应急预案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79" w:line="204" w:lineRule="auto"/>
              <w:ind w:left="116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禹州华康医院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49" w:line="224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16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19" w:line="219" w:lineRule="auto"/>
              <w:ind w:left="120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禹州康宁精神病医院应急预案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19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禹州康宁精神病医院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14" w:type="dxa"/>
            <w:vAlign w:val="top"/>
          </w:tcPr>
          <w:p>
            <w:pPr>
              <w:pStyle w:val="7"/>
              <w:spacing w:before="160" w:line="227" w:lineRule="auto"/>
              <w:ind w:left="254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17</w:t>
            </w:r>
          </w:p>
        </w:tc>
        <w:tc>
          <w:tcPr>
            <w:tcW w:w="4694" w:type="dxa"/>
            <w:vAlign w:val="top"/>
          </w:tcPr>
          <w:p>
            <w:pPr>
              <w:pStyle w:val="7"/>
              <w:spacing w:before="130" w:line="219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禹州市疾病预防控制中心应急预案</w:t>
            </w:r>
          </w:p>
        </w:tc>
        <w:tc>
          <w:tcPr>
            <w:tcW w:w="3195" w:type="dxa"/>
            <w:vAlign w:val="top"/>
          </w:tcPr>
          <w:p>
            <w:pPr>
              <w:pStyle w:val="7"/>
              <w:spacing w:before="130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禹州市疾病预防控制中心</w:t>
            </w:r>
          </w:p>
        </w:tc>
      </w:tr>
    </w:tbl>
    <w:p>
      <w:pPr>
        <w:pStyle w:val="2"/>
      </w:pPr>
    </w:p>
    <w:p>
      <w:pPr>
        <w:sectPr>
          <w:footerReference r:id="rId103" w:type="default"/>
          <w:pgSz w:w="11900" w:h="16820"/>
          <w:pgMar w:top="1429" w:right="1541" w:bottom="1397" w:left="1645" w:header="0" w:footer="1008" w:gutter="0"/>
          <w:cols w:space="720" w:num="1"/>
        </w:sectPr>
      </w:pPr>
    </w:p>
    <w:p>
      <w:pPr>
        <w:pStyle w:val="2"/>
        <w:spacing w:line="333" w:lineRule="auto"/>
      </w:pPr>
    </w:p>
    <w:p>
      <w:pPr>
        <w:pStyle w:val="2"/>
        <w:spacing w:line="334" w:lineRule="auto"/>
      </w:pPr>
    </w:p>
    <w:p>
      <w:pPr>
        <w:spacing w:before="101" w:line="224" w:lineRule="auto"/>
        <w:ind w:left="1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3"/>
          <w:sz w:val="31"/>
          <w:szCs w:val="31"/>
        </w:rPr>
        <w:t>附件9.6</w:t>
      </w: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143" w:line="219" w:lineRule="auto"/>
        <w:ind w:left="1916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7"/>
          <w:sz w:val="44"/>
          <w:szCs w:val="44"/>
        </w:rPr>
        <w:t>禹州市组织指挥体系结构图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7110" w:lineRule="exact"/>
      </w:pPr>
      <w:r>
        <w:rPr>
          <w:position w:val="-142"/>
        </w:rPr>
        <w:pict>
          <v:group id="_x0000_s1032" o:spid="_x0000_s1032" o:spt="203" style="height:355.5pt;width:451.05pt;" coordsize="9020,7110">
            <o:lock v:ext="edit"/>
            <v:shape id="_x0000_s1033" o:spid="_x0000_s1033" o:spt="75" type="#_x0000_t75" style="position:absolute;left:0;top:0;height:7110;width:9020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034" o:spid="_x0000_s1034" o:spt="202" type="#_x0000_t202" style="position:absolute;left:150;top:97;height:6865;width:86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2" w:lineRule="auto"/>
                      <w:ind w:left="4039"/>
                      <w:rPr>
                        <w:rFonts w:ascii="仿宋" w:hAnsi="仿宋" w:eastAsia="仿宋" w:cs="仿宋"/>
                        <w:sz w:val="22"/>
                        <w:szCs w:val="22"/>
                      </w:rPr>
                    </w:pPr>
                    <w:r>
                      <w:rPr>
                        <w:rFonts w:ascii="仿宋" w:hAnsi="仿宋" w:eastAsia="仿宋" w:cs="仿宋"/>
                        <w:spacing w:val="35"/>
                        <w:sz w:val="22"/>
                        <w:szCs w:val="22"/>
                      </w:rPr>
                      <w:t>许昌市</w:t>
                    </w:r>
                  </w:p>
                  <w:p>
                    <w:pPr>
                      <w:spacing w:before="55" w:line="222" w:lineRule="auto"/>
                      <w:ind w:left="3429"/>
                      <w:rPr>
                        <w:rFonts w:ascii="仿宋" w:hAnsi="仿宋" w:eastAsia="仿宋" w:cs="仿宋"/>
                        <w:sz w:val="22"/>
                        <w:szCs w:val="22"/>
                      </w:rPr>
                    </w:pPr>
                    <w:r>
                      <w:rPr>
                        <w:rFonts w:ascii="仿宋" w:hAnsi="仿宋" w:eastAsia="仿宋" w:cs="仿宋"/>
                        <w:spacing w:val="38"/>
                        <w:sz w:val="22"/>
                        <w:szCs w:val="22"/>
                      </w:rPr>
                      <w:t>应急救援总指挥部</w:t>
                    </w:r>
                  </w:p>
                  <w:p>
                    <w:pPr>
                      <w:spacing w:line="205" w:lineRule="exact"/>
                    </w:pPr>
                  </w:p>
                  <w:tbl>
                    <w:tblPr>
                      <w:tblStyle w:val="6"/>
                      <w:tblW w:w="8624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195"/>
                      <w:gridCol w:w="2272"/>
                      <w:gridCol w:w="3157"/>
                    </w:tblGrid>
                    <w:tr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388" w:hRule="atLeast"/>
                      </w:trPr>
                      <w:tc>
                        <w:tcPr>
                          <w:tcW w:w="3195" w:type="dxa"/>
                          <w:vAlign w:val="top"/>
                        </w:tcPr>
                        <w:p>
                          <w:pPr>
                            <w:spacing w:before="69" w:line="222" w:lineRule="auto"/>
                            <w:ind w:left="550"/>
                            <w:rPr>
                              <w:rFonts w:ascii="仿宋" w:hAnsi="仿宋" w:eastAsia="仿宋" w:cs="仿宋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8"/>
                              <w:sz w:val="19"/>
                              <w:szCs w:val="19"/>
                            </w:rPr>
                            <w:t>总指挥长</w:t>
                          </w:r>
                          <w:r>
                            <w:rPr>
                              <w:rFonts w:ascii="仿宋" w:hAnsi="仿宋" w:eastAsia="仿宋" w:cs="仿宋"/>
                              <w:spacing w:val="-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18"/>
                              <w:sz w:val="19"/>
                              <w:szCs w:val="19"/>
                            </w:rPr>
                            <w:t>：</w:t>
                          </w:r>
                          <w:r>
                            <w:rPr>
                              <w:rFonts w:ascii="仿宋" w:hAnsi="仿宋" w:eastAsia="仿宋" w:cs="仿宋"/>
                              <w:spacing w:val="-3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18"/>
                              <w:sz w:val="19"/>
                              <w:szCs w:val="19"/>
                            </w:rPr>
                            <w:t>市长</w:t>
                          </w:r>
                        </w:p>
                        <w:p>
                          <w:pPr>
                            <w:spacing w:before="21" w:line="222" w:lineRule="auto"/>
                            <w:ind w:left="550"/>
                            <w:rPr>
                              <w:rFonts w:ascii="仿宋" w:hAnsi="仿宋" w:eastAsia="仿宋" w:cs="仿宋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31"/>
                              <w:sz w:val="19"/>
                              <w:szCs w:val="19"/>
                            </w:rPr>
                            <w:t>副总指挥长常务副市长</w:t>
                          </w:r>
                        </w:p>
                        <w:p>
                          <w:pPr>
                            <w:spacing w:before="19" w:line="221" w:lineRule="auto"/>
                            <w:ind w:left="550"/>
                            <w:rPr>
                              <w:rFonts w:ascii="仿宋" w:hAnsi="仿宋" w:eastAsia="仿宋" w:cs="仿宋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5"/>
                              <w:sz w:val="19"/>
                              <w:szCs w:val="19"/>
                            </w:rPr>
                            <w:t>成员单位：见本预案2.</w:t>
                          </w:r>
                          <w:r>
                            <w:rPr>
                              <w:rFonts w:ascii="仿宋" w:hAnsi="仿宋" w:eastAsia="仿宋" w:cs="仿宋"/>
                              <w:spacing w:val="-4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15"/>
                              <w:sz w:val="19"/>
                              <w:szCs w:val="19"/>
                            </w:rPr>
                            <w:t>1.</w:t>
                          </w:r>
                          <w:r>
                            <w:rPr>
                              <w:rFonts w:ascii="仿宋" w:hAnsi="仿宋" w:eastAsia="仿宋" w:cs="仿宋"/>
                              <w:spacing w:val="-5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15"/>
                              <w:sz w:val="19"/>
                              <w:szCs w:val="19"/>
                            </w:rPr>
                            <w:t>1</w:t>
                          </w:r>
                        </w:p>
                        <w:p>
                          <w:pPr>
                            <w:spacing w:before="234" w:line="305" w:lineRule="auto"/>
                            <w:ind w:left="1670" w:right="660"/>
                            <w:jc w:val="both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15"/>
                              <w:sz w:val="22"/>
                              <w:szCs w:val="22"/>
                            </w:rPr>
                            <w:t>防汛抗旱</w:t>
                          </w:r>
                          <w:r>
                            <w:rPr>
                              <w:rFonts w:ascii="仿宋" w:hAnsi="仿宋" w:eastAsia="仿宋" w:cs="仿宋"/>
                              <w:spacing w:val="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7"/>
                              <w:sz w:val="22"/>
                              <w:szCs w:val="22"/>
                            </w:rPr>
                            <w:t>生态环境</w:t>
                          </w:r>
                          <w:r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10"/>
                              <w:sz w:val="22"/>
                              <w:szCs w:val="22"/>
                            </w:rPr>
                            <w:t>社会安全</w:t>
                          </w:r>
                          <w:r>
                            <w:rPr>
                              <w:rFonts w:ascii="仿宋" w:hAnsi="仿宋" w:eastAsia="仿宋" w:cs="仿宋"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5"/>
                              <w:sz w:val="22"/>
                              <w:szCs w:val="22"/>
                            </w:rPr>
                            <w:t>森林防火</w:t>
                          </w:r>
                          <w:r>
                            <w:rPr>
                              <w:rFonts w:ascii="仿宋" w:hAnsi="仿宋" w:eastAsia="仿宋" w:cs="仿宋"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4"/>
                              <w:sz w:val="22"/>
                              <w:szCs w:val="22"/>
                            </w:rPr>
                            <w:t>地质灾害</w:t>
                          </w:r>
                        </w:p>
                        <w:p>
                          <w:pPr>
                            <w:spacing w:before="54" w:line="224" w:lineRule="auto"/>
                            <w:ind w:left="1670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4"/>
                              <w:sz w:val="22"/>
                              <w:szCs w:val="22"/>
                            </w:rPr>
                            <w:t>交通运输</w:t>
                          </w:r>
                        </w:p>
                        <w:p>
                          <w:pPr>
                            <w:spacing w:line="348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72" w:line="193" w:lineRule="auto"/>
                            <w:ind w:left="1120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16"/>
                              <w:sz w:val="22"/>
                              <w:szCs w:val="22"/>
                            </w:rPr>
                            <w:t>现场指挥部</w:t>
                          </w:r>
                        </w:p>
                        <w:p>
                          <w:pPr>
                            <w:spacing w:before="1" w:line="193" w:lineRule="auto"/>
                            <w:ind w:right="379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2"/>
                              <w:sz w:val="22"/>
                              <w:szCs w:val="22"/>
                            </w:rPr>
                            <w:t>现场指挥长市委</w:t>
                          </w:r>
                          <w:r>
                            <w:rPr>
                              <w:rFonts w:ascii="仿宋" w:hAnsi="仿宋" w:eastAsia="仿宋" w:cs="仿宋"/>
                              <w:spacing w:val="4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2"/>
                              <w:sz w:val="22"/>
                              <w:szCs w:val="22"/>
                            </w:rPr>
                            <w:t>市政府指定</w:t>
                          </w:r>
                          <w:r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2"/>
                              <w:sz w:val="22"/>
                              <w:szCs w:val="22"/>
                            </w:rPr>
                            <w:t>成员.各相关单位负责人</w:t>
                          </w:r>
                        </w:p>
                        <w:p>
                          <w:pPr>
                            <w:spacing w:line="223" w:lineRule="auto"/>
                            <w:ind w:left="609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9"/>
                              <w:sz w:val="22"/>
                              <w:szCs w:val="22"/>
                            </w:rPr>
                            <w:t>事发地党委 政府负责人</w:t>
                          </w:r>
                        </w:p>
                      </w:tc>
                      <w:tc>
                        <w:tcPr>
                          <w:tcW w:w="2272" w:type="dxa"/>
                          <w:vAlign w:val="top"/>
                        </w:tcPr>
                        <w:p>
                          <w:pPr>
                            <w:spacing w:before="50" w:line="222" w:lineRule="auto"/>
                            <w:ind w:left="824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28"/>
                              <w:sz w:val="22"/>
                              <w:szCs w:val="22"/>
                            </w:rPr>
                            <w:t>禹州市</w:t>
                          </w:r>
                        </w:p>
                        <w:p>
                          <w:pPr>
                            <w:spacing w:before="55" w:line="222" w:lineRule="auto"/>
                            <w:ind w:left="174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28"/>
                              <w:sz w:val="22"/>
                              <w:szCs w:val="22"/>
                            </w:rPr>
                            <w:t>应急救援总指挥部</w:t>
                          </w:r>
                        </w:p>
                        <w:p>
                          <w:pPr>
                            <w:spacing w:line="25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72" w:line="222" w:lineRule="auto"/>
                            <w:ind w:left="365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7"/>
                              <w:sz w:val="22"/>
                              <w:szCs w:val="22"/>
                            </w:rPr>
                            <w:t>专项应急指挥部</w:t>
                          </w:r>
                        </w:p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3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71" w:line="222" w:lineRule="auto"/>
                            <w:ind w:left="464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0"/>
                              <w:sz w:val="22"/>
                              <w:szCs w:val="22"/>
                            </w:rPr>
                            <w:t>现场指挥机构-</w:t>
                          </w:r>
                        </w:p>
                        <w:p>
                          <w:pPr>
                            <w:spacing w:line="26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71" w:line="247" w:lineRule="auto"/>
                            <w:ind w:left="694" w:right="367" w:hanging="210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23"/>
                              <w:sz w:val="22"/>
                              <w:szCs w:val="22"/>
                            </w:rPr>
                            <w:t>乡</w:t>
                          </w:r>
                          <w:r>
                            <w:rPr>
                              <w:rFonts w:ascii="仿宋" w:hAnsi="仿宋" w:eastAsia="仿宋" w:cs="仿宋"/>
                              <w:spacing w:val="-2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23"/>
                              <w:sz w:val="22"/>
                              <w:szCs w:val="22"/>
                            </w:rPr>
                            <w:t>镇</w:t>
                          </w:r>
                          <w:r>
                            <w:rPr>
                              <w:rFonts w:ascii="仿宋" w:hAnsi="仿宋" w:eastAsia="仿宋" w:cs="仿宋"/>
                              <w:spacing w:val="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23"/>
                              <w:sz w:val="22"/>
                              <w:szCs w:val="22"/>
                            </w:rPr>
                            <w:t>(</w:t>
                          </w:r>
                          <w:r>
                            <w:rPr>
                              <w:rFonts w:ascii="仿宋" w:hAnsi="仿宋" w:eastAsia="仿宋" w:cs="仿宋"/>
                              <w:spacing w:val="-2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23"/>
                              <w:sz w:val="22"/>
                              <w:szCs w:val="22"/>
                            </w:rPr>
                            <w:t>街</w:t>
                          </w:r>
                          <w:r>
                            <w:rPr>
                              <w:rFonts w:ascii="仿宋" w:hAnsi="仿宋" w:eastAsia="仿宋" w:cs="仿宋"/>
                              <w:spacing w:val="-2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23"/>
                              <w:sz w:val="22"/>
                              <w:szCs w:val="22"/>
                            </w:rPr>
                            <w:t>道</w:t>
                          </w:r>
                          <w:r>
                            <w:rPr>
                              <w:rFonts w:ascii="仿宋" w:hAnsi="仿宋" w:eastAsia="仿宋" w:cs="仿宋"/>
                              <w:spacing w:val="-3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-23"/>
                              <w:sz w:val="22"/>
                              <w:szCs w:val="22"/>
                            </w:rPr>
                            <w:t>)</w:t>
                          </w:r>
                          <w:r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41"/>
                              <w:sz w:val="22"/>
                              <w:szCs w:val="22"/>
                            </w:rPr>
                            <w:t>应急组织</w:t>
                          </w:r>
                        </w:p>
                      </w:tc>
                      <w:tc>
                        <w:tcPr>
                          <w:tcW w:w="3157" w:type="dxa"/>
                          <w:vAlign w:val="top"/>
                        </w:tcPr>
                        <w:p>
                          <w:pPr>
                            <w:spacing w:line="190" w:lineRule="auto"/>
                            <w:ind w:left="112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2"/>
                              <w:sz w:val="22"/>
                              <w:szCs w:val="22"/>
                            </w:rPr>
                            <w:t>办公室.市应急管理局</w:t>
                          </w:r>
                        </w:p>
                        <w:p>
                          <w:pPr>
                            <w:spacing w:line="220" w:lineRule="auto"/>
                            <w:ind w:left="142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3"/>
                              <w:sz w:val="22"/>
                              <w:szCs w:val="22"/>
                            </w:rPr>
                            <w:t>主  任市应急管理局局长(兼)</w:t>
                          </w:r>
                        </w:p>
                        <w:p>
                          <w:pPr>
                            <w:spacing w:line="3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72" w:line="224" w:lineRule="auto"/>
                            <w:ind w:left="812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8"/>
                              <w:sz w:val="22"/>
                              <w:szCs w:val="22"/>
                            </w:rPr>
                            <w:t>公共卫生</w:t>
                          </w:r>
                        </w:p>
                        <w:p>
                          <w:pPr>
                            <w:spacing w:before="91" w:line="224" w:lineRule="auto"/>
                            <w:ind w:left="812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3"/>
                              <w:sz w:val="22"/>
                              <w:szCs w:val="22"/>
                            </w:rPr>
                            <w:t>食品药品</w:t>
                          </w:r>
                        </w:p>
                        <w:p>
                          <w:pPr>
                            <w:spacing w:before="130" w:line="222" w:lineRule="auto"/>
                            <w:ind w:left="812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9"/>
                              <w:sz w:val="22"/>
                              <w:szCs w:val="22"/>
                            </w:rPr>
                            <w:t>消防安全</w:t>
                          </w:r>
                        </w:p>
                        <w:p>
                          <w:pPr>
                            <w:spacing w:before="68" w:line="224" w:lineRule="auto"/>
                            <w:ind w:left="812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4"/>
                              <w:sz w:val="22"/>
                              <w:szCs w:val="22"/>
                            </w:rPr>
                            <w:t>安全生产</w:t>
                          </w:r>
                        </w:p>
                        <w:p>
                          <w:pPr>
                            <w:spacing w:before="132" w:line="223" w:lineRule="auto"/>
                            <w:ind w:left="812"/>
                            <w:rPr>
                              <w:rFonts w:ascii="仿宋" w:hAnsi="仿宋" w:eastAsia="仿宋" w:cs="仿宋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-9"/>
                              <w:sz w:val="22"/>
                              <w:szCs w:val="22"/>
                            </w:rPr>
                            <w:t>抗震救灾</w:t>
                          </w:r>
                        </w:p>
                        <w:p>
                          <w:pPr>
                            <w:spacing w:line="25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3" w:line="220" w:lineRule="auto"/>
                            <w:ind w:left="532"/>
                            <w:rPr>
                              <w:rFonts w:ascii="仿宋" w:hAnsi="仿宋" w:eastAsia="仿宋" w:cs="仿宋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9"/>
                              <w:sz w:val="19"/>
                              <w:szCs w:val="19"/>
                            </w:rPr>
                            <w:t>根据需要设立现场工作组</w:t>
                          </w:r>
                        </w:p>
                        <w:p>
                          <w:pPr>
                            <w:spacing w:before="23" w:line="243" w:lineRule="auto"/>
                            <w:ind w:left="212"/>
                            <w:rPr>
                              <w:rFonts w:ascii="仿宋" w:hAnsi="仿宋" w:eastAsia="仿宋" w:cs="仿宋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0"/>
                              <w:sz w:val="19"/>
                              <w:szCs w:val="19"/>
                            </w:rPr>
                            <w:t>综合协调、抢险救援、资料保障</w:t>
                          </w:r>
                          <w:r>
                            <w:rPr>
                              <w:rFonts w:ascii="仿宋" w:hAnsi="仿宋" w:eastAsia="仿宋" w:cs="仿宋"/>
                              <w:spacing w:val="1"/>
                              <w:sz w:val="19"/>
                              <w:szCs w:val="19"/>
                            </w:rPr>
                            <w:t xml:space="preserve">  </w:t>
                          </w:r>
                          <w:r>
                            <w:rPr>
                              <w:rFonts w:ascii="仿宋" w:hAnsi="仿宋" w:eastAsia="仿宋" w:cs="仿宋"/>
                              <w:spacing w:val="10"/>
                              <w:sz w:val="19"/>
                              <w:szCs w:val="19"/>
                            </w:rPr>
                            <w:t>监测预警、舆情引导、医疗保障</w:t>
                          </w:r>
                          <w:r>
                            <w:rPr>
                              <w:rFonts w:ascii="仿宋" w:hAnsi="仿宋" w:eastAsia="仿宋" w:cs="仿宋"/>
                              <w:spacing w:val="1"/>
                              <w:sz w:val="19"/>
                              <w:szCs w:val="19"/>
                            </w:rPr>
                            <w:t xml:space="preserve">  </w:t>
                          </w:r>
                          <w:r>
                            <w:rPr>
                              <w:rFonts w:ascii="仿宋" w:hAnsi="仿宋" w:eastAsia="仿宋" w:cs="仿宋"/>
                              <w:spacing w:val="36"/>
                              <w:sz w:val="19"/>
                              <w:szCs w:val="19"/>
                            </w:rPr>
                            <w:t>救灾物资保障安保交通通信保</w:t>
                          </w:r>
                          <w:r>
                            <w:rPr>
                              <w:rFonts w:ascii="仿宋" w:hAnsi="仿宋" w:eastAsia="仿宋" w:cs="仿宋"/>
                              <w:spacing w:val="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13"/>
                              <w:sz w:val="19"/>
                              <w:szCs w:val="19"/>
                            </w:rPr>
                            <w:t>障</w:t>
                          </w:r>
                          <w:r>
                            <w:rPr>
                              <w:rFonts w:ascii="仿宋" w:hAnsi="仿宋" w:eastAsia="仿宋" w:cs="仿宋"/>
                              <w:spacing w:val="33"/>
                              <w:sz w:val="19"/>
                              <w:szCs w:val="19"/>
                            </w:rPr>
                            <w:t xml:space="preserve">  </w:t>
                          </w:r>
                          <w:r>
                            <w:rPr>
                              <w:rFonts w:ascii="仿宋" w:hAnsi="仿宋" w:eastAsia="仿宋" w:cs="仿宋"/>
                              <w:spacing w:val="13"/>
                              <w:sz w:val="19"/>
                              <w:szCs w:val="19"/>
                            </w:rPr>
                            <w:t>后勤保障</w:t>
                          </w:r>
                          <w:r>
                            <w:rPr>
                              <w:rFonts w:ascii="仿宋" w:hAnsi="仿宋" w:eastAsia="仿宋" w:cs="仿宋"/>
                              <w:spacing w:val="6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eastAsia="仿宋" w:cs="仿宋"/>
                              <w:spacing w:val="13"/>
                              <w:sz w:val="19"/>
                              <w:szCs w:val="19"/>
                            </w:rPr>
                            <w:t>调查评估等</w:t>
                          </w:r>
                        </w:p>
                      </w:tc>
                    </w:tr>
                  </w:tbl>
                  <w:p>
                    <w:pPr>
                      <w:spacing w:line="3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2" w:line="223" w:lineRule="auto"/>
                      <w:ind w:left="4039"/>
                      <w:rPr>
                        <w:rFonts w:ascii="仿宋" w:hAnsi="仿宋" w:eastAsia="仿宋" w:cs="仿宋"/>
                        <w:sz w:val="22"/>
                        <w:szCs w:val="22"/>
                      </w:rPr>
                    </w:pPr>
                    <w:r>
                      <w:rPr>
                        <w:rFonts w:ascii="仿宋" w:hAnsi="仿宋" w:eastAsia="仿宋" w:cs="仿宋"/>
                        <w:spacing w:val="21"/>
                        <w:sz w:val="22"/>
                        <w:szCs w:val="22"/>
                      </w:rPr>
                      <w:t>专家组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7110" w:lineRule="exact"/>
        <w:sectPr>
          <w:footerReference r:id="rId104" w:type="default"/>
          <w:pgSz w:w="11900" w:h="16820"/>
          <w:pgMar w:top="1429" w:right="1289" w:bottom="1406" w:left="1589" w:header="0" w:footer="1126" w:gutter="0"/>
          <w:cols w:space="720" w:num="1"/>
        </w:sectPr>
      </w:pPr>
    </w:p>
    <w:p>
      <w:pPr>
        <w:pStyle w:val="2"/>
        <w:spacing w:line="305" w:lineRule="auto"/>
      </w:pPr>
    </w:p>
    <w:p>
      <w:pPr>
        <w:pStyle w:val="2"/>
        <w:spacing w:line="306" w:lineRule="auto"/>
      </w:pPr>
    </w:p>
    <w:p>
      <w:pPr>
        <w:spacing w:before="97" w:line="224" w:lineRule="auto"/>
        <w:ind w:left="3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19"/>
          <w:sz w:val="30"/>
          <w:szCs w:val="30"/>
        </w:rPr>
        <w:t>附件9.7</w:t>
      </w: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spacing w:before="143" w:line="219" w:lineRule="auto"/>
        <w:ind w:left="26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7"/>
          <w:sz w:val="44"/>
          <w:szCs w:val="44"/>
        </w:rPr>
        <w:t>禹州市人民政府应急救援总指挥部成员名单</w:t>
      </w:r>
    </w:p>
    <w:p>
      <w:pPr>
        <w:spacing w:before="51"/>
      </w:pPr>
    </w:p>
    <w:p>
      <w:pPr>
        <w:spacing w:before="50"/>
      </w:pPr>
    </w:p>
    <w:tbl>
      <w:tblPr>
        <w:tblStyle w:val="6"/>
        <w:tblW w:w="88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4"/>
        <w:gridCol w:w="1658"/>
        <w:gridCol w:w="3985"/>
        <w:gridCol w:w="1289"/>
        <w:gridCol w:w="12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634" w:type="dxa"/>
            <w:textDirection w:val="tbRlV"/>
            <w:vAlign w:val="top"/>
          </w:tcPr>
          <w:p>
            <w:pPr>
              <w:pStyle w:val="7"/>
              <w:spacing w:before="196" w:line="199" w:lineRule="auto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序</w:t>
            </w:r>
            <w:r>
              <w:rPr>
                <w:spacing w:val="19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号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224" w:line="219" w:lineRule="auto"/>
              <w:ind w:left="26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应急角色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226" w:line="219" w:lineRule="auto"/>
              <w:ind w:left="1463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职务职位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226" w:line="219" w:lineRule="auto"/>
              <w:ind w:left="358"/>
              <w:rPr>
                <w:sz w:val="28"/>
                <w:szCs w:val="28"/>
              </w:rPr>
            </w:pPr>
            <w:r>
              <w:rPr>
                <w:spacing w:val="18"/>
                <w:sz w:val="28"/>
                <w:szCs w:val="28"/>
              </w:rPr>
              <w:t>姓名</w:t>
            </w:r>
          </w:p>
        </w:tc>
        <w:tc>
          <w:tcPr>
            <w:tcW w:w="1284" w:type="dxa"/>
            <w:vAlign w:val="top"/>
          </w:tcPr>
          <w:p>
            <w:pPr>
              <w:pStyle w:val="7"/>
              <w:spacing w:before="228" w:line="221" w:lineRule="auto"/>
              <w:ind w:left="359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9" w:line="211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3" w:line="220" w:lineRule="auto"/>
              <w:ind w:left="260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总指挥长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0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市政府市长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0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-14"/>
                <w:sz w:val="28"/>
                <w:szCs w:val="28"/>
              </w:rPr>
              <w:t>陈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-14"/>
                <w:sz w:val="28"/>
                <w:szCs w:val="28"/>
              </w:rPr>
              <w:t>涛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0" w:line="210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2" w:line="219" w:lineRule="auto"/>
              <w:ind w:left="121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副总指挥长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0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市委常委市政府常务副市长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0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田会卿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1" w:line="210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5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3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市委办公室副主任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4" w:line="220" w:lineRule="auto"/>
              <w:ind w:left="128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连辉君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1" w:line="210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5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1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市纪委副书记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104" w:line="221" w:lineRule="auto"/>
              <w:ind w:left="12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鲍士让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2" w:line="209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5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3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市委网信办主任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3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康明晖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3" w:line="209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6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4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市发改委主任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2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李建军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2" w:line="209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6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4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市教体局局长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4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崔劳资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3" w:line="209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7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3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市科技和工业信息化局局长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5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杨韶旭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3" w:line="202" w:lineRule="auto"/>
              <w:ind w:lef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7" w:line="219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6" w:line="220" w:lineRule="auto"/>
              <w:ind w:left="102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三级警长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5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肖学敏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2" w:line="215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10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7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5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市民政局局长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5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杨萌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4" w:line="208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11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8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6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市司法局局长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8" w:line="221" w:lineRule="auto"/>
              <w:ind w:left="128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李学磊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5" w:line="207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12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8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6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市财政局局长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6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朱云雷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5" w:line="207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13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89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7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市人社局局长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8" w:line="220" w:lineRule="auto"/>
              <w:ind w:left="128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李</w:t>
            </w:r>
            <w:r>
              <w:rPr>
                <w:spacing w:val="50"/>
                <w:sz w:val="28"/>
                <w:szCs w:val="28"/>
              </w:rPr>
              <w:t xml:space="preserve"> </w:t>
            </w:r>
            <w:r>
              <w:rPr>
                <w:spacing w:val="-7"/>
                <w:sz w:val="28"/>
                <w:szCs w:val="28"/>
              </w:rPr>
              <w:t>晓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6" w:line="207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14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100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8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市自然资源和规划局局长</w:t>
            </w:r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6" w:line="207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15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0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6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许昌市生态环境禹州分局局长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6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徐晓军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6" w:line="206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16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0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8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市住建局局长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8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崔国有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7" w:line="206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17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101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9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市交通运输局局长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9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朱子建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8" w:line="205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18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1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9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市水利局局长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89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郭长勋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9" w:line="205" w:lineRule="auto"/>
              <w:ind w:left="16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19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2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88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市农业农村局局长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1" w:line="220" w:lineRule="auto"/>
              <w:ind w:left="128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何</w:t>
            </w:r>
            <w:r>
              <w:rPr>
                <w:spacing w:val="24"/>
                <w:sz w:val="28"/>
                <w:szCs w:val="28"/>
              </w:rPr>
              <w:t xml:space="preserve">  </w:t>
            </w:r>
            <w:r>
              <w:rPr>
                <w:spacing w:val="-8"/>
                <w:sz w:val="28"/>
                <w:szCs w:val="28"/>
              </w:rPr>
              <w:t>晖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8" w:line="205" w:lineRule="auto"/>
              <w:ind w:left="1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20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2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0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市商务局局长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0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吴东勋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9" w:line="205" w:lineRule="auto"/>
              <w:ind w:left="1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21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3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1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市文化广电和旅游局局长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1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齐红俊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9" w:line="208" w:lineRule="auto"/>
              <w:ind w:left="16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22</w:t>
            </w:r>
          </w:p>
        </w:tc>
        <w:tc>
          <w:tcPr>
            <w:tcW w:w="1658" w:type="dxa"/>
            <w:vAlign w:val="top"/>
          </w:tcPr>
          <w:p>
            <w:pPr>
              <w:pStyle w:val="7"/>
              <w:spacing w:before="93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85" w:type="dxa"/>
            <w:vAlign w:val="top"/>
          </w:tcPr>
          <w:p>
            <w:pPr>
              <w:pStyle w:val="7"/>
              <w:spacing w:before="91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市卫健委主任</w:t>
            </w:r>
          </w:p>
        </w:tc>
        <w:tc>
          <w:tcPr>
            <w:tcW w:w="1289" w:type="dxa"/>
            <w:vAlign w:val="top"/>
          </w:tcPr>
          <w:p>
            <w:pPr>
              <w:pStyle w:val="7"/>
              <w:spacing w:before="91" w:line="219" w:lineRule="auto"/>
              <w:ind w:left="128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师德鸿</w:t>
            </w:r>
          </w:p>
        </w:tc>
        <w:tc>
          <w:tcPr>
            <w:tcW w:w="12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05" w:type="default"/>
          <w:pgSz w:w="11900" w:h="16820"/>
          <w:pgMar w:top="1429" w:right="1484" w:bottom="1359" w:left="1554" w:header="0" w:footer="1088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tbl>
      <w:tblPr>
        <w:tblStyle w:val="6"/>
        <w:tblW w:w="88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4"/>
        <w:gridCol w:w="1668"/>
        <w:gridCol w:w="3966"/>
        <w:gridCol w:w="1288"/>
        <w:gridCol w:w="12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3" w:line="211" w:lineRule="auto"/>
              <w:ind w:left="16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23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8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6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6" w:line="219" w:lineRule="auto"/>
              <w:ind w:left="96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1" w:line="203" w:lineRule="auto"/>
              <w:ind w:left="16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24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3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2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市煤炭局局长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3" w:line="221" w:lineRule="auto"/>
              <w:ind w:left="96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姚宏远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1" w:line="210" w:lineRule="auto"/>
              <w:ind w:left="16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25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4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3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市市场监管局局长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3" w:line="219" w:lineRule="auto"/>
              <w:ind w:left="96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顾占勋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2" w:line="209" w:lineRule="auto"/>
              <w:ind w:left="16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26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5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1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武警执勤禹州中队中队长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1" w:line="219" w:lineRule="auto"/>
              <w:ind w:left="96"/>
              <w:rPr>
                <w:sz w:val="28"/>
                <w:szCs w:val="28"/>
              </w:rPr>
            </w:pPr>
            <w:r>
              <w:rPr>
                <w:spacing w:val="12"/>
                <w:sz w:val="28"/>
                <w:szCs w:val="28"/>
              </w:rPr>
              <w:t>陈江山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2" w:line="209" w:lineRule="auto"/>
              <w:ind w:left="16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27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6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4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市消防救援大队大队长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2" w:line="219" w:lineRule="auto"/>
              <w:ind w:left="96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葛彦峰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3" w:line="209" w:lineRule="auto"/>
              <w:ind w:left="16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28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7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3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市供销社主任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3" w:line="219" w:lineRule="auto"/>
              <w:ind w:left="96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陈伟强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3" w:line="208" w:lineRule="auto"/>
              <w:ind w:left="164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29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7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3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市总工会副主席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5" w:line="219" w:lineRule="auto"/>
              <w:ind w:left="96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李卫东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5" w:line="207" w:lineRule="auto"/>
              <w:ind w:left="16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88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86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市气象局局长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86" w:line="219" w:lineRule="auto"/>
              <w:ind w:left="96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李俊峰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5" w:line="207" w:lineRule="auto"/>
              <w:ind w:left="16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31</w:t>
            </w:r>
          </w:p>
        </w:tc>
        <w:tc>
          <w:tcPr>
            <w:tcW w:w="1668" w:type="dxa"/>
            <w:vAlign w:val="top"/>
          </w:tcPr>
          <w:p>
            <w:pPr>
              <w:pStyle w:val="7"/>
              <w:spacing w:before="99" w:line="221" w:lineRule="auto"/>
              <w:ind w:left="541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成员</w:t>
            </w:r>
          </w:p>
        </w:tc>
        <w:tc>
          <w:tcPr>
            <w:tcW w:w="3966" w:type="dxa"/>
            <w:vAlign w:val="top"/>
          </w:tcPr>
          <w:p>
            <w:pPr>
              <w:pStyle w:val="7"/>
              <w:spacing w:before="97" w:line="219" w:lineRule="auto"/>
              <w:ind w:left="11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市邮政公司总经理</w:t>
            </w:r>
          </w:p>
        </w:tc>
        <w:tc>
          <w:tcPr>
            <w:tcW w:w="1288" w:type="dxa"/>
            <w:vAlign w:val="top"/>
          </w:tcPr>
          <w:p>
            <w:pPr>
              <w:pStyle w:val="7"/>
              <w:spacing w:before="98" w:line="220" w:lineRule="auto"/>
              <w:ind w:left="96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徐全超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7" w:line="199" w:lineRule="auto"/>
              <w:ind w:left="16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32</w:t>
            </w:r>
          </w:p>
        </w:tc>
        <w:tc>
          <w:tcPr>
            <w:tcW w:w="16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7" w:line="206" w:lineRule="auto"/>
              <w:ind w:left="16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33</w:t>
            </w:r>
          </w:p>
        </w:tc>
        <w:tc>
          <w:tcPr>
            <w:tcW w:w="16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18" w:line="205" w:lineRule="auto"/>
              <w:ind w:left="16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34</w:t>
            </w:r>
          </w:p>
        </w:tc>
        <w:tc>
          <w:tcPr>
            <w:tcW w:w="16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8" w:line="205" w:lineRule="auto"/>
              <w:ind w:left="16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35</w:t>
            </w:r>
          </w:p>
        </w:tc>
        <w:tc>
          <w:tcPr>
            <w:tcW w:w="16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634" w:type="dxa"/>
            <w:vAlign w:val="top"/>
          </w:tcPr>
          <w:p>
            <w:pPr>
              <w:pStyle w:val="7"/>
              <w:spacing w:before="120" w:line="207" w:lineRule="auto"/>
              <w:ind w:left="16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36</w:t>
            </w:r>
          </w:p>
        </w:tc>
        <w:tc>
          <w:tcPr>
            <w:tcW w:w="16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06" w:type="default"/>
          <w:pgSz w:w="11900" w:h="16820"/>
          <w:pgMar w:top="1429" w:right="1385" w:bottom="1399" w:left="1665" w:header="0" w:footer="1128" w:gutter="0"/>
          <w:cols w:space="720" w:num="1"/>
        </w:sectPr>
      </w:pP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spacing w:before="104" w:line="224" w:lineRule="auto"/>
        <w:ind w:left="29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8"/>
          <w:sz w:val="32"/>
          <w:szCs w:val="32"/>
        </w:rPr>
        <w:t>附件9.8</w:t>
      </w: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spacing w:before="143" w:line="219" w:lineRule="auto"/>
        <w:ind w:left="88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7"/>
          <w:sz w:val="44"/>
          <w:szCs w:val="44"/>
        </w:rPr>
        <w:t>禹州市人民政府应急指挥部成员名单</w:t>
      </w:r>
    </w:p>
    <w:p>
      <w:pPr>
        <w:pStyle w:val="2"/>
        <w:spacing w:line="304" w:lineRule="auto"/>
      </w:pPr>
    </w:p>
    <w:p>
      <w:pPr>
        <w:pStyle w:val="2"/>
        <w:spacing w:line="305" w:lineRule="auto"/>
      </w:pPr>
    </w:p>
    <w:p>
      <w:pPr>
        <w:spacing w:before="91" w:line="219" w:lineRule="auto"/>
        <w:ind w:left="2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5"/>
          <w:sz w:val="28"/>
          <w:szCs w:val="28"/>
        </w:rPr>
        <w:t>总指挥部办公室设在市应急管理局(联系电话：0374</w:t>
      </w:r>
      <w:r>
        <w:rPr>
          <w:rFonts w:ascii="仿宋" w:hAnsi="仿宋" w:eastAsia="仿宋" w:cs="仿宋"/>
          <w:spacing w:val="4"/>
          <w:sz w:val="28"/>
          <w:szCs w:val="28"/>
        </w:rPr>
        <w:t>-8810110)</w:t>
      </w:r>
    </w:p>
    <w:p>
      <w:pPr>
        <w:spacing w:line="167" w:lineRule="exact"/>
      </w:pPr>
    </w:p>
    <w:tbl>
      <w:tblPr>
        <w:tblStyle w:val="6"/>
        <w:tblW w:w="88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3"/>
        <w:gridCol w:w="1338"/>
        <w:gridCol w:w="3017"/>
        <w:gridCol w:w="1259"/>
        <w:gridCol w:w="13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803" w:type="dxa"/>
            <w:vAlign w:val="top"/>
          </w:tcPr>
          <w:p>
            <w:pPr>
              <w:pStyle w:val="7"/>
              <w:spacing w:before="226" w:line="219" w:lineRule="auto"/>
              <w:ind w:left="19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指挥部名称</w:t>
            </w:r>
          </w:p>
        </w:tc>
        <w:tc>
          <w:tcPr>
            <w:tcW w:w="1338" w:type="dxa"/>
            <w:vAlign w:val="top"/>
          </w:tcPr>
          <w:p>
            <w:pPr>
              <w:pStyle w:val="7"/>
              <w:spacing w:before="224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应急角色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226" w:line="219" w:lineRule="auto"/>
              <w:ind w:left="87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职务/职位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226" w:line="219" w:lineRule="auto"/>
              <w:ind w:left="347"/>
              <w:rPr>
                <w:sz w:val="28"/>
                <w:szCs w:val="28"/>
              </w:rPr>
            </w:pPr>
            <w:r>
              <w:rPr>
                <w:spacing w:val="18"/>
                <w:sz w:val="28"/>
                <w:szCs w:val="28"/>
              </w:rPr>
              <w:t>姓名</w:t>
            </w:r>
          </w:p>
        </w:tc>
        <w:tc>
          <w:tcPr>
            <w:tcW w:w="1383" w:type="dxa"/>
            <w:vAlign w:val="top"/>
          </w:tcPr>
          <w:p>
            <w:pPr>
              <w:pStyle w:val="7"/>
              <w:spacing w:before="227" w:line="221" w:lineRule="auto"/>
              <w:ind w:left="408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03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55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一、防汛抗旱</w:t>
            </w:r>
          </w:p>
        </w:tc>
        <w:tc>
          <w:tcPr>
            <w:tcW w:w="1338" w:type="dxa"/>
            <w:vAlign w:val="top"/>
          </w:tcPr>
          <w:p>
            <w:pPr>
              <w:pStyle w:val="7"/>
              <w:spacing w:before="133" w:line="220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0" w:line="219" w:lineRule="auto"/>
              <w:ind w:left="80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市政府市长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0" w:line="219" w:lineRule="auto"/>
              <w:ind w:left="277"/>
              <w:rPr>
                <w:sz w:val="28"/>
                <w:szCs w:val="28"/>
              </w:rPr>
            </w:pPr>
            <w:r>
              <w:rPr>
                <w:spacing w:val="-14"/>
                <w:sz w:val="28"/>
                <w:szCs w:val="28"/>
              </w:rPr>
              <w:t>陈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-14"/>
                <w:sz w:val="28"/>
                <w:szCs w:val="28"/>
              </w:rPr>
              <w:t>涛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2" w:line="219" w:lineRule="auto"/>
              <w:ind w:left="10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市委常委、市委统战部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3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田占营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3" w:line="219" w:lineRule="auto"/>
              <w:ind w:left="38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3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4" w:line="219" w:lineRule="auto"/>
              <w:ind w:left="66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市水利局局长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郭长勋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8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Align w:val="top"/>
          </w:tcPr>
          <w:p>
            <w:pPr>
              <w:pStyle w:val="7"/>
              <w:spacing w:before="134" w:line="219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4" w:line="219" w:lineRule="auto"/>
              <w:ind w:left="38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803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5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二、生态环境</w:t>
            </w:r>
          </w:p>
        </w:tc>
        <w:tc>
          <w:tcPr>
            <w:tcW w:w="1338" w:type="dxa"/>
            <w:vAlign w:val="top"/>
          </w:tcPr>
          <w:p>
            <w:pPr>
              <w:pStyle w:val="7"/>
              <w:spacing w:before="136" w:line="220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3" w:line="219" w:lineRule="auto"/>
              <w:ind w:left="66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市政府副市长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6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孟占义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4" w:line="219" w:lineRule="auto"/>
              <w:ind w:left="10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许昌市生态环境禹州分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徐晓军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7" w:line="219" w:lineRule="auto"/>
              <w:ind w:left="38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7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Align w:val="top"/>
          </w:tcPr>
          <w:p>
            <w:pPr>
              <w:pStyle w:val="7"/>
              <w:spacing w:before="137" w:line="219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5" w:line="219" w:lineRule="auto"/>
              <w:ind w:left="10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许昌市生态环境禹州分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5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徐晓军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803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5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三、社会安全</w:t>
            </w:r>
          </w:p>
        </w:tc>
        <w:tc>
          <w:tcPr>
            <w:tcW w:w="1338" w:type="dxa"/>
            <w:vAlign w:val="top"/>
          </w:tcPr>
          <w:p>
            <w:pPr>
              <w:pStyle w:val="7"/>
              <w:spacing w:before="139" w:line="220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6" w:line="219" w:lineRule="auto"/>
              <w:ind w:left="10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市政府副市长市公安局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42" w:line="221" w:lineRule="auto"/>
              <w:ind w:left="207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张永杰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40" w:line="220" w:lineRule="auto"/>
              <w:ind w:left="944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三级警长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9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肖学敏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pStyle w:val="7"/>
              <w:spacing w:before="139" w:line="219" w:lineRule="auto"/>
              <w:ind w:left="38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39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8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Align w:val="top"/>
          </w:tcPr>
          <w:p>
            <w:pPr>
              <w:pStyle w:val="7"/>
              <w:spacing w:before="140" w:line="219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41" w:line="220" w:lineRule="auto"/>
              <w:ind w:left="944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三级警长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40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肖学敏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803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55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四、森林防火</w:t>
            </w:r>
          </w:p>
        </w:tc>
        <w:tc>
          <w:tcPr>
            <w:tcW w:w="1338" w:type="dxa"/>
            <w:vAlign w:val="top"/>
          </w:tcPr>
          <w:p>
            <w:pPr>
              <w:pStyle w:val="7"/>
              <w:spacing w:before="141" w:line="220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40" w:line="219" w:lineRule="auto"/>
              <w:ind w:left="10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市委常委、市委统战部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41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田占营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102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41" w:line="219" w:lineRule="auto"/>
              <w:ind w:left="38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41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pStyle w:val="7"/>
              <w:spacing w:before="141" w:line="219" w:lineRule="auto"/>
              <w:ind w:left="10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市自然资源和规划局局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Align w:val="top"/>
          </w:tcPr>
          <w:p>
            <w:pPr>
              <w:pStyle w:val="7"/>
              <w:spacing w:before="142" w:line="219" w:lineRule="auto"/>
              <w:ind w:left="24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3017" w:type="dxa"/>
            <w:vAlign w:val="top"/>
          </w:tcPr>
          <w:p>
            <w:pPr>
              <w:pStyle w:val="7"/>
              <w:spacing w:before="142" w:line="219" w:lineRule="auto"/>
              <w:ind w:left="38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42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07" w:type="default"/>
          <w:pgSz w:w="11900" w:h="16820"/>
          <w:pgMar w:top="1429" w:right="1484" w:bottom="1400" w:left="1604" w:header="0" w:footer="1037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tbl>
      <w:tblPr>
        <w:tblStyle w:val="6"/>
        <w:tblW w:w="874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3"/>
        <w:gridCol w:w="1328"/>
        <w:gridCol w:w="2996"/>
        <w:gridCol w:w="1259"/>
        <w:gridCol w:w="13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79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44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五、地质灾害</w:t>
            </w:r>
          </w:p>
        </w:tc>
        <w:tc>
          <w:tcPr>
            <w:tcW w:w="1328" w:type="dxa"/>
            <w:vAlign w:val="top"/>
          </w:tcPr>
          <w:p>
            <w:pPr>
              <w:pStyle w:val="7"/>
              <w:spacing w:before="97" w:line="220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94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市委常委、市政府常务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9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田会卿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2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市自然资源和规划局局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2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2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7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2" w:line="219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2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市自然资源和规划局局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793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4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六、交通运输</w:t>
            </w: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4" w:line="220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1" w:line="219" w:lineRule="auto"/>
              <w:ind w:left="653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市政府副市长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4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孟占义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3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市交通运输局局长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3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朱子健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4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7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4" w:line="219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4" w:line="219" w:lineRule="auto"/>
              <w:ind w:left="653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市交通运输局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朱子健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4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七、公共卫生</w:t>
            </w: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5" w:line="220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2" w:line="219" w:lineRule="auto"/>
              <w:ind w:left="653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市政府副市长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5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赵丽娟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4" w:line="219" w:lineRule="auto"/>
              <w:ind w:left="653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市卫健委主任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师德鸿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4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4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5" w:line="219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5" w:line="219" w:lineRule="auto"/>
              <w:ind w:left="653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市卫健委主任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5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5"/>
                <w:sz w:val="28"/>
                <w:szCs w:val="28"/>
              </w:rPr>
              <w:t>师德鸿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793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44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八、食品药品</w:t>
            </w: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6" w:line="220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3" w:line="219" w:lineRule="auto"/>
              <w:ind w:left="653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市政府副市长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6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赵丽娟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6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市市场监管局局长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6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顾占勋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6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6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7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7" w:line="219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7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市市场监管局局长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7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顾占勋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793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44"/>
              <w:rPr>
                <w:sz w:val="28"/>
                <w:szCs w:val="28"/>
              </w:rPr>
            </w:pPr>
            <w:r>
              <w:rPr>
                <w:spacing w:val="-33"/>
                <w:w w:val="99"/>
                <w:sz w:val="28"/>
                <w:szCs w:val="28"/>
              </w:rPr>
              <w:t>九</w:t>
            </w:r>
            <w:r>
              <w:rPr>
                <w:spacing w:val="58"/>
                <w:sz w:val="28"/>
                <w:szCs w:val="28"/>
              </w:rPr>
              <w:t xml:space="preserve"> </w:t>
            </w:r>
            <w:r>
              <w:rPr>
                <w:spacing w:val="-33"/>
                <w:w w:val="99"/>
                <w:sz w:val="28"/>
                <w:szCs w:val="28"/>
              </w:rPr>
              <w:t>、</w:t>
            </w:r>
            <w:r>
              <w:rPr>
                <w:spacing w:val="-33"/>
                <w:w w:val="99"/>
                <w:sz w:val="28"/>
                <w:szCs w:val="28"/>
                <w:u w:val="single" w:color="auto"/>
              </w:rPr>
              <w:t>消防</w:t>
            </w:r>
            <w:r>
              <w:rPr>
                <w:spacing w:val="-33"/>
                <w:w w:val="99"/>
                <w:sz w:val="28"/>
                <w:szCs w:val="28"/>
              </w:rPr>
              <w:t>安</w:t>
            </w:r>
            <w:r>
              <w:rPr>
                <w:spacing w:val="-135"/>
                <w:sz w:val="28"/>
                <w:szCs w:val="28"/>
              </w:rPr>
              <w:t xml:space="preserve"> </w:t>
            </w:r>
            <w:r>
              <w:rPr>
                <w:spacing w:val="-130"/>
                <w:sz w:val="28"/>
                <w:szCs w:val="28"/>
                <w:u w:val="single" w:color="auto"/>
              </w:rPr>
              <w:t xml:space="preserve"> </w:t>
            </w:r>
            <w:r>
              <w:rPr>
                <w:spacing w:val="-33"/>
                <w:w w:val="99"/>
                <w:sz w:val="28"/>
                <w:szCs w:val="28"/>
                <w:u w:val="single" w:color="auto"/>
              </w:rPr>
              <w:t>全</w:t>
            </w:r>
          </w:p>
        </w:tc>
        <w:tc>
          <w:tcPr>
            <w:tcW w:w="1328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7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市委常委、市委统战部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8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田占营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6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市政府副市长、市公安局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12" w:line="221" w:lineRule="auto"/>
              <w:ind w:left="207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张永杰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9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9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9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市消防救援大队大队长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7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葛彦峰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7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09" w:line="219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9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市消防救援大队大队长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07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葛彦峰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793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4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十、安全生产</w:t>
            </w:r>
          </w:p>
        </w:tc>
        <w:tc>
          <w:tcPr>
            <w:tcW w:w="1328" w:type="dxa"/>
            <w:vAlign w:val="top"/>
          </w:tcPr>
          <w:p>
            <w:pPr>
              <w:pStyle w:val="7"/>
              <w:spacing w:before="110" w:line="220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09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市委常委、市委统战部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10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田占营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10" w:line="219" w:lineRule="auto"/>
              <w:ind w:left="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10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10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7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10" w:line="219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10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10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jc w:val="right"/>
              <w:rPr>
                <w:sz w:val="28"/>
                <w:szCs w:val="28"/>
              </w:rPr>
            </w:pPr>
            <w:r>
              <w:rPr>
                <w:spacing w:val="-31"/>
                <w:sz w:val="28"/>
                <w:szCs w:val="28"/>
              </w:rPr>
              <w:t>十一、抗震</w:t>
            </w:r>
            <w:r>
              <w:rPr>
                <w:spacing w:val="-30"/>
                <w:sz w:val="28"/>
                <w:szCs w:val="28"/>
              </w:rPr>
              <w:t>救</w:t>
            </w:r>
            <w:r>
              <w:rPr>
                <w:spacing w:val="-18"/>
                <w:sz w:val="28"/>
                <w:szCs w:val="28"/>
              </w:rPr>
              <w:t>灾</w:t>
            </w:r>
          </w:p>
        </w:tc>
        <w:tc>
          <w:tcPr>
            <w:tcW w:w="1328" w:type="dxa"/>
            <w:vAlign w:val="top"/>
          </w:tcPr>
          <w:p>
            <w:pPr>
              <w:pStyle w:val="7"/>
              <w:spacing w:before="112" w:line="220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11" w:line="219" w:lineRule="auto"/>
              <w:ind w:left="9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市委常委、市委统战部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12" w:line="220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田占营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79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11" w:line="219" w:lineRule="auto"/>
              <w:ind w:left="91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副指挥长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11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11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7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pStyle w:val="7"/>
              <w:spacing w:before="111" w:line="219" w:lineRule="auto"/>
              <w:ind w:left="232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办公室</w:t>
            </w:r>
          </w:p>
        </w:tc>
        <w:tc>
          <w:tcPr>
            <w:tcW w:w="2996" w:type="dxa"/>
            <w:vAlign w:val="top"/>
          </w:tcPr>
          <w:p>
            <w:pPr>
              <w:pStyle w:val="7"/>
              <w:spacing w:before="111" w:line="219" w:lineRule="auto"/>
              <w:ind w:left="374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市应急管理局局长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111" w:line="219" w:lineRule="auto"/>
              <w:ind w:left="207"/>
              <w:rPr>
                <w:sz w:val="28"/>
                <w:szCs w:val="28"/>
              </w:rPr>
            </w:pPr>
            <w:r>
              <w:rPr>
                <w:spacing w:val="6"/>
                <w:sz w:val="28"/>
                <w:szCs w:val="28"/>
              </w:rPr>
              <w:t>郭红伟</w:t>
            </w:r>
          </w:p>
        </w:tc>
        <w:tc>
          <w:tcPr>
            <w:tcW w:w="1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08" w:type="default"/>
          <w:pgSz w:w="11900" w:h="16820"/>
          <w:pgMar w:top="1429" w:right="1425" w:bottom="1409" w:left="1715" w:header="0" w:footer="1138" w:gutter="0"/>
          <w:cols w:space="720" w:num="1"/>
        </w:sectPr>
      </w:pPr>
    </w:p>
    <w:p>
      <w:pPr>
        <w:pStyle w:val="2"/>
        <w:spacing w:line="314" w:lineRule="auto"/>
      </w:pPr>
    </w:p>
    <w:p>
      <w:pPr>
        <w:pStyle w:val="2"/>
        <w:spacing w:line="314" w:lineRule="auto"/>
      </w:pPr>
    </w:p>
    <w:p>
      <w:pPr>
        <w:spacing w:before="100" w:line="224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17"/>
          <w:sz w:val="31"/>
          <w:szCs w:val="31"/>
        </w:rPr>
        <w:t>附件9.9</w:t>
      </w: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spacing w:before="143" w:line="218" w:lineRule="auto"/>
        <w:ind w:left="45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11"/>
          <w:sz w:val="44"/>
          <w:szCs w:val="44"/>
        </w:rPr>
        <w:t>禹州市突发事件预警信息报告单(样本)</w:t>
      </w:r>
    </w:p>
    <w:p>
      <w:pPr>
        <w:pStyle w:val="2"/>
        <w:spacing w:line="301" w:lineRule="auto"/>
      </w:pPr>
    </w:p>
    <w:p>
      <w:pPr>
        <w:pStyle w:val="2"/>
        <w:spacing w:line="302" w:lineRule="auto"/>
      </w:pPr>
    </w:p>
    <w:p>
      <w:pPr>
        <w:spacing w:before="82" w:line="223" w:lineRule="auto"/>
        <w:ind w:left="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7"/>
          <w:sz w:val="25"/>
          <w:szCs w:val="25"/>
        </w:rPr>
        <w:t>报告单位或公民：                       联系人及联系电话：</w:t>
      </w:r>
    </w:p>
    <w:p>
      <w:pPr>
        <w:spacing w:line="36" w:lineRule="exact"/>
      </w:pPr>
    </w:p>
    <w:tbl>
      <w:tblPr>
        <w:tblStyle w:val="6"/>
        <w:tblW w:w="8699" w:type="dxa"/>
        <w:tblInd w:w="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92"/>
        <w:gridCol w:w="65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78" w:line="219" w:lineRule="auto"/>
              <w:ind w:left="124"/>
              <w:rPr>
                <w:sz w:val="32"/>
                <w:szCs w:val="32"/>
              </w:rPr>
            </w:pPr>
            <w:r>
              <w:rPr>
                <w:spacing w:val="3"/>
                <w:sz w:val="32"/>
                <w:szCs w:val="32"/>
              </w:rPr>
              <w:t>突发事件类型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78" w:line="221" w:lineRule="auto"/>
              <w:ind w:left="764"/>
              <w:rPr>
                <w:sz w:val="32"/>
                <w:szCs w:val="32"/>
              </w:rPr>
            </w:pPr>
            <w:r>
              <w:rPr>
                <w:spacing w:val="15"/>
                <w:sz w:val="32"/>
                <w:szCs w:val="32"/>
              </w:rPr>
              <w:t>时间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72" w:line="224" w:lineRule="auto"/>
              <w:ind w:left="764"/>
              <w:rPr>
                <w:sz w:val="32"/>
                <w:szCs w:val="32"/>
              </w:rPr>
            </w:pPr>
            <w:r>
              <w:rPr>
                <w:spacing w:val="14"/>
                <w:sz w:val="32"/>
                <w:szCs w:val="32"/>
              </w:rPr>
              <w:t>地点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76" w:line="219" w:lineRule="auto"/>
              <w:ind w:left="764"/>
              <w:rPr>
                <w:sz w:val="32"/>
                <w:szCs w:val="32"/>
              </w:rPr>
            </w:pPr>
            <w:r>
              <w:rPr>
                <w:spacing w:val="6"/>
                <w:sz w:val="32"/>
                <w:szCs w:val="32"/>
              </w:rPr>
              <w:t>规模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67" w:line="219" w:lineRule="auto"/>
              <w:ind w:left="444"/>
              <w:rPr>
                <w:sz w:val="32"/>
                <w:szCs w:val="32"/>
              </w:rPr>
            </w:pPr>
            <w:r>
              <w:rPr>
                <w:spacing w:val="3"/>
                <w:sz w:val="32"/>
                <w:szCs w:val="32"/>
              </w:rPr>
              <w:t>人员伤亡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79" w:line="219" w:lineRule="auto"/>
              <w:ind w:left="444"/>
              <w:rPr>
                <w:sz w:val="32"/>
                <w:szCs w:val="32"/>
              </w:rPr>
            </w:pPr>
            <w:r>
              <w:rPr>
                <w:spacing w:val="4"/>
                <w:sz w:val="32"/>
                <w:szCs w:val="32"/>
              </w:rPr>
              <w:t>财产损失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78" w:line="219" w:lineRule="auto"/>
              <w:ind w:left="285"/>
              <w:rPr>
                <w:sz w:val="32"/>
                <w:szCs w:val="32"/>
              </w:rPr>
            </w:pPr>
            <w:r>
              <w:rPr>
                <w:spacing w:val="2"/>
                <w:sz w:val="32"/>
                <w:szCs w:val="32"/>
              </w:rPr>
              <w:t>已采取措施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82" w:line="220" w:lineRule="auto"/>
              <w:ind w:left="444"/>
              <w:rPr>
                <w:sz w:val="32"/>
                <w:szCs w:val="32"/>
              </w:rPr>
            </w:pPr>
            <w:r>
              <w:rPr>
                <w:spacing w:val="3"/>
                <w:sz w:val="32"/>
                <w:szCs w:val="32"/>
              </w:rPr>
              <w:t>相关建议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2192" w:type="dxa"/>
            <w:vAlign w:val="top"/>
          </w:tcPr>
          <w:p>
            <w:pPr>
              <w:pStyle w:val="7"/>
              <w:spacing w:before="273" w:line="220" w:lineRule="auto"/>
              <w:ind w:left="764"/>
              <w:rPr>
                <w:sz w:val="32"/>
                <w:szCs w:val="32"/>
              </w:rPr>
            </w:pPr>
            <w:r>
              <w:rPr>
                <w:spacing w:val="6"/>
                <w:sz w:val="32"/>
                <w:szCs w:val="32"/>
              </w:rPr>
              <w:t>其他</w:t>
            </w:r>
          </w:p>
        </w:tc>
        <w:tc>
          <w:tcPr>
            <w:tcW w:w="65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09" w:type="default"/>
          <w:pgSz w:w="11900" w:h="16820"/>
          <w:pgMar w:top="1429" w:right="1504" w:bottom="1366" w:left="1634" w:header="0" w:footer="1086" w:gutter="0"/>
          <w:cols w:space="720" w:num="1"/>
        </w:sectPr>
      </w:pPr>
    </w:p>
    <w:p>
      <w:pPr>
        <w:pStyle w:val="2"/>
        <w:spacing w:line="333" w:lineRule="auto"/>
      </w:pPr>
    </w:p>
    <w:p>
      <w:pPr>
        <w:pStyle w:val="2"/>
        <w:spacing w:line="334" w:lineRule="auto"/>
      </w:pPr>
    </w:p>
    <w:p>
      <w:pPr>
        <w:spacing w:before="101" w:line="224" w:lineRule="auto"/>
        <w:ind w:left="39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黑体" w:hAnsi="黑体" w:eastAsia="黑体" w:cs="黑体"/>
          <w:b/>
          <w:bCs/>
          <w:spacing w:val="8"/>
          <w:sz w:val="31"/>
          <w:szCs w:val="31"/>
        </w:rPr>
        <w:t>附件9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.10</w:t>
      </w: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143" w:line="219" w:lineRule="auto"/>
        <w:ind w:left="34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18"/>
          <w:sz w:val="44"/>
          <w:szCs w:val="44"/>
        </w:rPr>
        <w:t>禹州市突发事件预警信息发布/审批/备案表</w:t>
      </w:r>
    </w:p>
    <w:p>
      <w:pPr>
        <w:spacing w:before="48" w:line="219" w:lineRule="auto"/>
        <w:ind w:left="368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33"/>
          <w:sz w:val="44"/>
          <w:szCs w:val="44"/>
        </w:rPr>
        <w:t>(样本)</w:t>
      </w:r>
    </w:p>
    <w:p>
      <w:pPr>
        <w:pStyle w:val="2"/>
        <w:spacing w:line="439" w:lineRule="auto"/>
      </w:pPr>
    </w:p>
    <w:p>
      <w:pPr>
        <w:spacing w:before="91" w:line="228" w:lineRule="auto"/>
        <w:ind w:left="1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单位名称：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              </w:t>
      </w:r>
      <w:r>
        <w:rPr>
          <w:rFonts w:ascii="宋体" w:hAnsi="宋体" w:eastAsia="宋体" w:cs="宋体"/>
          <w:spacing w:val="-1"/>
          <w:sz w:val="28"/>
          <w:szCs w:val="28"/>
        </w:rPr>
        <w:t>联系人：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           </w:t>
      </w:r>
      <w:r>
        <w:rPr>
          <w:rFonts w:ascii="宋体" w:hAnsi="宋体" w:eastAsia="宋体" w:cs="宋体"/>
          <w:spacing w:val="-1"/>
          <w:position w:val="-1"/>
          <w:sz w:val="28"/>
          <w:szCs w:val="28"/>
        </w:rPr>
        <w:t>联系电话：</w:t>
      </w:r>
    </w:p>
    <w:p>
      <w:pPr>
        <w:spacing w:line="34" w:lineRule="exact"/>
      </w:pPr>
    </w:p>
    <w:tbl>
      <w:tblPr>
        <w:tblStyle w:val="6"/>
        <w:tblW w:w="86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2197"/>
        <w:gridCol w:w="60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49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7"/>
              <w:spacing w:before="128" w:line="200" w:lineRule="auto"/>
              <w:ind w:left="153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预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警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信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息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发</w:t>
            </w:r>
            <w:r>
              <w:rPr>
                <w:spacing w:val="7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布</w:t>
            </w:r>
            <w:r>
              <w:rPr>
                <w:spacing w:val="7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单</w:t>
            </w:r>
            <w:r>
              <w:rPr>
                <w:spacing w:val="73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位</w:t>
            </w:r>
          </w:p>
        </w:tc>
        <w:tc>
          <w:tcPr>
            <w:tcW w:w="2197" w:type="dxa"/>
            <w:vAlign w:val="top"/>
          </w:tcPr>
          <w:p>
            <w:pPr>
              <w:pStyle w:val="7"/>
              <w:spacing w:before="64" w:line="299" w:lineRule="auto"/>
              <w:ind w:left="341" w:right="333" w:firstLine="119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信息标题或</w:t>
            </w:r>
            <w:r>
              <w:rPr>
                <w:sz w:val="25"/>
                <w:szCs w:val="25"/>
              </w:rPr>
              <w:t xml:space="preserve">  </w:t>
            </w:r>
            <w:r>
              <w:rPr>
                <w:spacing w:val="2"/>
                <w:sz w:val="25"/>
                <w:szCs w:val="25"/>
              </w:rPr>
              <w:t>突发事件名称</w:t>
            </w:r>
          </w:p>
        </w:tc>
        <w:tc>
          <w:tcPr>
            <w:tcW w:w="60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7" w:type="dxa"/>
            <w:vAlign w:val="top"/>
          </w:tcPr>
          <w:p>
            <w:pPr>
              <w:pStyle w:val="7"/>
              <w:spacing w:before="111" w:line="219" w:lineRule="auto"/>
              <w:ind w:left="341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预警信息类别</w:t>
            </w:r>
          </w:p>
        </w:tc>
        <w:tc>
          <w:tcPr>
            <w:tcW w:w="6008" w:type="dxa"/>
            <w:vAlign w:val="top"/>
          </w:tcPr>
          <w:p>
            <w:pPr>
              <w:pStyle w:val="7"/>
              <w:spacing w:before="111" w:line="219" w:lineRule="auto"/>
              <w:ind w:left="112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自然灾害/事故灾难/公共卫生事件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7" w:type="dxa"/>
            <w:vAlign w:val="top"/>
          </w:tcPr>
          <w:p>
            <w:pPr>
              <w:pStyle w:val="7"/>
              <w:spacing w:before="110" w:line="219" w:lineRule="auto"/>
              <w:ind w:left="210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发布时间及周期</w:t>
            </w:r>
          </w:p>
        </w:tc>
        <w:tc>
          <w:tcPr>
            <w:tcW w:w="6008" w:type="dxa"/>
            <w:vAlign w:val="top"/>
          </w:tcPr>
          <w:p>
            <w:pPr>
              <w:pStyle w:val="7"/>
              <w:spacing w:before="112" w:line="219" w:lineRule="auto"/>
              <w:ind w:left="87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XX</w:t>
            </w:r>
            <w:r>
              <w:rPr>
                <w:spacing w:val="1"/>
                <w:sz w:val="25"/>
                <w:szCs w:val="25"/>
              </w:rPr>
              <w:t>年</w:t>
            </w:r>
            <w:r>
              <w:rPr>
                <w:sz w:val="25"/>
                <w:szCs w:val="25"/>
              </w:rPr>
              <w:t>XX</w:t>
            </w:r>
            <w:r>
              <w:rPr>
                <w:spacing w:val="1"/>
                <w:sz w:val="25"/>
                <w:szCs w:val="25"/>
              </w:rPr>
              <w:t>月</w:t>
            </w:r>
            <w:r>
              <w:rPr>
                <w:sz w:val="25"/>
                <w:szCs w:val="25"/>
              </w:rPr>
              <w:t>XX</w:t>
            </w:r>
            <w:r>
              <w:rPr>
                <w:spacing w:val="1"/>
                <w:sz w:val="25"/>
                <w:szCs w:val="25"/>
              </w:rPr>
              <w:t>日起，预计持续</w:t>
            </w:r>
            <w:r>
              <w:rPr>
                <w:sz w:val="25"/>
                <w:szCs w:val="25"/>
              </w:rPr>
              <w:t>XX</w:t>
            </w:r>
            <w:r>
              <w:rPr>
                <w:spacing w:val="1"/>
                <w:sz w:val="25"/>
                <w:szCs w:val="25"/>
              </w:rPr>
              <w:t>天</w:t>
            </w:r>
            <w:r>
              <w:rPr>
                <w:sz w:val="25"/>
                <w:szCs w:val="25"/>
              </w:rPr>
              <w:t>XX</w:t>
            </w:r>
            <w:r>
              <w:rPr>
                <w:spacing w:val="1"/>
                <w:sz w:val="25"/>
                <w:szCs w:val="25"/>
              </w:rPr>
              <w:t>小时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7" w:type="dxa"/>
            <w:vAlign w:val="top"/>
          </w:tcPr>
          <w:p>
            <w:pPr>
              <w:pStyle w:val="7"/>
              <w:spacing w:before="113" w:line="219" w:lineRule="auto"/>
              <w:ind w:left="341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预警信息级别</w:t>
            </w:r>
          </w:p>
        </w:tc>
        <w:tc>
          <w:tcPr>
            <w:tcW w:w="6008" w:type="dxa"/>
            <w:vAlign w:val="top"/>
          </w:tcPr>
          <w:p>
            <w:pPr>
              <w:pStyle w:val="7"/>
              <w:spacing w:before="111" w:line="219" w:lineRule="auto"/>
              <w:ind w:left="303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一级(红色)/二级(橙色)/三级(黄色)/四级(蓝色)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7" w:type="dxa"/>
            <w:vAlign w:val="top"/>
          </w:tcPr>
          <w:p>
            <w:pPr>
              <w:pStyle w:val="7"/>
              <w:spacing w:before="112" w:line="219" w:lineRule="auto"/>
              <w:ind w:left="91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预警信息传播方式</w:t>
            </w:r>
          </w:p>
        </w:tc>
        <w:tc>
          <w:tcPr>
            <w:tcW w:w="6008" w:type="dxa"/>
            <w:vAlign w:val="top"/>
          </w:tcPr>
          <w:p>
            <w:pPr>
              <w:pStyle w:val="7"/>
              <w:spacing w:before="112" w:line="219" w:lineRule="auto"/>
              <w:ind w:left="30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电视/报刊/网络/广播/大屏幕/短信/报纸/电台等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7" w:type="dxa"/>
            <w:vAlign w:val="top"/>
          </w:tcPr>
          <w:p>
            <w:pPr>
              <w:pStyle w:val="7"/>
              <w:spacing w:before="112" w:line="219" w:lineRule="auto"/>
              <w:ind w:left="91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预警信息发布原因</w:t>
            </w:r>
          </w:p>
        </w:tc>
        <w:tc>
          <w:tcPr>
            <w:tcW w:w="60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4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7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1" w:line="219" w:lineRule="auto"/>
              <w:ind w:left="91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预警信息主要内容</w:t>
            </w:r>
          </w:p>
        </w:tc>
        <w:tc>
          <w:tcPr>
            <w:tcW w:w="6008" w:type="dxa"/>
            <w:vAlign w:val="top"/>
          </w:tcPr>
          <w:p>
            <w:pPr>
              <w:pStyle w:val="7"/>
              <w:spacing w:before="95" w:line="322" w:lineRule="auto"/>
              <w:ind w:left="13" w:firstLine="568"/>
              <w:jc w:val="both"/>
              <w:rPr>
                <w:sz w:val="25"/>
                <w:szCs w:val="25"/>
              </w:rPr>
            </w:pPr>
            <w:r>
              <w:rPr>
                <w:spacing w:val="-9"/>
                <w:sz w:val="25"/>
                <w:szCs w:val="25"/>
              </w:rPr>
              <w:t>预警信息要求准确、简练，内容包括发布主体、发</w:t>
            </w:r>
            <w:r>
              <w:rPr>
                <w:sz w:val="25"/>
                <w:szCs w:val="25"/>
              </w:rPr>
              <w:t xml:space="preserve">  </w:t>
            </w:r>
            <w:r>
              <w:rPr>
                <w:spacing w:val="-1"/>
                <w:sz w:val="25"/>
                <w:szCs w:val="25"/>
              </w:rPr>
              <w:t>布时间、事件类别、起始时间、影响范围、预警级别、</w:t>
            </w:r>
            <w:r>
              <w:rPr>
                <w:spacing w:val="7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警示措施、事态发展、咨询电话等。</w:t>
            </w:r>
          </w:p>
          <w:p>
            <w:pPr>
              <w:pStyle w:val="7"/>
              <w:spacing w:before="1" w:line="293" w:lineRule="auto"/>
              <w:ind w:left="103" w:firstLine="469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采用手机短信形式发布的预警信息应控制在70个汉</w:t>
            </w:r>
            <w:r>
              <w:rPr>
                <w:spacing w:val="15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字(包括符号、数字等)以内。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49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7" w:type="dxa"/>
            <w:vAlign w:val="top"/>
          </w:tcPr>
          <w:p>
            <w:pPr>
              <w:pStyle w:val="7"/>
              <w:spacing w:before="123" w:line="312" w:lineRule="auto"/>
              <w:ind w:left="589" w:right="215" w:hanging="379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可能产生的社会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pacing w:val="5"/>
                <w:sz w:val="25"/>
                <w:szCs w:val="25"/>
              </w:rPr>
              <w:t>经济影响</w:t>
            </w:r>
          </w:p>
        </w:tc>
        <w:tc>
          <w:tcPr>
            <w:tcW w:w="60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2" w:hRule="atLeast"/>
        </w:trPr>
        <w:tc>
          <w:tcPr>
            <w:tcW w:w="2691" w:type="dxa"/>
            <w:gridSpan w:val="2"/>
            <w:vAlign w:val="top"/>
          </w:tcPr>
          <w:p>
            <w:pPr>
              <w:pStyle w:val="7"/>
              <w:spacing w:before="217" w:line="342" w:lineRule="auto"/>
              <w:ind w:left="64" w:right="185" w:firstLine="4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申请单位(发布责任单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位)意见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1" w:line="219" w:lineRule="auto"/>
              <w:ind w:left="784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(申请单位盖章)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2" w:line="219" w:lineRule="auto"/>
              <w:ind w:left="1284"/>
              <w:rPr>
                <w:sz w:val="25"/>
                <w:szCs w:val="25"/>
              </w:rPr>
            </w:pPr>
            <w:r>
              <w:rPr>
                <w:spacing w:val="-9"/>
                <w:sz w:val="25"/>
                <w:szCs w:val="25"/>
              </w:rPr>
              <w:t>年</w:t>
            </w:r>
            <w:r>
              <w:rPr>
                <w:spacing w:val="21"/>
                <w:sz w:val="25"/>
                <w:szCs w:val="25"/>
              </w:rPr>
              <w:t xml:space="preserve">  </w:t>
            </w:r>
            <w:r>
              <w:rPr>
                <w:spacing w:val="-9"/>
                <w:sz w:val="25"/>
                <w:szCs w:val="25"/>
              </w:rPr>
              <w:t>月</w:t>
            </w:r>
            <w:r>
              <w:rPr>
                <w:spacing w:val="40"/>
                <w:sz w:val="25"/>
                <w:szCs w:val="25"/>
              </w:rPr>
              <w:t xml:space="preserve">  </w:t>
            </w:r>
            <w:r>
              <w:rPr>
                <w:spacing w:val="-9"/>
                <w:sz w:val="25"/>
                <w:szCs w:val="25"/>
              </w:rPr>
              <w:t>日</w:t>
            </w:r>
          </w:p>
        </w:tc>
        <w:tc>
          <w:tcPr>
            <w:tcW w:w="600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1" w:line="219" w:lineRule="auto"/>
              <w:ind w:left="103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专项应急指挥部或政府领导审批意见：</w:t>
            </w: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1" w:line="219" w:lineRule="auto"/>
              <w:ind w:left="3083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签字或盖章</w:t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82" w:line="219" w:lineRule="auto"/>
              <w:ind w:left="3063"/>
              <w:rPr>
                <w:sz w:val="25"/>
                <w:szCs w:val="25"/>
              </w:rPr>
            </w:pPr>
            <w:r>
              <w:rPr>
                <w:spacing w:val="-9"/>
                <w:sz w:val="25"/>
                <w:szCs w:val="25"/>
              </w:rPr>
              <w:t>年</w:t>
            </w:r>
            <w:r>
              <w:rPr>
                <w:spacing w:val="21"/>
                <w:sz w:val="25"/>
                <w:szCs w:val="25"/>
              </w:rPr>
              <w:t xml:space="preserve">  </w:t>
            </w:r>
            <w:r>
              <w:rPr>
                <w:spacing w:val="-9"/>
                <w:sz w:val="25"/>
                <w:szCs w:val="25"/>
              </w:rPr>
              <w:t>月</w:t>
            </w:r>
            <w:r>
              <w:rPr>
                <w:spacing w:val="40"/>
                <w:sz w:val="25"/>
                <w:szCs w:val="25"/>
              </w:rPr>
              <w:t xml:space="preserve">  </w:t>
            </w:r>
            <w:r>
              <w:rPr>
                <w:spacing w:val="-9"/>
                <w:sz w:val="25"/>
                <w:szCs w:val="25"/>
              </w:rPr>
              <w:t>日</w:t>
            </w:r>
          </w:p>
        </w:tc>
      </w:tr>
    </w:tbl>
    <w:p>
      <w:pPr>
        <w:pStyle w:val="2"/>
      </w:pPr>
    </w:p>
    <w:p>
      <w:pPr>
        <w:sectPr>
          <w:footerReference r:id="rId110" w:type="default"/>
          <w:pgSz w:w="11900" w:h="16820"/>
          <w:pgMar w:top="1429" w:right="1475" w:bottom="1406" w:left="1715" w:header="0" w:footer="1126" w:gutter="0"/>
          <w:cols w:space="720" w:num="1"/>
        </w:sectPr>
      </w:pPr>
    </w:p>
    <w:p>
      <w:pPr>
        <w:spacing w:before="368" w:line="227" w:lineRule="auto"/>
        <w:ind w:left="512"/>
        <w:rPr>
          <w:rFonts w:ascii="宋体" w:hAnsi="宋体" w:eastAsia="宋体" w:cs="宋体"/>
          <w:sz w:val="44"/>
          <w:szCs w:val="44"/>
        </w:rPr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5630545</wp:posOffset>
                </wp:positionV>
                <wp:extent cx="228600" cy="25908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41033" y="5630890"/>
                          <a:ext cx="228600" cy="2590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8"/>
                              <w:ind w:left="20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sz w:val="23"/>
                                <w:szCs w:val="23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-3.2pt;margin-top:443.35pt;height:20.4pt;width:18pt;rotation:5898240f;z-index:251669504;mso-width-relative:page;mso-height-relative:page;" filled="f" stroked="f" coordsize="21600,21600" o:gfxdata="UEsFBgAAAAAAAAAAAAAAAAAAAAAAAFBLAwQKAAAAAACHTuJAAAAAAAAAAAAAAAAABAAAAGRycy9Q&#10;SwMEFAAAAAgAh07iQNOoNXTZAAAACQEAAA8AAABkcnMvZG93bnJldi54bWxNj8FOwzAQRO9I/IO1&#10;SNxaOxG4aRqnByokDlCpAXF2420SEa+j2GnC32NOcFzN08zbYr/Ynl1x9J0jBclaAEOqnemoUfDx&#10;/rzKgPmgyejeESr4Rg/78vam0LlxM53wWoWGxRLyuVbQhjDknPu6Rav92g1IMbu40eoQz7HhZtRz&#10;LLc9T4WQ3OqO4kKrB3xqsf6qJqugOlaTmJvEp6e310/9shyOKA9K3d8lYgcs4BL+YPjVj+pQRqez&#10;m8h41itYyYdIKsgyuQEWgXQrgZ0VbNPNI/Cy4P8/KH8AUEsDBBQAAAAIAIdO4kCZQS1PTQIAAKEE&#10;AAAOAAAAZHJzL2Uyb0RvYy54bWytVE1v2zAMvQ/YfxB0b+0kbZcGdYqsQYcBxVqgHXZWZDkWoK9J&#10;Suzu1+9Jtrui26GH5SDQJPVEPj7m6rrXihyFD9Kais5OS0qE4baWZl/R70+3J0tKQmSmZsoaUdFn&#10;Eej1+uOHq86txNy2VtXCE4CYsOpcRdsY3aooAm+FZuHUOmEQbKzXLOLT74vasw7oWhXzsrwoOutr&#10;5y0XIcC7HYJ0RPTvAbRNI7nYWn7QwsQB1QvFIloKrXSBrnO1TSN4vG+aICJRFUWnMZ94BPYuncX6&#10;iq32nrlW8rEE9p4S3vSkmTR49AVqyyIjBy//gtKSextsE0+51cXQSGYEXczKN9w8tsyJ3AuoDu6F&#10;9PD/YPm344MnsoYSzigxTGPiT6KPn21P4AE9nQsrZD065MUefqRO/gBn6rpvvCbegt3zszL9Mhfo&#10;jiD75GxWLhaUPCN6sSiXlyPreIVwxOfz5QVuEI6E+fll+ekywRcDakJ3PsQvwmqSjIp6DDXjs+Nd&#10;iEPqlJLSjb2VSuXBKkO6PGvOoNQGCskXX2Wki1sWWnJkUEiwStaDJrSMkLmSelQJ6lEGZSU6hraT&#10;FftdP3K0s/UzKMosoJvg+K0E+B0L8YF5iApOrF28x9Eoi7rsaFHSWv/rX/6Uj1kjSkkHkaLCnwfm&#10;BSXqq4EKABknw0/GbjLMQd9YdDXL1WQTF3xUk9l4q39gGzfpFYSY4XironEyb+KwKthmLjabnATd&#10;OhbvzKPjCXpgfHOItpF5GImWgYuRLSg3j3PcsrQar79z1p9/lv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FgAAAGRycy9QSwECFAAUAAAA&#10;CACHTuJA06g1dNkAAAAJAQAADwAAAAAAAAABACAAAAA4AAAAZHJzL2Rvd25yZXYueG1sUEsBAhQA&#10;FAAAAAgAh07iQJlBLU9NAgAAoQQAAA4AAAAAAAAAAQAgAAAAPgEAAGRycy9lMm9Eb2MueG1sUEsF&#10;BgAAAAAGAAYAWQEAAP0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8"/>
                        <w:ind w:left="20"/>
                        <w:rPr>
                          <w:rFonts w:ascii="宋体" w:hAnsi="宋体" w:eastAsia="宋体" w:cs="宋体"/>
                          <w:sz w:val="23"/>
                          <w:szCs w:val="23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sz w:val="23"/>
                          <w:szCs w:val="23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spacing w:val="2"/>
          <w:position w:val="-2"/>
          <w:sz w:val="32"/>
          <w:szCs w:val="32"/>
        </w:rPr>
        <w:t xml:space="preserve">附件9.11      </w:t>
      </w:r>
      <w:r>
        <w:rPr>
          <w:rFonts w:ascii="宋体" w:hAnsi="宋体" w:eastAsia="宋体" w:cs="宋体"/>
          <w:b/>
          <w:bCs/>
          <w:spacing w:val="2"/>
          <w:sz w:val="44"/>
          <w:szCs w:val="44"/>
        </w:rPr>
        <w:t>禹州市突发事件信息报送和预警信息发布流程图</w:t>
      </w:r>
    </w:p>
    <w:p>
      <w:pPr>
        <w:spacing w:line="164" w:lineRule="exact"/>
      </w:pPr>
    </w:p>
    <w:tbl>
      <w:tblPr>
        <w:tblStyle w:val="6"/>
        <w:tblW w:w="12229" w:type="dxa"/>
        <w:tblInd w:w="5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4"/>
        <w:gridCol w:w="759"/>
        <w:gridCol w:w="599"/>
        <w:gridCol w:w="140"/>
        <w:gridCol w:w="210"/>
        <w:gridCol w:w="659"/>
        <w:gridCol w:w="530"/>
        <w:gridCol w:w="500"/>
        <w:gridCol w:w="1199"/>
        <w:gridCol w:w="280"/>
        <w:gridCol w:w="160"/>
        <w:gridCol w:w="899"/>
        <w:gridCol w:w="669"/>
        <w:gridCol w:w="689"/>
        <w:gridCol w:w="280"/>
        <w:gridCol w:w="190"/>
        <w:gridCol w:w="250"/>
        <w:gridCol w:w="2808"/>
        <w:gridCol w:w="7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002" w:type="dxa"/>
            <w:gridSpan w:val="3"/>
            <w:vAlign w:val="top"/>
          </w:tcPr>
          <w:p>
            <w:pPr>
              <w:pStyle w:val="7"/>
              <w:spacing w:before="123" w:line="219" w:lineRule="auto"/>
              <w:ind w:left="5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机构与岗位</w:t>
            </w:r>
          </w:p>
        </w:tc>
        <w:tc>
          <w:tcPr>
            <w:tcW w:w="6655" w:type="dxa"/>
            <w:gridSpan w:val="14"/>
            <w:vAlign w:val="top"/>
          </w:tcPr>
          <w:p>
            <w:pPr>
              <w:pStyle w:val="7"/>
              <w:spacing w:before="123" w:line="219" w:lineRule="auto"/>
              <w:ind w:left="15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禹州市突发事件信息报送和预警流程-A</w:t>
            </w:r>
          </w:p>
        </w:tc>
        <w:tc>
          <w:tcPr>
            <w:tcW w:w="2808" w:type="dxa"/>
            <w:vAlign w:val="top"/>
          </w:tcPr>
          <w:p>
            <w:pPr>
              <w:pStyle w:val="7"/>
              <w:spacing w:before="123" w:line="219" w:lineRule="auto"/>
              <w:ind w:left="4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任务简要描述</w:t>
            </w:r>
          </w:p>
        </w:tc>
        <w:tc>
          <w:tcPr>
            <w:tcW w:w="764" w:type="dxa"/>
            <w:vAlign w:val="top"/>
          </w:tcPr>
          <w:p>
            <w:pPr>
              <w:pStyle w:val="7"/>
              <w:spacing w:before="161" w:line="219" w:lineRule="auto"/>
              <w:jc w:val="right"/>
              <w:rPr>
                <w:sz w:val="16"/>
                <w:szCs w:val="16"/>
              </w:rPr>
            </w:pPr>
            <w:r>
              <w:rPr>
                <w:spacing w:val="23"/>
                <w:sz w:val="16"/>
                <w:szCs w:val="16"/>
              </w:rPr>
              <w:t>任务编号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44" w:type="dxa"/>
            <w:vAlign w:val="top"/>
          </w:tcPr>
          <w:p>
            <w:pPr>
              <w:pStyle w:val="7"/>
              <w:spacing w:before="167" w:line="295" w:lineRule="auto"/>
              <w:ind w:left="5" w:right="155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许昌市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政府</w:t>
            </w:r>
          </w:p>
        </w:tc>
        <w:tc>
          <w:tcPr>
            <w:tcW w:w="759" w:type="dxa"/>
            <w:shd w:val="clear" w:color="auto" w:fill="FFFFFF"/>
            <w:vAlign w:val="top"/>
          </w:tcPr>
          <w:p>
            <w:pPr>
              <w:pStyle w:val="7"/>
              <w:spacing w:before="118" w:line="215" w:lineRule="auto"/>
              <w:ind w:left="90" w:hanging="79"/>
              <w:rPr>
                <w:sz w:val="16"/>
                <w:szCs w:val="16"/>
              </w:rPr>
            </w:pPr>
            <w: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-29845</wp:posOffset>
                  </wp:positionV>
                  <wp:extent cx="5480050" cy="4984750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3" cy="498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4"/>
                <w:sz w:val="16"/>
                <w:szCs w:val="16"/>
              </w:rPr>
              <w:t>许</w:t>
            </w:r>
            <w:r>
              <w:rPr>
                <w:spacing w:val="-13"/>
                <w:sz w:val="16"/>
                <w:szCs w:val="16"/>
              </w:rPr>
              <w:t>昌市应</w:t>
            </w:r>
            <w:r>
              <w:rPr>
                <w:spacing w:val="-12"/>
                <w:sz w:val="16"/>
                <w:szCs w:val="16"/>
              </w:rPr>
              <w:t>急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17"/>
                <w:sz w:val="16"/>
                <w:szCs w:val="16"/>
              </w:rPr>
              <w:t>救援总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-3"/>
                <w:sz w:val="16"/>
                <w:szCs w:val="16"/>
              </w:rPr>
              <w:t>指挥部</w:t>
            </w:r>
          </w:p>
        </w:tc>
        <w:tc>
          <w:tcPr>
            <w:tcW w:w="599" w:type="dxa"/>
            <w:shd w:val="clear" w:color="auto" w:fill="FFFFFF"/>
            <w:vAlign w:val="top"/>
          </w:tcPr>
          <w:p>
            <w:pPr>
              <w:pStyle w:val="7"/>
              <w:spacing w:before="227" w:line="235" w:lineRule="auto"/>
              <w:ind w:left="131" w:right="66" w:hanging="79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办公室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10"/>
                <w:sz w:val="16"/>
                <w:szCs w:val="16"/>
              </w:rPr>
              <w:t>人员</w:t>
            </w:r>
          </w:p>
        </w:tc>
        <w:tc>
          <w:tcPr>
            <w:tcW w:w="3678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shd w:val="clear" w:color="auto" w:fill="FFFFFF"/>
            <w:vAlign w:val="top"/>
          </w:tcPr>
          <w:p>
            <w:pPr>
              <w:pStyle w:val="7"/>
              <w:spacing w:before="267" w:line="219" w:lineRule="auto"/>
              <w:ind w:left="145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掌握信息</w:t>
            </w:r>
          </w:p>
        </w:tc>
        <w:tc>
          <w:tcPr>
            <w:tcW w:w="2078" w:type="dxa"/>
            <w:gridSpan w:val="5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8" w:hRule="atLeast"/>
        </w:trPr>
        <w:tc>
          <w:tcPr>
            <w:tcW w:w="644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348" w:lineRule="auto"/>
              <w:ind w:left="5" w:right="99" w:firstLine="40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禹州市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政府</w:t>
            </w:r>
          </w:p>
        </w:tc>
        <w:tc>
          <w:tcPr>
            <w:tcW w:w="759" w:type="dxa"/>
            <w:shd w:val="clear" w:color="auto" w:fill="FFFFFF"/>
            <w:vAlign w:val="top"/>
          </w:tcPr>
          <w:p>
            <w:pPr>
              <w:pStyle w:val="7"/>
              <w:spacing w:before="197" w:line="219" w:lineRule="auto"/>
              <w:ind w:left="131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禹州市</w:t>
            </w:r>
          </w:p>
          <w:p>
            <w:pPr>
              <w:pStyle w:val="7"/>
              <w:spacing w:before="143" w:line="221" w:lineRule="auto"/>
              <w:ind w:left="8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应急</w:t>
            </w:r>
          </w:p>
          <w:p>
            <w:pPr>
              <w:pStyle w:val="7"/>
              <w:spacing w:before="76" w:line="244" w:lineRule="auto"/>
              <w:ind w:left="131" w:right="124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救援总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指挥部</w:t>
            </w:r>
          </w:p>
        </w:tc>
        <w:tc>
          <w:tcPr>
            <w:tcW w:w="599" w:type="dxa"/>
            <w:shd w:val="clear" w:color="auto" w:fill="FFFFFF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20" w:lineRule="auto"/>
              <w:ind w:left="5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总指挥</w:t>
            </w:r>
          </w:p>
          <w:p>
            <w:pPr>
              <w:pStyle w:val="7"/>
              <w:spacing w:before="29" w:line="221" w:lineRule="auto"/>
              <w:ind w:left="5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长及成</w:t>
            </w:r>
          </w:p>
          <w:p>
            <w:pPr>
              <w:pStyle w:val="7"/>
              <w:spacing w:before="28" w:line="221" w:lineRule="auto"/>
              <w:ind w:left="2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员</w:t>
            </w:r>
          </w:p>
        </w:tc>
        <w:tc>
          <w:tcPr>
            <w:tcW w:w="6405" w:type="dxa"/>
            <w:gridSpan w:val="13"/>
            <w:shd w:val="clear" w:color="auto" w:fill="FFFFFF"/>
            <w:vAlign w:val="top"/>
          </w:tcPr>
          <w:p>
            <w:pPr>
              <w:pStyle w:val="7"/>
              <w:spacing w:before="51" w:line="1460" w:lineRule="exact"/>
              <w:ind w:firstLine="63"/>
            </w:pPr>
            <w:r>
              <w:rPr>
                <w:position w:val="-29"/>
              </w:rPr>
              <w:pict>
                <v:group id="_x0000_s1035" o:spid="_x0000_s1035" o:spt="203" style="height:73.05pt;width:314.05pt;" coordsize="6280,1461">
                  <o:lock v:ext="edit"/>
                  <v:shape id="_x0000_s1036" o:spid="_x0000_s1036" o:spt="75" type="#_x0000_t75" style="position:absolute;left:0;top:0;height:1461;width:6280;" filled="f" stroked="f" coordsize="21600,21600">
                    <v:path/>
                    <v:fill on="f" focussize="0,0"/>
                    <v:stroke on="f"/>
                    <v:imagedata r:id="rId125" o:title=""/>
                    <o:lock v:ext="edit" aspectratio="t"/>
                  </v:shape>
                  <v:shape id="_x0000_s1037" o:spid="_x0000_s1037" o:spt="202" type="#_x0000_t202" style="position:absolute;left:-20;top:-20;height:1501;width:632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16" w:line="213" w:lineRule="auto"/>
                            <w:ind w:left="2860" w:right="767" w:hanging="20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6"/>
                              <w:szCs w:val="16"/>
                            </w:rPr>
                            <w:t>上报信息到省应急救援总指挥部、并下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sz w:val="16"/>
                              <w:szCs w:val="16"/>
                              <w:u w:val="single" w:color="auto"/>
                            </w:rPr>
                            <w:t>令办公室办理启动，级预警手续(15)</w:t>
                          </w:r>
                        </w:p>
                        <w:p>
                          <w:pPr>
                            <w:spacing w:before="183" w:line="216" w:lineRule="auto"/>
                            <w:ind w:left="3599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  <w:t>是</w:t>
                          </w:r>
                        </w:p>
                        <w:p>
                          <w:pPr>
                            <w:spacing w:line="173" w:lineRule="auto"/>
                            <w:ind w:left="1870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position w:val="1"/>
                              <w:sz w:val="16"/>
                              <w:szCs w:val="16"/>
                            </w:rPr>
                            <w:t xml:space="preserve">接收信息并研            </w:t>
                          </w:r>
                          <w:r>
                            <w:rPr>
                              <w:rFonts w:ascii="宋体" w:hAnsi="宋体" w:eastAsia="宋体" w:cs="宋体"/>
                              <w:position w:val="-1"/>
                              <w:sz w:val="16"/>
                              <w:szCs w:val="16"/>
                            </w:rPr>
                            <w:t xml:space="preserve">是否达到     </w:t>
                          </w:r>
                          <w:r>
                            <w:rPr>
                              <w:rFonts w:ascii="宋体" w:hAnsi="宋体" w:eastAsia="宋体" w:cs="宋体"/>
                              <w:position w:val="-5"/>
                              <w:sz w:val="16"/>
                              <w:szCs w:val="16"/>
                            </w:rPr>
                            <w:t>否</w:t>
                          </w:r>
                        </w:p>
                        <w:p>
                          <w:pPr>
                            <w:spacing w:line="207" w:lineRule="auto"/>
                            <w:ind w:left="1950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  <w:t>判预警级别</w:t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  <w:t>1级预警条件         结束</w:t>
                          </w:r>
                        </w:p>
                        <w:p>
                          <w:pPr>
                            <w:tabs>
                              <w:tab w:val="left" w:pos="2251"/>
                            </w:tabs>
                            <w:spacing w:before="42" w:line="222" w:lineRule="auto"/>
                            <w:ind w:left="1679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6"/>
                              <w:szCs w:val="16"/>
                              <w:u w:val="single" w:color="auto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spacing w:val="-57"/>
                              <w:sz w:val="16"/>
                              <w:szCs w:val="16"/>
                              <w:u w:val="single" w:color="auto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6"/>
                              <w:szCs w:val="16"/>
                              <w:u w:val="single" w:color="auto"/>
                            </w:rPr>
                            <w:t>13)</w:t>
                          </w:r>
                          <w:r>
                            <w:rPr>
                              <w:rFonts w:ascii="宋体" w:hAnsi="宋体" w:eastAsia="宋体" w:cs="宋体"/>
                              <w:spacing w:val="-6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6"/>
                              <w:sz w:val="16"/>
                              <w:szCs w:val="16"/>
                              <w:u w:val="single" w:color="auto"/>
                            </w:rPr>
                            <w:t xml:space="preserve">      </w:t>
                          </w:r>
                          <w:r>
                            <w:rPr>
                              <w:rFonts w:ascii="宋体" w:hAnsi="宋体" w:eastAsia="宋体" w:cs="宋体"/>
                              <w:spacing w:val="5"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6"/>
                              <w:szCs w:val="16"/>
                            </w:rPr>
                            <w:t>(14)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5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Align w:val="top"/>
          </w:tcPr>
          <w:p>
            <w:pPr>
              <w:pStyle w:val="7"/>
              <w:spacing w:before="29" w:line="215" w:lineRule="auto"/>
              <w:ind w:left="67" w:hanging="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(13)总指挥长接到信息后，立即召集副</w:t>
            </w:r>
            <w:r>
              <w:rPr>
                <w:spacing w:val="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总指挥长及相关成员单位负责人开会，</w:t>
            </w:r>
            <w:r>
              <w:rPr>
                <w:spacing w:val="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确定预警级别。</w:t>
            </w:r>
          </w:p>
          <w:p>
            <w:pPr>
              <w:pStyle w:val="7"/>
              <w:spacing w:line="213" w:lineRule="auto"/>
              <w:ind w:left="57" w:right="31" w:hanging="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(14)中各种突发事件的具体预警条件按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5"/>
                <w:sz w:val="16"/>
                <w:szCs w:val="16"/>
              </w:rPr>
              <w:t>各专项应急预案规定执行.</w:t>
            </w:r>
          </w:p>
          <w:p>
            <w:pPr>
              <w:pStyle w:val="7"/>
              <w:spacing w:before="1" w:line="215" w:lineRule="auto"/>
              <w:ind w:left="18" w:firstLine="1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(15)如研判达到II预警级别，下令启动</w:t>
            </w:r>
            <w:r>
              <w:rPr>
                <w:spacing w:val="17"/>
                <w:sz w:val="16"/>
                <w:szCs w:val="16"/>
              </w:rPr>
              <w:t xml:space="preserve"> </w:t>
            </w:r>
            <w:r>
              <w:rPr>
                <w:spacing w:val="3"/>
                <w:sz w:val="16"/>
                <w:szCs w:val="16"/>
              </w:rPr>
              <w:t>I级预警；如达到1级预警级别，下令启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动I级预警的同时，上报至省应急救援总</w:t>
            </w:r>
          </w:p>
        </w:tc>
        <w:tc>
          <w:tcPr>
            <w:tcW w:w="76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185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A13</w:t>
            </w:r>
          </w:p>
          <w:p>
            <w:pPr>
              <w:pStyle w:val="7"/>
              <w:spacing w:before="50" w:line="184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A14</w:t>
            </w:r>
          </w:p>
          <w:p>
            <w:pPr>
              <w:pStyle w:val="7"/>
              <w:spacing w:before="19" w:line="185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8" w:hRule="atLeast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55" w:lineRule="auto"/>
              <w:ind w:left="11" w:firstLine="38"/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专项应急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3"/>
                <w:sz w:val="16"/>
                <w:szCs w:val="16"/>
              </w:rPr>
              <w:t>指挥部或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24"/>
                <w:sz w:val="16"/>
                <w:szCs w:val="16"/>
              </w:rPr>
              <w:t>相关部门</w:t>
            </w:r>
          </w:p>
        </w:tc>
        <w:tc>
          <w:tcPr>
            <w:tcW w:w="599" w:type="dxa"/>
            <w:shd w:val="clear" w:color="auto" w:fill="FFFFFF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20" w:lineRule="auto"/>
              <w:ind w:left="12"/>
              <w:rPr>
                <w:sz w:val="16"/>
                <w:szCs w:val="16"/>
              </w:rPr>
            </w:pPr>
            <w:r>
              <w:rPr>
                <w:spacing w:val="31"/>
                <w:sz w:val="16"/>
                <w:szCs w:val="16"/>
              </w:rPr>
              <w:t>各指挥</w:t>
            </w:r>
          </w:p>
          <w:p>
            <w:pPr>
              <w:pStyle w:val="7"/>
              <w:spacing w:before="21" w:line="217" w:lineRule="auto"/>
              <w:ind w:left="19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长</w:t>
            </w:r>
          </w:p>
          <w:p>
            <w:pPr>
              <w:pStyle w:val="7"/>
              <w:spacing w:line="220" w:lineRule="auto"/>
              <w:ind w:left="92"/>
              <w:rPr>
                <w:sz w:val="16"/>
                <w:szCs w:val="16"/>
              </w:rPr>
            </w:pPr>
            <w:r>
              <w:rPr>
                <w:spacing w:val="10"/>
                <w:sz w:val="16"/>
                <w:szCs w:val="16"/>
              </w:rPr>
              <w:t>成员</w:t>
            </w:r>
          </w:p>
        </w:tc>
        <w:tc>
          <w:tcPr>
            <w:tcW w:w="1009" w:type="dxa"/>
            <w:gridSpan w:val="3"/>
            <w:shd w:val="clear" w:color="auto" w:fill="FFFFFF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08" w:lineRule="auto"/>
              <w:ind w:left="203"/>
              <w:jc w:val="right"/>
              <w:rPr>
                <w:sz w:val="16"/>
                <w:szCs w:val="16"/>
              </w:rPr>
            </w:pPr>
            <w:r>
              <w:rPr>
                <w:spacing w:val="-9"/>
                <w:sz w:val="16"/>
                <w:szCs w:val="16"/>
              </w:rPr>
              <w:t>接收信息并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9"/>
                <w:sz w:val="16"/>
                <w:szCs w:val="16"/>
              </w:rPr>
              <w:t>研判预警级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2"/>
                <w:sz w:val="16"/>
                <w:szCs w:val="16"/>
              </w:rPr>
              <w:t>别(Q6)</w:t>
            </w:r>
          </w:p>
        </w:tc>
        <w:tc>
          <w:tcPr>
            <w:tcW w:w="2669" w:type="dxa"/>
            <w:gridSpan w:val="5"/>
            <w:shd w:val="clear" w:color="auto" w:fill="FFFFFF"/>
            <w:vAlign w:val="top"/>
          </w:tcPr>
          <w:p>
            <w:pPr>
              <w:pStyle w:val="7"/>
              <w:spacing w:before="54" w:line="1389" w:lineRule="exact"/>
              <w:ind w:firstLine="14"/>
            </w:pPr>
            <w:r>
              <w:rPr>
                <w:position w:val="-27"/>
              </w:rPr>
              <w:pict>
                <v:group id="_x0000_s1038" o:spid="_x0000_s1038" o:spt="203" style="height:69.5pt;width:132.45pt;" coordsize="2648,1390">
                  <o:lock v:ext="edit"/>
                  <v:shape id="_x0000_s1039" o:spid="_x0000_s1039" o:spt="75" type="#_x0000_t75" style="position:absolute;left:0;top:0;height:1390;width:2630;" filled="f" stroked="f" coordsize="21600,21600">
                    <v:path/>
                    <v:fill on="f" focussize="0,0"/>
                    <v:stroke on="f"/>
                    <v:imagedata r:id="rId126" o:title=""/>
                    <o:lock v:ext="edit" aspectratio="t"/>
                  </v:shape>
                  <v:shape id="_x0000_s1040" o:spid="_x0000_s1040" o:spt="202" type="#_x0000_t202" style="position:absolute;left:9;top:176;height:1163;width:263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219" w:lineRule="auto"/>
                            <w:ind w:left="20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1"/>
                              <w:sz w:val="16"/>
                              <w:szCs w:val="16"/>
                            </w:rPr>
                            <w:t>上报信息到市应急救援总指挥部(12)</w:t>
                          </w:r>
                        </w:p>
                        <w:p>
                          <w:pPr>
                            <w:spacing w:before="133" w:line="223" w:lineRule="auto"/>
                            <w:ind w:left="1369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  <w:t>是</w:t>
                          </w:r>
                        </w:p>
                        <w:p>
                          <w:pPr>
                            <w:spacing w:before="44" w:line="220" w:lineRule="auto"/>
                            <w:ind w:left="980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2"/>
                              <w:sz w:val="16"/>
                              <w:szCs w:val="16"/>
                            </w:rPr>
                            <w:t>是否达到</w:t>
                          </w:r>
                        </w:p>
                        <w:p>
                          <w:pPr>
                            <w:spacing w:before="8" w:line="219" w:lineRule="auto"/>
                            <w:ind w:left="859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1"/>
                              <w:sz w:val="16"/>
                              <w:szCs w:val="16"/>
                            </w:rPr>
                            <w:t>1级预警条件</w:t>
                          </w:r>
                        </w:p>
                        <w:p>
                          <w:pPr>
                            <w:spacing w:before="12" w:line="222" w:lineRule="auto"/>
                            <w:ind w:left="1140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7"/>
                              <w:sz w:val="16"/>
                              <w:szCs w:val="16"/>
                            </w:rPr>
                            <w:t>(07)</w:t>
                          </w:r>
                        </w:p>
                      </w:txbxContent>
                    </v:textbox>
                  </v:shape>
                  <v:shape id="_x0000_s1041" o:spid="_x0000_s1041" o:spt="202" type="#_x0000_t202" style="position:absolute;left:2309;top:807;height:200;width:188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184" w:lineRule="auto"/>
                            <w:ind w:left="20"/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  <w:t>否</w:t>
                          </w:r>
                        </w:p>
                      </w:txbxContent>
                    </v:textbox>
                  </v:shape>
                  <v:shape id="_x0000_s1042" o:spid="_x0000_s1042" o:spt="202" type="#_x0000_t202" style="position:absolute;left:2579;top:956;height:160;width:88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9" w:line="241" w:lineRule="auto"/>
                            <w:ind w:left="20"/>
                            <w:rPr>
                              <w:rFonts w:ascii="宋体" w:hAnsi="宋体" w:eastAsia="宋体" w:cs="宋体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2"/>
                              <w:szCs w:val="12"/>
                            </w:rPr>
                            <w:t>I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568" w:type="dxa"/>
            <w:gridSpan w:val="2"/>
            <w:shd w:val="clear" w:color="auto" w:fill="FFFFFF"/>
            <w:vAlign w:val="top"/>
          </w:tcPr>
          <w:p>
            <w:pPr>
              <w:pStyle w:val="7"/>
              <w:spacing w:before="190" w:line="219" w:lineRule="auto"/>
              <w:ind w:left="215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结束</w:t>
            </w:r>
          </w:p>
          <w:p>
            <w:pPr>
              <w:pStyle w:val="7"/>
              <w:spacing w:before="250" w:line="220" w:lineRule="auto"/>
              <w:ind w:left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否</w:t>
            </w:r>
          </w:p>
          <w:p>
            <w:pPr>
              <w:pStyle w:val="7"/>
              <w:spacing w:before="1" w:line="229" w:lineRule="auto"/>
              <w:ind w:left="5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是否达到</w:t>
            </w:r>
            <w:r>
              <w:rPr>
                <w:spacing w:val="7"/>
                <w:sz w:val="16"/>
                <w:szCs w:val="16"/>
              </w:rPr>
              <w:t xml:space="preserve">    </w:t>
            </w:r>
            <w:r>
              <w:rPr>
                <w:spacing w:val="2"/>
                <w:sz w:val="16"/>
                <w:szCs w:val="16"/>
              </w:rPr>
              <w:t>是</w:t>
            </w:r>
          </w:p>
          <w:p>
            <w:pPr>
              <w:pStyle w:val="7"/>
              <w:spacing w:before="8" w:line="249" w:lineRule="auto"/>
              <w:ind w:left="225" w:right="586" w:hanging="22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Ⅱ级预警条件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7"/>
                <w:sz w:val="16"/>
                <w:szCs w:val="16"/>
              </w:rPr>
              <w:t>(08)</w:t>
            </w:r>
          </w:p>
        </w:tc>
        <w:tc>
          <w:tcPr>
            <w:tcW w:w="969" w:type="dxa"/>
            <w:gridSpan w:val="2"/>
            <w:shd w:val="clear" w:color="auto" w:fill="FFFFFF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19" w:lineRule="auto"/>
              <w:jc w:val="right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下令办公室填</w:t>
            </w:r>
          </w:p>
          <w:p>
            <w:pPr>
              <w:pStyle w:val="7"/>
              <w:spacing w:before="10" w:line="208" w:lineRule="auto"/>
              <w:jc w:val="right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写《禹州市突</w:t>
            </w:r>
          </w:p>
          <w:p>
            <w:pPr>
              <w:pStyle w:val="7"/>
              <w:spacing w:line="195" w:lineRule="auto"/>
              <w:jc w:val="right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发事件预警信</w:t>
            </w:r>
          </w:p>
          <w:p>
            <w:pPr>
              <w:pStyle w:val="7"/>
              <w:spacing w:line="218" w:lineRule="auto"/>
              <w:jc w:val="right"/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息发布/审批/</w:t>
            </w:r>
          </w:p>
          <w:p>
            <w:pPr>
              <w:pStyle w:val="7"/>
              <w:spacing w:before="1" w:line="219" w:lineRule="auto"/>
              <w:jc w:val="right"/>
              <w:rPr>
                <w:sz w:val="16"/>
                <w:szCs w:val="16"/>
              </w:rPr>
            </w:pPr>
            <w:r>
              <w:rPr>
                <w:spacing w:val="-9"/>
                <w:sz w:val="16"/>
                <w:szCs w:val="16"/>
              </w:rPr>
              <w:t>备案表》并审</w:t>
            </w:r>
          </w:p>
          <w:p>
            <w:pPr>
              <w:pStyle w:val="7"/>
              <w:spacing w:before="21" w:line="216" w:lineRule="auto"/>
              <w:ind w:left="237"/>
              <w:rPr>
                <w:sz w:val="16"/>
                <w:szCs w:val="16"/>
              </w:rPr>
            </w:pPr>
            <w:r>
              <w:rPr>
                <w:spacing w:val="6"/>
                <w:sz w:val="16"/>
                <w:szCs w:val="16"/>
              </w:rPr>
              <w:t>核(09)</w:t>
            </w:r>
          </w:p>
        </w:tc>
        <w:tc>
          <w:tcPr>
            <w:tcW w:w="19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Align w:val="top"/>
          </w:tcPr>
          <w:p>
            <w:pPr>
              <w:pStyle w:val="7"/>
              <w:spacing w:before="10" w:line="219" w:lineRule="auto"/>
              <w:ind w:left="4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指挥部。</w:t>
            </w:r>
          </w:p>
          <w:p>
            <w:pPr>
              <w:pStyle w:val="7"/>
              <w:spacing w:before="198" w:line="212" w:lineRule="auto"/>
              <w:ind w:left="77" w:hanging="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(06)专项指挥长接到信息后，立即召集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副指挥长及相关成员单位负责人开会，</w:t>
            </w:r>
            <w:r>
              <w:rPr>
                <w:spacing w:val="15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确定预警级别。</w:t>
            </w:r>
          </w:p>
          <w:p>
            <w:pPr>
              <w:pStyle w:val="7"/>
              <w:spacing w:line="225" w:lineRule="auto"/>
              <w:ind w:left="78" w:firstLine="1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(07)和(08)中各种突发事件的具体预警</w:t>
            </w:r>
            <w:r>
              <w:rPr>
                <w:spacing w:val="9"/>
                <w:sz w:val="16"/>
                <w:szCs w:val="16"/>
              </w:rPr>
              <w:t xml:space="preserve"> </w:t>
            </w:r>
            <w:r>
              <w:rPr>
                <w:spacing w:val="3"/>
                <w:sz w:val="16"/>
                <w:szCs w:val="16"/>
              </w:rPr>
              <w:t>条件按各专项应急预案规定执行.</w:t>
            </w:r>
          </w:p>
        </w:tc>
        <w:tc>
          <w:tcPr>
            <w:tcW w:w="76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185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A06</w:t>
            </w:r>
          </w:p>
          <w:p>
            <w:pPr>
              <w:pStyle w:val="7"/>
              <w:spacing w:before="29" w:line="185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A07</w:t>
            </w:r>
          </w:p>
          <w:p>
            <w:pPr>
              <w:pStyle w:val="7"/>
              <w:spacing w:before="19" w:line="185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A09</w:t>
            </w:r>
          </w:p>
          <w:p>
            <w:pPr>
              <w:pStyle w:val="7"/>
              <w:spacing w:before="20" w:line="184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243" w:line="220" w:lineRule="auto"/>
              <w:jc w:val="right"/>
              <w:rPr>
                <w:sz w:val="16"/>
                <w:szCs w:val="16"/>
              </w:rPr>
            </w:pPr>
            <w:r>
              <w:rPr>
                <w:spacing w:val="-8"/>
                <w:sz w:val="16"/>
                <w:szCs w:val="16"/>
              </w:rPr>
              <w:t>各</w:t>
            </w:r>
            <w:r>
              <w:rPr>
                <w:spacing w:val="-25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专</w:t>
            </w:r>
            <w:r>
              <w:rPr>
                <w:spacing w:val="-23"/>
                <w:sz w:val="16"/>
                <w:szCs w:val="16"/>
              </w:rPr>
              <w:t xml:space="preserve"> </w:t>
            </w:r>
            <w:r>
              <w:rPr>
                <w:spacing w:val="-8"/>
                <w:sz w:val="16"/>
                <w:szCs w:val="16"/>
              </w:rPr>
              <w:t>项</w:t>
            </w:r>
          </w:p>
          <w:p>
            <w:pPr>
              <w:pStyle w:val="7"/>
              <w:spacing w:before="8" w:line="219" w:lineRule="auto"/>
              <w:ind w:left="5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办公室</w:t>
            </w:r>
          </w:p>
        </w:tc>
        <w:tc>
          <w:tcPr>
            <w:tcW w:w="140" w:type="dxa"/>
            <w:tcBorders>
              <w:bottom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3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212" w:line="197" w:lineRule="auto"/>
              <w:ind w:left="22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接收信息并上报</w:t>
            </w:r>
          </w:p>
          <w:p>
            <w:pPr>
              <w:pStyle w:val="7"/>
              <w:spacing w:line="195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到相应的专项指</w:t>
            </w:r>
          </w:p>
          <w:p>
            <w:pPr>
              <w:pStyle w:val="7"/>
              <w:spacing w:line="203" w:lineRule="auto"/>
              <w:ind w:left="373"/>
              <w:rPr>
                <w:sz w:val="16"/>
                <w:szCs w:val="16"/>
              </w:rPr>
            </w:pPr>
            <w:r>
              <w:rPr>
                <w:spacing w:val="15"/>
                <w:w w:val="113"/>
                <w:sz w:val="16"/>
                <w:szCs w:val="16"/>
              </w:rPr>
              <w:t>挥部(05)</w:t>
            </w:r>
          </w:p>
        </w:tc>
        <w:tc>
          <w:tcPr>
            <w:tcW w:w="1979" w:type="dxa"/>
            <w:gridSpan w:val="3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gridSpan w:val="5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191" w:line="202" w:lineRule="auto"/>
              <w:ind w:left="125" w:right="369" w:hanging="1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填写《禹州市突发事件预警信息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发布/审批/备案表》,经审核</w:t>
            </w:r>
          </w:p>
          <w:p>
            <w:pPr>
              <w:pStyle w:val="7"/>
              <w:spacing w:line="215" w:lineRule="auto"/>
              <w:ind w:left="115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后提交预警发布员发布(10)</w:t>
            </w:r>
          </w:p>
        </w:tc>
        <w:tc>
          <w:tcPr>
            <w:tcW w:w="250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60" w:line="180" w:lineRule="auto"/>
              <w:ind w:left="67" w:right="32" w:hanging="29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(10)办公室负责填写《禹州市突发事件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预警信息发布/审批/备案表》,经主管</w:t>
            </w:r>
            <w:r>
              <w:rPr>
                <w:spacing w:val="4"/>
                <w:sz w:val="16"/>
                <w:szCs w:val="16"/>
              </w:rPr>
              <w:t xml:space="preserve">  </w:t>
            </w:r>
            <w:r>
              <w:rPr>
                <w:spacing w:val="-1"/>
                <w:sz w:val="16"/>
                <w:szCs w:val="16"/>
              </w:rPr>
              <w:t>领导审批后，交预警发布中心发布</w:t>
            </w:r>
          </w:p>
        </w:tc>
        <w:tc>
          <w:tcPr>
            <w:tcW w:w="764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185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A05</w:t>
            </w:r>
          </w:p>
          <w:p>
            <w:pPr>
              <w:pStyle w:val="7"/>
              <w:spacing w:before="20" w:line="157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" w:type="dxa"/>
            <w:tcBorders>
              <w:top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gridSpan w:val="2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gridSpan w:val="5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shd w:val="clear" w:color="auto" w:fill="FFFFFF"/>
            <w:vAlign w:val="top"/>
          </w:tcPr>
          <w:p>
            <w:pPr>
              <w:pStyle w:val="7"/>
              <w:spacing w:before="143" w:line="226" w:lineRule="auto"/>
              <w:ind w:left="11" w:firstLine="120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气象局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8"/>
                <w:sz w:val="16"/>
                <w:szCs w:val="16"/>
              </w:rPr>
              <w:t>预警信息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24"/>
                <w:sz w:val="16"/>
                <w:szCs w:val="16"/>
              </w:rPr>
              <w:t>发布系统</w:t>
            </w:r>
          </w:p>
        </w:tc>
        <w:tc>
          <w:tcPr>
            <w:tcW w:w="599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31" w:lineRule="auto"/>
              <w:ind w:left="52" w:right="35" w:firstLine="79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预警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7"/>
                <w:sz w:val="16"/>
                <w:szCs w:val="16"/>
              </w:rPr>
              <w:t>发布员</w:t>
            </w:r>
          </w:p>
        </w:tc>
        <w:tc>
          <w:tcPr>
            <w:tcW w:w="14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8" w:type="dxa"/>
            <w:gridSpan w:val="5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0" w:type="dxa"/>
            <w:gridSpan w:val="2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7" w:type="dxa"/>
            <w:gridSpan w:val="3"/>
            <w:shd w:val="clear" w:color="auto" w:fill="FFFFFF"/>
            <w:vAlign w:val="top"/>
          </w:tcPr>
          <w:p>
            <w:pPr>
              <w:pStyle w:val="7"/>
              <w:spacing w:before="131" w:line="219" w:lineRule="auto"/>
              <w:ind w:left="27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接到预警信息发布指令后，按</w:t>
            </w:r>
          </w:p>
          <w:p>
            <w:pPr>
              <w:pStyle w:val="7"/>
              <w:spacing w:before="25" w:line="219" w:lineRule="auto"/>
              <w:ind w:left="80"/>
              <w:rPr>
                <w:sz w:val="13"/>
                <w:szCs w:val="13"/>
              </w:rPr>
            </w:pPr>
            <w:r>
              <w:rPr>
                <w:spacing w:val="25"/>
                <w:sz w:val="13"/>
                <w:szCs w:val="13"/>
              </w:rPr>
              <w:t>《禹州市突发事件预警信息发</w:t>
            </w:r>
          </w:p>
          <w:p>
            <w:pPr>
              <w:pStyle w:val="7"/>
              <w:spacing w:before="15" w:line="185" w:lineRule="auto"/>
              <w:ind w:left="75"/>
              <w:rPr>
                <w:sz w:val="13"/>
                <w:szCs w:val="13"/>
              </w:rPr>
            </w:pPr>
            <w:r>
              <w:rPr>
                <w:spacing w:val="-8"/>
                <w:sz w:val="13"/>
                <w:szCs w:val="13"/>
              </w:rPr>
              <w:t>布</w:t>
            </w:r>
            <w:r>
              <w:rPr>
                <w:spacing w:val="-20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运</w:t>
            </w:r>
            <w:r>
              <w:rPr>
                <w:spacing w:val="-23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行</w:t>
            </w:r>
            <w:r>
              <w:rPr>
                <w:spacing w:val="-23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管</w:t>
            </w:r>
            <w:r>
              <w:rPr>
                <w:spacing w:val="-25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理</w:t>
            </w:r>
            <w:r>
              <w:rPr>
                <w:spacing w:val="-23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办</w:t>
            </w:r>
            <w:r>
              <w:rPr>
                <w:spacing w:val="-26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法 (</w:t>
            </w:r>
            <w:r>
              <w:rPr>
                <w:spacing w:val="-26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试</w:t>
            </w:r>
            <w:r>
              <w:rPr>
                <w:spacing w:val="-24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行</w:t>
            </w:r>
            <w:r>
              <w:rPr>
                <w:spacing w:val="-25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)</w:t>
            </w:r>
            <w:r>
              <w:rPr>
                <w:spacing w:val="-19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》</w:t>
            </w:r>
            <w:r>
              <w:rPr>
                <w:spacing w:val="-25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有</w:t>
            </w:r>
            <w:r>
              <w:rPr>
                <w:spacing w:val="-24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关</w:t>
            </w:r>
          </w:p>
          <w:p>
            <w:pPr>
              <w:pStyle w:val="7"/>
              <w:spacing w:line="180" w:lineRule="auto"/>
              <w:ind w:left="274"/>
              <w:rPr>
                <w:sz w:val="13"/>
                <w:szCs w:val="13"/>
              </w:rPr>
            </w:pPr>
            <w:r>
              <w:rPr>
                <w:spacing w:val="-9"/>
                <w:sz w:val="13"/>
                <w:szCs w:val="13"/>
              </w:rPr>
              <w:t>规</w:t>
            </w:r>
            <w:r>
              <w:rPr>
                <w:spacing w:val="-19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定</w:t>
            </w:r>
            <w:r>
              <w:rPr>
                <w:spacing w:val="-20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发</w:t>
            </w:r>
            <w:r>
              <w:rPr>
                <w:spacing w:val="-22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布</w:t>
            </w:r>
            <w:r>
              <w:rPr>
                <w:spacing w:val="-22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预</w:t>
            </w:r>
            <w:r>
              <w:rPr>
                <w:spacing w:val="-20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警</w:t>
            </w:r>
            <w:r>
              <w:rPr>
                <w:spacing w:val="-22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信</w:t>
            </w:r>
            <w:r>
              <w:rPr>
                <w:spacing w:val="-17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息 ( 1</w:t>
            </w:r>
            <w:r>
              <w:rPr>
                <w:spacing w:val="-12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1</w:t>
            </w:r>
            <w:r>
              <w:rPr>
                <w:spacing w:val="-22"/>
                <w:sz w:val="13"/>
                <w:szCs w:val="13"/>
              </w:rPr>
              <w:t xml:space="preserve"> </w:t>
            </w:r>
            <w:r>
              <w:rPr>
                <w:spacing w:val="-9"/>
                <w:sz w:val="13"/>
                <w:szCs w:val="13"/>
              </w:rPr>
              <w:t>)</w:t>
            </w:r>
          </w:p>
        </w:tc>
        <w:tc>
          <w:tcPr>
            <w:tcW w:w="470" w:type="dxa"/>
            <w:gridSpan w:val="2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Align w:val="top"/>
          </w:tcPr>
          <w:p>
            <w:pPr>
              <w:pStyle w:val="7"/>
              <w:spacing w:before="272" w:line="214" w:lineRule="auto"/>
              <w:ind w:left="47" w:right="32" w:hanging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(11)经相关领导审批后，按规定发布预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警信息。</w:t>
            </w:r>
          </w:p>
        </w:tc>
        <w:tc>
          <w:tcPr>
            <w:tcW w:w="76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184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134" w:line="235" w:lineRule="auto"/>
              <w:ind w:left="210" w:right="144" w:hanging="7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应急管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7"/>
                <w:sz w:val="16"/>
                <w:szCs w:val="16"/>
              </w:rPr>
              <w:t>理局</w:t>
            </w:r>
          </w:p>
        </w:tc>
        <w:tc>
          <w:tcPr>
            <w:tcW w:w="59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125" w:line="245" w:lineRule="auto"/>
              <w:ind w:left="112" w:right="142" w:firstLine="2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接警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5"/>
                <w:sz w:val="16"/>
                <w:szCs w:val="16"/>
              </w:rPr>
              <w:t>中心</w:t>
            </w:r>
          </w:p>
        </w:tc>
        <w:tc>
          <w:tcPr>
            <w:tcW w:w="140" w:type="dxa"/>
            <w:tcBorders>
              <w:bottom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8" w:type="dxa"/>
            <w:gridSpan w:val="5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7" w:type="dxa"/>
            <w:gridSpan w:val="8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13" w:line="194" w:lineRule="auto"/>
              <w:ind w:left="67" w:right="14" w:hanging="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(04)接警人员根据突发事件类别，立即</w:t>
            </w:r>
            <w:r>
              <w:rPr>
                <w:spacing w:val="15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将相关信息上报到对应的指挥部办公室</w:t>
            </w:r>
          </w:p>
        </w:tc>
        <w:tc>
          <w:tcPr>
            <w:tcW w:w="764" w:type="dxa"/>
            <w:vMerge w:val="restart"/>
            <w:tcBorders>
              <w:bottom w:val="nil"/>
            </w:tcBorders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125" w:lineRule="exact"/>
              <w:ind w:left="260"/>
              <w:rPr>
                <w:sz w:val="16"/>
                <w:szCs w:val="16"/>
              </w:rPr>
            </w:pPr>
            <w:r>
              <w:rPr>
                <w:spacing w:val="-1"/>
                <w:position w:val="-2"/>
                <w:sz w:val="16"/>
                <w:szCs w:val="16"/>
              </w:rPr>
              <w:t>A04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" w:type="dxa"/>
            <w:tcBorders>
              <w:top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gridSpan w:val="3"/>
            <w:shd w:val="clear" w:color="auto" w:fill="FFFFFF"/>
            <w:vAlign w:val="top"/>
          </w:tcPr>
          <w:p>
            <w:pPr>
              <w:pStyle w:val="7"/>
              <w:spacing w:before="14" w:line="219" w:lineRule="auto"/>
              <w:ind w:left="103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  <w:u w:val="single" w:color="auto"/>
              </w:rPr>
              <w:t>接收信息并上报(04)</w:t>
            </w:r>
          </w:p>
        </w:tc>
        <w:tc>
          <w:tcPr>
            <w:tcW w:w="1199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7" w:type="dxa"/>
            <w:gridSpan w:val="8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6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shd w:val="clear" w:color="auto" w:fill="FFFFFF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19" w:lineRule="auto"/>
              <w:ind w:left="5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报警中心</w:t>
            </w:r>
          </w:p>
          <w:p>
            <w:pPr>
              <w:pStyle w:val="7"/>
              <w:spacing w:before="43" w:line="235" w:lineRule="auto"/>
              <w:ind w:left="5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110、119</w:t>
            </w:r>
          </w:p>
          <w:p>
            <w:pPr>
              <w:pStyle w:val="7"/>
              <w:spacing w:before="16" w:line="197" w:lineRule="auto"/>
              <w:ind w:left="5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120、122</w:t>
            </w:r>
          </w:p>
        </w:tc>
        <w:tc>
          <w:tcPr>
            <w:tcW w:w="599" w:type="dxa"/>
            <w:shd w:val="clear" w:color="auto" w:fill="FFFFFF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3" w:line="246" w:lineRule="auto"/>
              <w:ind w:left="102" w:right="142" w:firstLine="2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接警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10"/>
                <w:sz w:val="16"/>
                <w:szCs w:val="16"/>
              </w:rPr>
              <w:t>人员</w:t>
            </w:r>
          </w:p>
        </w:tc>
        <w:tc>
          <w:tcPr>
            <w:tcW w:w="14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99" w:type="dxa"/>
            <w:gridSpan w:val="4"/>
            <w:shd w:val="clear" w:color="auto" w:fill="FFFFFF"/>
            <w:vAlign w:val="top"/>
          </w:tcPr>
          <w:p>
            <w:pPr>
              <w:pStyle w:val="7"/>
              <w:spacing w:before="30" w:line="241" w:lineRule="auto"/>
              <w:ind w:left="98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  <w:p>
            <w:pPr>
              <w:pStyle w:val="7"/>
              <w:spacing w:before="94" w:line="225" w:lineRule="auto"/>
              <w:ind w:left="133" w:firstLine="156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接收信息并上报相关部</w:t>
            </w:r>
            <w:r>
              <w:rPr>
                <w:spacing w:val="8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门；将信息转发至市应急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管理局接警中心(03)</w:t>
            </w:r>
          </w:p>
        </w:tc>
        <w:tc>
          <w:tcPr>
            <w:tcW w:w="1199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17" w:type="dxa"/>
            <w:gridSpan w:val="8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8" w:type="dxa"/>
            <w:vAlign w:val="top"/>
          </w:tcPr>
          <w:p>
            <w:pPr>
              <w:pStyle w:val="7"/>
              <w:spacing w:before="33" w:line="219" w:lineRule="auto"/>
              <w:ind w:left="198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(各指挥部办公室电话见附件9.7).</w:t>
            </w:r>
          </w:p>
          <w:p>
            <w:pPr>
              <w:pStyle w:val="7"/>
              <w:spacing w:before="152" w:line="209" w:lineRule="auto"/>
              <w:ind w:left="38" w:right="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(03)接收信息并上报市专项应急指挥部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办公室；同时将信息转发至市应急管理</w:t>
            </w:r>
            <w:r>
              <w:rPr>
                <w:spacing w:val="6"/>
                <w:sz w:val="16"/>
                <w:szCs w:val="16"/>
              </w:rPr>
              <w:t xml:space="preserve"> </w:t>
            </w:r>
            <w:r>
              <w:rPr>
                <w:spacing w:val="3"/>
                <w:sz w:val="16"/>
                <w:szCs w:val="16"/>
              </w:rPr>
              <w:t>局接警中心。</w:t>
            </w:r>
          </w:p>
        </w:tc>
        <w:tc>
          <w:tcPr>
            <w:tcW w:w="76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185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644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19" w:lineRule="auto"/>
              <w:ind w:left="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单位/个</w:t>
            </w:r>
          </w:p>
          <w:p>
            <w:pPr>
              <w:pStyle w:val="7"/>
              <w:spacing w:before="22" w:line="222" w:lineRule="auto"/>
              <w:ind w:left="2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人</w:t>
            </w:r>
          </w:p>
        </w:tc>
        <w:tc>
          <w:tcPr>
            <w:tcW w:w="759" w:type="dxa"/>
            <w:shd w:val="clear" w:color="auto" w:fill="FFFFFF"/>
            <w:vAlign w:val="top"/>
          </w:tcPr>
          <w:p>
            <w:pPr>
              <w:pStyle w:val="7"/>
              <w:spacing w:before="14" w:line="214" w:lineRule="auto"/>
              <w:ind w:left="141" w:right="96" w:firstLine="20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市应急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4"/>
                <w:sz w:val="16"/>
                <w:szCs w:val="16"/>
              </w:rPr>
              <w:t>管理局</w:t>
            </w:r>
          </w:p>
        </w:tc>
        <w:tc>
          <w:tcPr>
            <w:tcW w:w="599" w:type="dxa"/>
            <w:shd w:val="clear" w:color="auto" w:fill="FFFFFF"/>
            <w:vAlign w:val="top"/>
          </w:tcPr>
          <w:p>
            <w:pPr>
              <w:pStyle w:val="7"/>
              <w:spacing w:before="26" w:line="220" w:lineRule="auto"/>
              <w:ind w:left="13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接警</w:t>
            </w:r>
          </w:p>
          <w:p>
            <w:pPr>
              <w:pStyle w:val="7"/>
              <w:spacing w:before="19" w:line="212" w:lineRule="auto"/>
              <w:ind w:left="122"/>
              <w:rPr>
                <w:sz w:val="16"/>
                <w:szCs w:val="16"/>
              </w:rPr>
            </w:pPr>
            <w:r>
              <w:rPr>
                <w:spacing w:val="5"/>
                <w:sz w:val="16"/>
                <w:szCs w:val="16"/>
              </w:rPr>
              <w:t>中心</w:t>
            </w:r>
          </w:p>
        </w:tc>
        <w:tc>
          <w:tcPr>
            <w:tcW w:w="14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15" w:type="dxa"/>
            <w:gridSpan w:val="13"/>
            <w:shd w:val="clear" w:color="auto" w:fill="FFFFFF"/>
            <w:vAlign w:val="top"/>
          </w:tcPr>
          <w:p>
            <w:pPr>
              <w:pStyle w:val="7"/>
              <w:spacing w:before="24" w:line="228" w:lineRule="auto"/>
              <w:ind w:left="103" w:right="368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监测或接收到突发事件信息，上报市应</w:t>
            </w:r>
            <w:r>
              <w:rPr>
                <w:spacing w:val="9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急局接警中心和相关专项指挥部(02)</w:t>
            </w:r>
          </w:p>
        </w:tc>
        <w:tc>
          <w:tcPr>
            <w:tcW w:w="2808" w:type="dxa"/>
            <w:vAlign w:val="top"/>
          </w:tcPr>
          <w:p>
            <w:pPr>
              <w:pStyle w:val="7"/>
              <w:spacing w:before="15" w:line="196" w:lineRule="auto"/>
              <w:ind w:left="38" w:right="249" w:firstLine="29"/>
              <w:rPr>
                <w:sz w:val="13"/>
                <w:szCs w:val="13"/>
              </w:rPr>
            </w:pPr>
            <w:r>
              <w:rPr>
                <w:sz w:val="16"/>
                <w:szCs w:val="16"/>
              </w:rPr>
              <w:t xml:space="preserve">(02)将信息上报给接警中心(电话： </w:t>
            </w:r>
            <w:r>
              <w:rPr>
                <w:spacing w:val="-1"/>
                <w:sz w:val="13"/>
                <w:szCs w:val="13"/>
              </w:rPr>
              <w:t>0374-8810110);</w:t>
            </w:r>
          </w:p>
          <w:p>
            <w:pPr>
              <w:pStyle w:val="7"/>
              <w:spacing w:line="96" w:lineRule="exact"/>
              <w:ind w:left="18"/>
              <w:rPr>
                <w:sz w:val="12"/>
                <w:szCs w:val="12"/>
              </w:rPr>
            </w:pPr>
            <w:r>
              <w:rPr>
                <w:spacing w:val="7"/>
                <w:position w:val="-1"/>
                <w:sz w:val="12"/>
                <w:szCs w:val="12"/>
              </w:rPr>
              <w:t>并上报到突发事件相关专项指挥部—</w:t>
            </w:r>
          </w:p>
        </w:tc>
        <w:tc>
          <w:tcPr>
            <w:tcW w:w="76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124" w:lineRule="exact"/>
              <w:ind w:left="260"/>
              <w:rPr>
                <w:sz w:val="16"/>
                <w:szCs w:val="16"/>
              </w:rPr>
            </w:pPr>
            <w:r>
              <w:rPr>
                <w:spacing w:val="-1"/>
                <w:position w:val="-2"/>
                <w:sz w:val="16"/>
                <w:szCs w:val="16"/>
              </w:rPr>
              <w:t>A02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shd w:val="clear" w:color="auto" w:fill="FFFFFF"/>
            <w:vAlign w:val="top"/>
          </w:tcPr>
          <w:p>
            <w:pPr>
              <w:pStyle w:val="7"/>
              <w:spacing w:before="105" w:line="207" w:lineRule="auto"/>
              <w:ind w:left="131" w:right="146" w:firstLine="79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单位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-3"/>
                <w:sz w:val="16"/>
                <w:szCs w:val="16"/>
              </w:rPr>
              <w:t>或个人</w:t>
            </w:r>
          </w:p>
        </w:tc>
        <w:tc>
          <w:tcPr>
            <w:tcW w:w="599" w:type="dxa"/>
            <w:shd w:val="clear" w:color="auto" w:fill="FFFFFF"/>
            <w:vAlign w:val="top"/>
          </w:tcPr>
          <w:p>
            <w:pPr>
              <w:pStyle w:val="7"/>
              <w:spacing w:before="246" w:line="220" w:lineRule="auto"/>
              <w:ind w:left="5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发现人</w:t>
            </w:r>
          </w:p>
        </w:tc>
        <w:tc>
          <w:tcPr>
            <w:tcW w:w="14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8" w:type="dxa"/>
            <w:gridSpan w:val="5"/>
            <w:tcBorders>
              <w:right w:val="nil"/>
            </w:tcBorders>
            <w:shd w:val="clear" w:color="auto" w:fill="FFFFFF"/>
            <w:vAlign w:val="top"/>
          </w:tcPr>
          <w:p>
            <w:pPr>
              <w:pStyle w:val="7"/>
              <w:spacing w:before="244" w:line="219" w:lineRule="auto"/>
              <w:ind w:left="103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发现突发事件并上报信息(01)</w:t>
            </w:r>
          </w:p>
        </w:tc>
        <w:tc>
          <w:tcPr>
            <w:tcW w:w="3417" w:type="dxa"/>
            <w:gridSpan w:val="8"/>
            <w:tcBorders>
              <w:left w:val="nil"/>
            </w:tcBorders>
            <w:shd w:val="clear" w:color="auto" w:fill="FFFFFF"/>
            <w:vAlign w:val="top"/>
          </w:tcPr>
          <w:p>
            <w:pPr>
              <w:pStyle w:val="7"/>
              <w:spacing w:before="175" w:line="184" w:lineRule="auto"/>
              <w:ind w:left="66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发现</w:t>
            </w:r>
          </w:p>
          <w:p>
            <w:pPr>
              <w:pStyle w:val="7"/>
              <w:spacing w:line="196" w:lineRule="auto"/>
              <w:ind w:left="5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突发事件</w:t>
            </w:r>
          </w:p>
        </w:tc>
        <w:tc>
          <w:tcPr>
            <w:tcW w:w="2808" w:type="dxa"/>
            <w:vAlign w:val="top"/>
          </w:tcPr>
          <w:p>
            <w:pPr>
              <w:pStyle w:val="7"/>
              <w:spacing w:before="75" w:line="207" w:lineRule="auto"/>
              <w:ind w:left="18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(01)发现情况，拨打110、119、120、122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6"/>
                <w:sz w:val="16"/>
                <w:szCs w:val="16"/>
              </w:rPr>
              <w:t>等电话报警，或向街道乡镇街监测机构报</w:t>
            </w:r>
          </w:p>
        </w:tc>
        <w:tc>
          <w:tcPr>
            <w:tcW w:w="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39" w:line="185" w:lineRule="auto"/>
        <w:ind w:left="12172"/>
        <w:rPr>
          <w:rFonts w:ascii="宋体" w:hAnsi="宋体" w:eastAsia="宋体" w:cs="宋体"/>
          <w:sz w:val="12"/>
          <w:szCs w:val="12"/>
        </w:rPr>
      </w:pPr>
      <w:r>
        <w:pict>
          <v:shape id="_x0000_s1043" o:spid="_x0000_s1043" o:spt="202" type="#_x0000_t202" style="position:absolute;left:0pt;margin-left:455.6pt;margin-top:-0.55pt;height:9.1pt;width:12.95pt;z-index:-251649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8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12"/>
                      <w:szCs w:val="12"/>
                    </w:rPr>
                    <w:t>告</w:t>
                  </w:r>
                  <w:r>
                    <w:rPr>
                      <w:rFonts w:ascii="宋体" w:hAnsi="宋体" w:eastAsia="宋体" w:cs="宋体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12"/>
                      <w:szCs w:val="1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12"/>
          <w:szCs w:val="12"/>
        </w:rPr>
        <w:t>A01-</w:t>
      </w:r>
    </w:p>
    <w:p>
      <w:pPr>
        <w:spacing w:line="185" w:lineRule="auto"/>
        <w:rPr>
          <w:rFonts w:ascii="宋体" w:hAnsi="宋体" w:eastAsia="宋体" w:cs="宋体"/>
          <w:sz w:val="12"/>
          <w:szCs w:val="12"/>
        </w:rPr>
        <w:sectPr>
          <w:footerReference r:id="rId111" w:type="default"/>
          <w:pgSz w:w="16820" w:h="11900"/>
          <w:pgMar w:top="1011" w:right="2523" w:bottom="400" w:left="987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101" w:line="224" w:lineRule="auto"/>
        <w:ind w:left="8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9"/>
          <w:sz w:val="31"/>
          <w:szCs w:val="31"/>
        </w:rPr>
        <w:t>附件9.12</w:t>
      </w:r>
    </w:p>
    <w:p>
      <w:pPr>
        <w:spacing w:before="334" w:line="218" w:lineRule="auto"/>
        <w:ind w:left="935"/>
        <w:rPr>
          <w:rFonts w:ascii="宋体" w:hAnsi="宋体" w:eastAsia="宋体" w:cs="宋体"/>
          <w:sz w:val="40"/>
          <w:szCs w:val="40"/>
        </w:rPr>
      </w:pPr>
      <w:r>
        <w:pict>
          <v:shape id="_x0000_s1044" o:spid="_x0000_s1044" o:spt="202" type="#_x0000_t202" style="position:absolute;left:0pt;margin-left:490pt;margin-top:137.65pt;height:6.7pt;width:5.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93" w:lineRule="exact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1"/>
                      <w:sz w:val="14"/>
                      <w:szCs w:val="14"/>
                    </w:rPr>
                    <w:t>y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-6"/>
          <w:sz w:val="40"/>
          <w:szCs w:val="40"/>
        </w:rPr>
        <w:t>禹州市突发事件信息报告与响应启动流程</w:t>
      </w:r>
    </w:p>
    <w:p>
      <w:pPr>
        <w:spacing w:line="135" w:lineRule="exact"/>
      </w:pPr>
    </w:p>
    <w:tbl>
      <w:tblPr>
        <w:tblStyle w:val="6"/>
        <w:tblW w:w="898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9"/>
        <w:gridCol w:w="579"/>
        <w:gridCol w:w="469"/>
        <w:gridCol w:w="110"/>
        <w:gridCol w:w="5024"/>
        <w:gridCol w:w="1888"/>
        <w:gridCol w:w="3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77" w:type="dxa"/>
            <w:gridSpan w:val="3"/>
            <w:vAlign w:val="top"/>
          </w:tcPr>
          <w:p>
            <w:pPr>
              <w:pStyle w:val="7"/>
              <w:spacing w:before="120" w:line="219" w:lineRule="auto"/>
              <w:ind w:left="429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机构与岗位</w:t>
            </w:r>
          </w:p>
        </w:tc>
        <w:tc>
          <w:tcPr>
            <w:tcW w:w="5134" w:type="dxa"/>
            <w:gridSpan w:val="2"/>
            <w:vAlign w:val="top"/>
          </w:tcPr>
          <w:p>
            <w:pPr>
              <w:pStyle w:val="7"/>
              <w:spacing w:before="120" w:line="219" w:lineRule="auto"/>
              <w:ind w:left="1262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禹州市突发事件信息报送和响应启动流程</w:t>
            </w:r>
          </w:p>
        </w:tc>
        <w:tc>
          <w:tcPr>
            <w:tcW w:w="1888" w:type="dxa"/>
            <w:vAlign w:val="top"/>
          </w:tcPr>
          <w:p>
            <w:pPr>
              <w:pStyle w:val="7"/>
              <w:spacing w:before="83" w:line="219" w:lineRule="auto"/>
              <w:jc w:val="right"/>
              <w:rPr>
                <w:sz w:val="25"/>
                <w:szCs w:val="25"/>
              </w:rPr>
            </w:pPr>
            <w:r>
              <w:rPr>
                <w:spacing w:val="-24"/>
                <w:sz w:val="25"/>
                <w:szCs w:val="25"/>
              </w:rPr>
              <w:t>任</w:t>
            </w:r>
            <w:r>
              <w:rPr>
                <w:spacing w:val="-23"/>
                <w:sz w:val="25"/>
                <w:szCs w:val="25"/>
              </w:rPr>
              <w:t>务简要描</w:t>
            </w:r>
            <w:r>
              <w:rPr>
                <w:spacing w:val="-10"/>
                <w:sz w:val="25"/>
                <w:szCs w:val="25"/>
              </w:rPr>
              <w:t>述</w:t>
            </w:r>
          </w:p>
        </w:tc>
        <w:tc>
          <w:tcPr>
            <w:tcW w:w="385" w:type="dxa"/>
            <w:vAlign w:val="top"/>
          </w:tcPr>
          <w:p>
            <w:pPr>
              <w:pStyle w:val="7"/>
              <w:spacing w:before="12" w:line="195" w:lineRule="auto"/>
              <w:ind w:left="20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任务</w:t>
            </w:r>
          </w:p>
          <w:p>
            <w:pPr>
              <w:pStyle w:val="7"/>
              <w:spacing w:line="219" w:lineRule="auto"/>
              <w:ind w:left="20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编号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29" w:type="dxa"/>
            <w:shd w:val="clear" w:color="auto" w:fill="FFFFFF"/>
            <w:vAlign w:val="top"/>
          </w:tcPr>
          <w:p>
            <w:pPr>
              <w:pStyle w:val="7"/>
              <w:spacing w:before="106" w:line="207" w:lineRule="auto"/>
              <w:ind w:left="108" w:hanging="39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67052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31115</wp:posOffset>
                  </wp:positionV>
                  <wp:extent cx="4305300" cy="4648200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240" cy="464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6"/>
                <w:sz w:val="17"/>
                <w:szCs w:val="17"/>
              </w:rPr>
              <w:t>许昌</w:t>
            </w:r>
            <w:r>
              <w:rPr>
                <w:spacing w:val="-11"/>
                <w:sz w:val="17"/>
                <w:szCs w:val="17"/>
              </w:rPr>
              <w:t>市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政府</w:t>
            </w:r>
          </w:p>
        </w:tc>
        <w:tc>
          <w:tcPr>
            <w:tcW w:w="579" w:type="dxa"/>
            <w:shd w:val="clear" w:color="auto" w:fill="FFFFFF"/>
            <w:vAlign w:val="top"/>
          </w:tcPr>
          <w:p>
            <w:pPr>
              <w:pStyle w:val="7"/>
              <w:spacing w:before="6" w:line="208" w:lineRule="auto"/>
              <w:jc w:val="right"/>
              <w:rPr>
                <w:sz w:val="16"/>
                <w:szCs w:val="16"/>
              </w:rPr>
            </w:pPr>
            <w:r>
              <w:rPr>
                <w:spacing w:val="-26"/>
                <w:sz w:val="16"/>
                <w:szCs w:val="16"/>
              </w:rPr>
              <w:t>许昌</w:t>
            </w:r>
            <w:r>
              <w:rPr>
                <w:spacing w:val="-25"/>
                <w:sz w:val="16"/>
                <w:szCs w:val="16"/>
              </w:rPr>
              <w:t>市</w:t>
            </w:r>
            <w:r>
              <w:rPr>
                <w:spacing w:val="-7"/>
                <w:sz w:val="16"/>
                <w:szCs w:val="16"/>
              </w:rPr>
              <w:t>应</w:t>
            </w:r>
          </w:p>
          <w:p>
            <w:pPr>
              <w:pStyle w:val="7"/>
              <w:spacing w:before="1" w:line="213" w:lineRule="auto"/>
              <w:ind w:left="19" w:hanging="9"/>
              <w:rPr>
                <w:sz w:val="17"/>
                <w:szCs w:val="17"/>
              </w:rPr>
            </w:pPr>
            <w:r>
              <w:rPr>
                <w:spacing w:val="-17"/>
                <w:w w:val="97"/>
                <w:sz w:val="16"/>
                <w:szCs w:val="16"/>
              </w:rPr>
              <w:t>急救</w:t>
            </w:r>
            <w:r>
              <w:rPr>
                <w:spacing w:val="-16"/>
                <w:w w:val="97"/>
                <w:sz w:val="16"/>
                <w:szCs w:val="16"/>
              </w:rPr>
              <w:t>援</w:t>
            </w:r>
            <w:r>
              <w:rPr>
                <w:spacing w:val="-14"/>
                <w:w w:val="97"/>
                <w:sz w:val="16"/>
                <w:szCs w:val="16"/>
              </w:rPr>
              <w:t>总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3"/>
                <w:sz w:val="17"/>
                <w:szCs w:val="17"/>
              </w:rPr>
              <w:t>指挥部</w:t>
            </w: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pStyle w:val="7"/>
              <w:spacing w:before="106" w:line="209" w:lineRule="auto"/>
              <w:ind w:left="50" w:hanging="39"/>
              <w:rPr>
                <w:sz w:val="17"/>
                <w:szCs w:val="17"/>
              </w:rPr>
            </w:pPr>
            <w:r>
              <w:rPr>
                <w:spacing w:val="-22"/>
                <w:w w:val="97"/>
                <w:sz w:val="17"/>
                <w:szCs w:val="17"/>
              </w:rPr>
              <w:t>办</w:t>
            </w:r>
            <w:r>
              <w:rPr>
                <w:spacing w:val="-21"/>
                <w:w w:val="97"/>
                <w:sz w:val="17"/>
                <w:szCs w:val="17"/>
              </w:rPr>
              <w:t>公</w:t>
            </w:r>
            <w:r>
              <w:rPr>
                <w:spacing w:val="-8"/>
                <w:w w:val="97"/>
                <w:sz w:val="17"/>
                <w:szCs w:val="17"/>
              </w:rPr>
              <w:t>室</w:t>
            </w:r>
            <w:r>
              <w:rPr>
                <w:spacing w:val="2"/>
                <w:sz w:val="17"/>
                <w:szCs w:val="17"/>
              </w:rPr>
              <w:t xml:space="preserve"> </w:t>
            </w:r>
            <w:r>
              <w:rPr>
                <w:spacing w:val="11"/>
                <w:sz w:val="17"/>
                <w:szCs w:val="17"/>
              </w:rPr>
              <w:t>人员</w:t>
            </w:r>
          </w:p>
        </w:tc>
        <w:tc>
          <w:tcPr>
            <w:tcW w:w="5134" w:type="dxa"/>
            <w:gridSpan w:val="2"/>
            <w:shd w:val="clear" w:color="auto" w:fill="FFFFFF"/>
            <w:vAlign w:val="top"/>
          </w:tcPr>
          <w:p>
            <w:pPr>
              <w:pStyle w:val="7"/>
              <w:spacing w:before="39" w:line="508" w:lineRule="exact"/>
              <w:ind w:firstLine="12"/>
            </w:pPr>
            <w:r>
              <w:rPr>
                <w:position w:val="-10"/>
              </w:rPr>
              <w:pict>
                <v:group id="_x0000_s1045" o:spid="_x0000_s1045" o:spt="203" style="height:25.4pt;width:255pt;" coordsize="5100,507">
                  <o:lock v:ext="edit"/>
                  <v:shape id="_x0000_s1046" o:spid="_x0000_s1046" o:spt="75" type="#_x0000_t75" style="position:absolute;left:0;top:0;height:480;width:5100;" filled="f" stroked="f" coordsize="21600,21600">
                    <v:path/>
                    <v:fill on="f" focussize="0,0"/>
                    <v:stroke on="f"/>
                    <v:imagedata r:id="rId128" o:title=""/>
                    <o:lock v:ext="edit" aspectratio="t"/>
                  </v:shape>
                  <v:shape id="_x0000_s1047" o:spid="_x0000_s1047" o:spt="202" type="#_x0000_t202" style="position:absolute;left:-20;top:-20;height:547;width:51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67" w:line="219" w:lineRule="auto"/>
                            <w:ind w:left="2819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  <w:u w:val="single" w:color="auto"/>
                            </w:rPr>
                            <w:t>掌握信息</w:t>
                          </w:r>
                        </w:p>
                        <w:p>
                          <w:pPr>
                            <w:spacing w:before="41" w:line="184" w:lineRule="auto"/>
                            <w:ind w:left="3049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>A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52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5" w:line="219" w:lineRule="auto"/>
              <w:ind w:left="108" w:hanging="39"/>
              <w:rPr>
                <w:sz w:val="17"/>
                <w:szCs w:val="17"/>
              </w:rPr>
            </w:pPr>
            <w:r>
              <w:rPr>
                <w:spacing w:val="-27"/>
                <w:sz w:val="17"/>
                <w:szCs w:val="17"/>
              </w:rPr>
              <w:t>禹</w:t>
            </w:r>
            <w:r>
              <w:rPr>
                <w:spacing w:val="-26"/>
                <w:sz w:val="17"/>
                <w:szCs w:val="17"/>
              </w:rPr>
              <w:t>州</w:t>
            </w:r>
            <w:r>
              <w:rPr>
                <w:spacing w:val="-10"/>
                <w:sz w:val="17"/>
                <w:szCs w:val="17"/>
              </w:rPr>
              <w:t>市</w:t>
            </w:r>
            <w:r>
              <w:rPr>
                <w:spacing w:val="1"/>
                <w:sz w:val="17"/>
                <w:szCs w:val="17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政府</w:t>
            </w:r>
          </w:p>
        </w:tc>
        <w:tc>
          <w:tcPr>
            <w:tcW w:w="579" w:type="dxa"/>
            <w:shd w:val="clear" w:color="auto" w:fill="FFFFFF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19" w:lineRule="auto"/>
              <w:jc w:val="right"/>
              <w:rPr>
                <w:sz w:val="16"/>
                <w:szCs w:val="16"/>
              </w:rPr>
            </w:pPr>
            <w:r>
              <w:rPr>
                <w:spacing w:val="-25"/>
                <w:w w:val="99"/>
                <w:sz w:val="16"/>
                <w:szCs w:val="16"/>
              </w:rPr>
              <w:t>禹</w:t>
            </w:r>
            <w:r>
              <w:rPr>
                <w:spacing w:val="-24"/>
                <w:w w:val="99"/>
                <w:sz w:val="16"/>
                <w:szCs w:val="16"/>
              </w:rPr>
              <w:t>州市</w:t>
            </w:r>
            <w:r>
              <w:rPr>
                <w:spacing w:val="-7"/>
                <w:w w:val="99"/>
                <w:sz w:val="16"/>
                <w:szCs w:val="16"/>
              </w:rPr>
              <w:t>应</w:t>
            </w:r>
          </w:p>
          <w:p>
            <w:pPr>
              <w:pStyle w:val="7"/>
              <w:spacing w:line="214" w:lineRule="auto"/>
              <w:ind w:left="19" w:hanging="9"/>
              <w:rPr>
                <w:sz w:val="17"/>
                <w:szCs w:val="17"/>
              </w:rPr>
            </w:pPr>
            <w:r>
              <w:rPr>
                <w:spacing w:val="-17"/>
                <w:w w:val="97"/>
                <w:sz w:val="16"/>
                <w:szCs w:val="16"/>
              </w:rPr>
              <w:t>急救</w:t>
            </w:r>
            <w:r>
              <w:rPr>
                <w:spacing w:val="-16"/>
                <w:w w:val="97"/>
                <w:sz w:val="16"/>
                <w:szCs w:val="16"/>
              </w:rPr>
              <w:t>援</w:t>
            </w:r>
            <w:r>
              <w:rPr>
                <w:spacing w:val="-14"/>
                <w:w w:val="97"/>
                <w:sz w:val="16"/>
                <w:szCs w:val="16"/>
              </w:rPr>
              <w:t>总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3"/>
                <w:sz w:val="17"/>
                <w:szCs w:val="17"/>
              </w:rPr>
              <w:t>指挥部</w:t>
            </w: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5" w:line="196" w:lineRule="auto"/>
              <w:jc w:val="right"/>
              <w:rPr>
                <w:sz w:val="17"/>
                <w:szCs w:val="17"/>
              </w:rPr>
            </w:pPr>
            <w:r>
              <w:rPr>
                <w:spacing w:val="-20"/>
                <w:w w:val="97"/>
                <w:sz w:val="17"/>
                <w:szCs w:val="17"/>
              </w:rPr>
              <w:t>总指</w:t>
            </w:r>
            <w:r>
              <w:rPr>
                <w:spacing w:val="-8"/>
                <w:w w:val="97"/>
                <w:sz w:val="17"/>
                <w:szCs w:val="17"/>
              </w:rPr>
              <w:t>挥</w:t>
            </w:r>
          </w:p>
          <w:p>
            <w:pPr>
              <w:pStyle w:val="7"/>
              <w:spacing w:line="208" w:lineRule="auto"/>
              <w:ind w:left="141" w:hanging="130"/>
              <w:rPr>
                <w:sz w:val="17"/>
                <w:szCs w:val="17"/>
              </w:rPr>
            </w:pPr>
            <w:r>
              <w:rPr>
                <w:spacing w:val="-16"/>
                <w:w w:val="95"/>
                <w:sz w:val="17"/>
                <w:szCs w:val="17"/>
              </w:rPr>
              <w:t>长</w:t>
            </w:r>
            <w:r>
              <w:rPr>
                <w:spacing w:val="-15"/>
                <w:w w:val="95"/>
                <w:sz w:val="17"/>
                <w:szCs w:val="17"/>
              </w:rPr>
              <w:t>及</w:t>
            </w:r>
            <w:r>
              <w:rPr>
                <w:spacing w:val="-8"/>
                <w:w w:val="95"/>
                <w:sz w:val="17"/>
                <w:szCs w:val="17"/>
              </w:rPr>
              <w:t>成</w:t>
            </w:r>
            <w:r>
              <w:rPr>
                <w:sz w:val="17"/>
                <w:szCs w:val="17"/>
              </w:rPr>
              <w:t xml:space="preserve"> 员</w:t>
            </w:r>
          </w:p>
        </w:tc>
        <w:tc>
          <w:tcPr>
            <w:tcW w:w="5134" w:type="dxa"/>
            <w:gridSpan w:val="2"/>
            <w:shd w:val="clear" w:color="auto" w:fill="FFFFFF"/>
            <w:vAlign w:val="top"/>
          </w:tcPr>
          <w:p>
            <w:pPr>
              <w:pStyle w:val="7"/>
              <w:spacing w:before="50" w:line="1588" w:lineRule="exact"/>
              <w:ind w:firstLine="12"/>
            </w:pPr>
            <w:r>
              <w:rPr>
                <w:position w:val="-32"/>
              </w:rPr>
              <w:pict>
                <v:group id="_x0000_s1048" o:spid="_x0000_s1048" o:spt="203" style="height:79.7pt;width:254pt;" coordsize="5080,1593">
                  <o:lock v:ext="edit"/>
                  <v:shape id="_x0000_s1049" o:spid="_x0000_s1049" o:spt="75" type="#_x0000_t75" style="position:absolute;left:0;top:0;height:1541;width:5080;" filled="f" stroked="f" coordsize="21600,21600">
                    <v:path/>
                    <v:fill on="f" focussize="0,0"/>
                    <v:stroke on="f"/>
                    <v:imagedata r:id="rId129" o:title=""/>
                    <o:lock v:ext="edit" aspectratio="t"/>
                  </v:shape>
                  <v:shape id="_x0000_s1050" o:spid="_x0000_s1050" o:spt="202" type="#_x0000_t202" style="position:absolute;left:-20;top:-20;height:1633;width:512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tabs>
                              <w:tab w:val="left" w:pos="2248"/>
                            </w:tabs>
                            <w:spacing w:before="117" w:line="230" w:lineRule="auto"/>
                            <w:ind w:left="1849" w:right="244" w:firstLine="14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上报信息到许昌市应急救援总指挥部，</w:t>
                          </w:r>
                          <w:r>
                            <w:rPr>
                              <w:rFonts w:ascii="宋体" w:hAnsi="宋体" w:eastAsia="宋体" w:cs="宋体"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  <w:u w:val="single" w:color="auto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spacing w:val="-73"/>
                              <w:sz w:val="17"/>
                              <w:szCs w:val="17"/>
                              <w:u w:val="single" w:color="auto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17"/>
                              <w:szCs w:val="17"/>
                              <w:u w:val="single" w:color="auto"/>
                            </w:rPr>
                            <w:t>并提请启动I、Ⅱ级响应(14)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  <w:u w:val="single" w:color="auto"/>
                            </w:rPr>
                            <w:t xml:space="preserve">     </w:t>
                          </w:r>
                        </w:p>
                        <w:p>
                          <w:pPr>
                            <w:spacing w:before="29" w:line="228" w:lineRule="exact"/>
                            <w:ind w:left="2859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5"/>
                              <w:position w:val="1"/>
                              <w:sz w:val="17"/>
                              <w:szCs w:val="17"/>
                            </w:rPr>
                            <w:t>是</w:t>
                          </w:r>
                          <w:r>
                            <w:rPr>
                              <w:rFonts w:ascii="宋体" w:hAnsi="宋体" w:eastAsia="宋体" w:cs="宋体"/>
                              <w:spacing w:val="-56"/>
                              <w:position w:val="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position w:val="1"/>
                              <w:sz w:val="17"/>
                              <w:szCs w:val="17"/>
                            </w:rPr>
                            <w:t>▲</w:t>
                          </w:r>
                        </w:p>
                        <w:p>
                          <w:pPr>
                            <w:spacing w:before="68" w:line="174" w:lineRule="auto"/>
                            <w:ind w:left="113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1"/>
                              <w:position w:val="1"/>
                              <w:sz w:val="17"/>
                              <w:szCs w:val="17"/>
                            </w:rPr>
                            <w:t xml:space="preserve">接收信息并研        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position w:val="-1"/>
                              <w:sz w:val="17"/>
                              <w:szCs w:val="17"/>
                            </w:rPr>
                            <w:t xml:space="preserve">是否达到   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position w:val="-3"/>
                              <w:sz w:val="17"/>
                              <w:szCs w:val="17"/>
                            </w:rPr>
                            <w:t>否</w:t>
                          </w:r>
                        </w:p>
                        <w:p>
                          <w:pPr>
                            <w:spacing w:line="169" w:lineRule="auto"/>
                            <w:ind w:left="121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position w:val="3"/>
                              <w:sz w:val="17"/>
                              <w:szCs w:val="17"/>
                            </w:rPr>
                            <w:t xml:space="preserve">判响应级别      </w:t>
                          </w:r>
                          <w:r>
                            <w:rPr>
                              <w:rFonts w:ascii="宋体" w:hAnsi="宋体" w:eastAsia="宋体" w:cs="宋体"/>
                              <w:position w:val="-1"/>
                              <w:sz w:val="17"/>
                              <w:szCs w:val="17"/>
                            </w:rPr>
                            <w:t>I、Ⅱ级响应条件</w:t>
                          </w:r>
                        </w:p>
                        <w:p>
                          <w:pPr>
                            <w:tabs>
                              <w:tab w:val="left" w:pos="1373"/>
                            </w:tabs>
                            <w:ind w:left="969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trike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position w:val="-15"/>
                              <w:sz w:val="17"/>
                              <w:szCs w:val="17"/>
                            </w:rPr>
                            <w:drawing>
                              <wp:inline distT="0" distB="0" distL="0" distR="0">
                                <wp:extent cx="215900" cy="222250"/>
                                <wp:effectExtent l="0" t="0" r="0" b="0"/>
                                <wp:docPr id="20" name="IM 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 20"/>
                                        <pic:cNvPicPr/>
                                      </pic:nvPicPr>
                                      <pic:blipFill>
                                        <a:blip r:embed="rId1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211" cy="222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宋体" w:hAnsi="宋体" w:eastAsia="宋体" w:cs="宋体"/>
                              <w:spacing w:val="-4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trike/>
                              <w:spacing w:val="3"/>
                              <w:sz w:val="17"/>
                              <w:szCs w:val="17"/>
                            </w:rPr>
                            <w:t xml:space="preserve">     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17"/>
                              <w:szCs w:val="17"/>
                            </w:rPr>
                            <w:t xml:space="preserve">         </w:t>
                          </w:r>
                          <w:r>
                            <w:rPr>
                              <w:rFonts w:ascii="宋体" w:hAnsi="宋体" w:eastAsia="宋体" w:cs="宋体"/>
                              <w:spacing w:val="-7"/>
                              <w:sz w:val="17"/>
                              <w:szCs w:val="17"/>
                            </w:rPr>
                            <w:t>(13)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888" w:type="dxa"/>
            <w:vAlign w:val="top"/>
          </w:tcPr>
          <w:p>
            <w:pPr>
              <w:pStyle w:val="7"/>
              <w:spacing w:before="176" w:line="224" w:lineRule="auto"/>
              <w:ind w:left="18" w:firstLine="9"/>
              <w:rPr>
                <w:sz w:val="17"/>
                <w:szCs w:val="17"/>
              </w:rPr>
            </w:pPr>
            <w:r>
              <w:rPr>
                <w:spacing w:val="-17"/>
                <w:w w:val="97"/>
                <w:sz w:val="15"/>
                <w:szCs w:val="15"/>
              </w:rPr>
              <w:t>(13)总指挥长接到信息后，立即</w:t>
            </w:r>
            <w:r>
              <w:rPr>
                <w:spacing w:val="7"/>
                <w:sz w:val="15"/>
                <w:szCs w:val="15"/>
              </w:rPr>
              <w:t xml:space="preserve">  </w:t>
            </w:r>
            <w:r>
              <w:rPr>
                <w:spacing w:val="-14"/>
                <w:w w:val="94"/>
                <w:sz w:val="15"/>
                <w:szCs w:val="15"/>
              </w:rPr>
              <w:t>召集副总指挥长及相关成员单位</w:t>
            </w:r>
            <w:r>
              <w:rPr>
                <w:spacing w:val="1"/>
                <w:sz w:val="15"/>
                <w:szCs w:val="15"/>
              </w:rPr>
              <w:t xml:space="preserve">  </w:t>
            </w:r>
            <w:r>
              <w:rPr>
                <w:spacing w:val="-21"/>
                <w:w w:val="96"/>
                <w:sz w:val="17"/>
                <w:szCs w:val="17"/>
              </w:rPr>
              <w:t>负责人开会，确定响应级别。</w:t>
            </w:r>
          </w:p>
          <w:p>
            <w:pPr>
              <w:pStyle w:val="7"/>
              <w:spacing w:line="218" w:lineRule="auto"/>
              <w:jc w:val="right"/>
              <w:rPr>
                <w:sz w:val="15"/>
                <w:szCs w:val="15"/>
              </w:rPr>
            </w:pPr>
            <w:r>
              <w:rPr>
                <w:spacing w:val="-17"/>
                <w:w w:val="96"/>
                <w:sz w:val="15"/>
                <w:szCs w:val="15"/>
              </w:rPr>
              <w:t>(14)中响应条件见本预案附件18。</w:t>
            </w:r>
          </w:p>
          <w:p>
            <w:pPr>
              <w:pStyle w:val="7"/>
              <w:spacing w:before="4" w:line="216" w:lineRule="auto"/>
              <w:ind w:left="18" w:firstLine="9"/>
              <w:rPr>
                <w:sz w:val="17"/>
                <w:szCs w:val="17"/>
              </w:rPr>
            </w:pPr>
            <w:r>
              <w:rPr>
                <w:spacing w:val="-21"/>
                <w:w w:val="97"/>
                <w:sz w:val="16"/>
                <w:szCs w:val="16"/>
              </w:rPr>
              <w:t>(15)如研判达到I、Ⅱ及响应级</w:t>
            </w:r>
            <w:r>
              <w:rPr>
                <w:spacing w:val="3"/>
                <w:sz w:val="16"/>
                <w:szCs w:val="16"/>
              </w:rPr>
              <w:t xml:space="preserve">  </w:t>
            </w:r>
            <w:r>
              <w:rPr>
                <w:spacing w:val="-15"/>
                <w:w w:val="92"/>
                <w:sz w:val="15"/>
                <w:szCs w:val="15"/>
              </w:rPr>
              <w:t>别，上报省应专项应急总指挥部，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-8"/>
                <w:sz w:val="17"/>
                <w:szCs w:val="17"/>
              </w:rPr>
              <w:t>并提请启动I、Ⅱ级响应。</w:t>
            </w:r>
          </w:p>
        </w:tc>
        <w:tc>
          <w:tcPr>
            <w:tcW w:w="385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5" w:line="185" w:lineRule="auto"/>
              <w:ind w:left="60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A13</w:t>
            </w:r>
          </w:p>
          <w:p>
            <w:pPr>
              <w:pStyle w:val="7"/>
              <w:spacing w:before="10" w:line="184" w:lineRule="auto"/>
              <w:ind w:left="60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A14</w:t>
            </w:r>
          </w:p>
          <w:p>
            <w:pPr>
              <w:pStyle w:val="7"/>
              <w:spacing w:before="9" w:line="185" w:lineRule="auto"/>
              <w:ind w:left="60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A15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2" w:line="244" w:lineRule="auto"/>
              <w:ind w:left="520" w:right="2" w:hanging="510"/>
              <w:rPr>
                <w:sz w:val="12"/>
                <w:szCs w:val="12"/>
              </w:rPr>
            </w:pPr>
            <w:r>
              <w:rPr>
                <w:spacing w:val="-16"/>
                <w:w w:val="95"/>
                <w:sz w:val="16"/>
                <w:szCs w:val="16"/>
              </w:rPr>
              <w:t>市专</w:t>
            </w:r>
            <w:r>
              <w:rPr>
                <w:spacing w:val="-15"/>
                <w:w w:val="95"/>
                <w:sz w:val="16"/>
                <w:szCs w:val="16"/>
              </w:rPr>
              <w:t>项</w:t>
            </w:r>
            <w:r>
              <w:rPr>
                <w:spacing w:val="-9"/>
                <w:w w:val="95"/>
                <w:sz w:val="16"/>
                <w:szCs w:val="16"/>
              </w:rPr>
              <w:t>应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14"/>
                <w:w w:val="84"/>
                <w:sz w:val="12"/>
                <w:szCs w:val="12"/>
              </w:rPr>
              <w:t>[</w:t>
            </w:r>
          </w:p>
          <w:p>
            <w:pPr>
              <w:pStyle w:val="7"/>
              <w:spacing w:before="9" w:line="219" w:lineRule="auto"/>
              <w:jc w:val="right"/>
              <w:rPr>
                <w:sz w:val="16"/>
                <w:szCs w:val="16"/>
              </w:rPr>
            </w:pPr>
            <w:r>
              <w:rPr>
                <w:spacing w:val="-17"/>
                <w:w w:val="94"/>
                <w:sz w:val="16"/>
                <w:szCs w:val="16"/>
              </w:rPr>
              <w:t>急指挥</w:t>
            </w:r>
            <w:r>
              <w:rPr>
                <w:spacing w:val="-9"/>
                <w:w w:val="94"/>
                <w:sz w:val="16"/>
                <w:szCs w:val="16"/>
              </w:rPr>
              <w:t>部</w:t>
            </w: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6" w:line="196" w:lineRule="auto"/>
              <w:jc w:val="right"/>
              <w:rPr>
                <w:sz w:val="17"/>
                <w:szCs w:val="17"/>
              </w:rPr>
            </w:pPr>
            <w:r>
              <w:rPr>
                <w:spacing w:val="-16"/>
                <w:w w:val="95"/>
                <w:sz w:val="17"/>
                <w:szCs w:val="17"/>
              </w:rPr>
              <w:t>指</w:t>
            </w:r>
            <w:r>
              <w:rPr>
                <w:spacing w:val="-15"/>
                <w:w w:val="95"/>
                <w:sz w:val="17"/>
                <w:szCs w:val="17"/>
              </w:rPr>
              <w:t>挥</w:t>
            </w:r>
            <w:r>
              <w:rPr>
                <w:spacing w:val="-8"/>
                <w:w w:val="95"/>
                <w:sz w:val="17"/>
                <w:szCs w:val="17"/>
              </w:rPr>
              <w:t>长</w:t>
            </w:r>
          </w:p>
          <w:p>
            <w:pPr>
              <w:pStyle w:val="7"/>
              <w:spacing w:line="220" w:lineRule="auto"/>
              <w:jc w:val="right"/>
              <w:rPr>
                <w:sz w:val="17"/>
                <w:szCs w:val="17"/>
              </w:rPr>
            </w:pPr>
            <w:r>
              <w:rPr>
                <w:spacing w:val="-17"/>
                <w:w w:val="97"/>
                <w:sz w:val="17"/>
                <w:szCs w:val="17"/>
              </w:rPr>
              <w:t>及成员</w:t>
            </w:r>
          </w:p>
        </w:tc>
        <w:tc>
          <w:tcPr>
            <w:tcW w:w="5134" w:type="dxa"/>
            <w:gridSpan w:val="2"/>
            <w:shd w:val="clear" w:color="auto" w:fill="FFFFFF"/>
            <w:vAlign w:val="top"/>
          </w:tcPr>
          <w:p>
            <w:pPr>
              <w:pStyle w:val="7"/>
              <w:spacing w:before="52" w:line="1540" w:lineRule="exact"/>
              <w:ind w:firstLine="22"/>
            </w:pPr>
            <w:r>
              <w:rPr>
                <w:position w:val="-30"/>
              </w:rPr>
              <w:pict>
                <v:group id="_x0000_s1051" o:spid="_x0000_s1051" o:spt="203" style="height:77.05pt;width:256.8pt;" coordsize="5135,1541">
                  <o:lock v:ext="edit"/>
                  <v:shape id="_x0000_s1052" o:spid="_x0000_s1052" o:spt="75" type="#_x0000_t75" style="position:absolute;left:0;top:0;height:1541;width:5080;" filled="f" stroked="f" coordsize="21600,21600">
                    <v:path/>
                    <v:fill on="f" focussize="0,0"/>
                    <v:stroke on="f"/>
                    <v:imagedata r:id="rId131" o:title=""/>
                    <o:lock v:ext="edit" aspectratio="t"/>
                  </v:shape>
                  <v:shape id="_x0000_s1053" o:spid="_x0000_s1053" o:spt="202" type="#_x0000_t202" style="position:absolute;left:260;top:86;height:1343;width:489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217" w:lineRule="auto"/>
                            <w:ind w:left="22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2"/>
                              <w:sz w:val="17"/>
                              <w:szCs w:val="17"/>
                              <w:u w:val="single" w:color="auto"/>
                            </w:rPr>
                            <w:t>上报信息到市应急救援总指挥部(11)</w:t>
                          </w:r>
                        </w:p>
                        <w:p>
                          <w:pPr>
                            <w:spacing w:line="175" w:lineRule="auto"/>
                            <w:ind w:left="266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17"/>
                              <w:szCs w:val="17"/>
                            </w:rPr>
                            <w:t>结束</w:t>
                          </w:r>
                        </w:p>
                        <w:p>
                          <w:pPr>
                            <w:spacing w:line="182" w:lineRule="auto"/>
                            <w:ind w:left="1549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>是</w:t>
                          </w:r>
                        </w:p>
                        <w:p>
                          <w:pPr>
                            <w:spacing w:line="157" w:lineRule="auto"/>
                            <w:ind w:left="2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5"/>
                              <w:sz w:val="17"/>
                              <w:szCs w:val="17"/>
                            </w:rPr>
                            <w:t>接收信息</w:t>
                          </w:r>
                          <w:r>
                            <w:rPr>
                              <w:rFonts w:ascii="宋体" w:hAnsi="宋体" w:eastAsia="宋体" w:cs="宋体"/>
                              <w:spacing w:val="14"/>
                              <w:position w:val="5"/>
                              <w:sz w:val="17"/>
                              <w:szCs w:val="17"/>
                            </w:rPr>
                            <w:t xml:space="preserve">    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-2"/>
                              <w:sz w:val="17"/>
                              <w:szCs w:val="17"/>
                            </w:rPr>
                            <w:t>是否达到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position w:val="-2"/>
                              <w:sz w:val="17"/>
                              <w:szCs w:val="17"/>
                            </w:rPr>
                            <w:t xml:space="preserve">  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-5"/>
                              <w:sz w:val="17"/>
                              <w:szCs w:val="17"/>
                            </w:rPr>
                            <w:t xml:space="preserve">否     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-4"/>
                              <w:sz w:val="17"/>
                              <w:szCs w:val="17"/>
                            </w:rPr>
                            <w:t xml:space="preserve">是否达到  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-5"/>
                              <w:sz w:val="17"/>
                              <w:szCs w:val="17"/>
                            </w:rPr>
                            <w:t>是</w:t>
                          </w:r>
                          <w:r>
                            <w:rPr>
                              <w:rFonts w:ascii="宋体" w:hAnsi="宋体" w:eastAsia="宋体" w:cs="宋体"/>
                              <w:spacing w:val="35"/>
                              <w:position w:val="-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4"/>
                              <w:sz w:val="17"/>
                              <w:szCs w:val="17"/>
                            </w:rPr>
                            <w:t>下令启动或</w:t>
                          </w:r>
                        </w:p>
                        <w:p>
                          <w:pPr>
                            <w:spacing w:line="195" w:lineRule="exact"/>
                            <w:ind w:left="2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6"/>
                              <w:sz w:val="17"/>
                              <w:szCs w:val="17"/>
                            </w:rPr>
                            <w:t>并研判响</w:t>
                          </w:r>
                          <w:r>
                            <w:rPr>
                              <w:rFonts w:ascii="宋体" w:hAnsi="宋体" w:eastAsia="宋体" w:cs="宋体"/>
                              <w:spacing w:val="38"/>
                              <w:position w:val="6"/>
                              <w:sz w:val="17"/>
                              <w:szCs w:val="17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-2"/>
                              <w:sz w:val="17"/>
                              <w:szCs w:val="17"/>
                            </w:rPr>
                            <w:t>I、Ⅱ级响应条件</w:t>
                          </w:r>
                          <w:r>
                            <w:rPr>
                              <w:rFonts w:ascii="宋体" w:hAnsi="宋体" w:eastAsia="宋体" w:cs="宋体"/>
                              <w:spacing w:val="15"/>
                              <w:position w:val="-2"/>
                              <w:sz w:val="17"/>
                              <w:szCs w:val="17"/>
                            </w:rPr>
                            <w:t xml:space="preserve">  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-2"/>
                              <w:sz w:val="17"/>
                              <w:szCs w:val="17"/>
                            </w:rPr>
                            <w:t xml:space="preserve">I、Ⅱ级响应条件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6"/>
                              <w:sz w:val="17"/>
                              <w:szCs w:val="17"/>
                            </w:rPr>
                            <w:t>指定办公室</w:t>
                          </w:r>
                        </w:p>
                        <w:p>
                          <w:pPr>
                            <w:spacing w:line="332" w:lineRule="exact"/>
                            <w:ind w:left="69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9"/>
                              <w:position w:val="17"/>
                              <w:sz w:val="17"/>
                              <w:szCs w:val="17"/>
                              <w:u w:val="single" w:color="auto"/>
                            </w:rPr>
                            <w:t>应</w:t>
                          </w:r>
                          <w:r>
                            <w:rPr>
                              <w:rFonts w:ascii="宋体" w:hAnsi="宋体" w:eastAsia="宋体" w:cs="宋体"/>
                              <w:spacing w:val="-19"/>
                              <w:position w:val="-2"/>
                              <w:sz w:val="17"/>
                              <w:szCs w:val="17"/>
                              <w:u w:val="single" w:color="auto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instrText xml:space="preserve">EQ \* jc3 \* hps17 \o\al(\s\up 8(</w:instrText>
                          </w:r>
                          <w:r>
                            <w:rPr>
                              <w:rFonts w:ascii="宋体" w:hAnsi="宋体" w:eastAsia="宋体" w:cs="宋体"/>
                              <w:w w:val="106"/>
                              <w:position w:val="-2"/>
                              <w:sz w:val="17"/>
                              <w:szCs w:val="17"/>
                              <w:u w:val="single" w:color="auto"/>
                            </w:rPr>
                            <w:instrText xml:space="preserve">级</w:instrText>
                          </w:r>
                          <w:r>
                            <w:instrText xml:space="preserve">),</w:instrText>
                          </w:r>
                          <w:r>
                            <w:rPr>
                              <w:rFonts w:ascii="宋体" w:hAnsi="宋体" w:eastAsia="宋体" w:cs="宋体"/>
                              <w:w w:val="91"/>
                              <w:position w:val="-2"/>
                              <w:sz w:val="17"/>
                              <w:szCs w:val="17"/>
                              <w:u w:val="single" w:color="auto"/>
                            </w:rPr>
                            <w:instrText xml:space="preserve">07</w:instrText>
                          </w:r>
                          <w:r>
                            <w:instrText xml:space="preserve">)</w:instrTex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spacing w:val="-19"/>
                              <w:position w:val="-2"/>
                              <w:sz w:val="17"/>
                              <w:szCs w:val="17"/>
                              <w:u w:val="single" w:color="auto"/>
                            </w:rPr>
                            <w:t>)</w:t>
                          </w:r>
                          <w:r>
                            <w:rPr>
                              <w:rFonts w:ascii="宋体" w:hAnsi="宋体" w:eastAsia="宋体" w:cs="宋体"/>
                              <w:spacing w:val="-19"/>
                              <w:position w:val="17"/>
                              <w:sz w:val="17"/>
                              <w:szCs w:val="17"/>
                              <w:u w:val="single" w:color="auto"/>
                            </w:rPr>
                            <w:t>别</w:t>
                          </w:r>
                          <w:r>
                            <w:rPr>
                              <w:rFonts w:ascii="宋体" w:hAnsi="宋体" w:eastAsia="宋体" w:cs="宋体"/>
                              <w:spacing w:val="-19"/>
                              <w:position w:val="17"/>
                              <w:sz w:val="17"/>
                              <w:szCs w:val="17"/>
                            </w:rPr>
                            <w:t xml:space="preserve">           </w:t>
                          </w:r>
                          <w:r>
                            <w:rPr>
                              <w:rFonts w:ascii="宋体" w:hAnsi="宋体" w:eastAsia="宋体" w:cs="宋体"/>
                              <w:spacing w:val="-19"/>
                              <w:position w:val="8"/>
                              <w:sz w:val="17"/>
                              <w:szCs w:val="17"/>
                            </w:rPr>
                            <w:t>(08)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position w:val="8"/>
                              <w:sz w:val="17"/>
                              <w:szCs w:val="17"/>
                            </w:rPr>
                            <w:t xml:space="preserve">               </w:t>
                          </w:r>
                          <w:r>
                            <w:rPr>
                              <w:rFonts w:ascii="宋体" w:hAnsi="宋体" w:eastAsia="宋体" w:cs="宋体"/>
                              <w:spacing w:val="-19"/>
                              <w:position w:val="8"/>
                              <w:sz w:val="17"/>
                              <w:szCs w:val="17"/>
                            </w:rPr>
                            <w:t>(13)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position w:val="8"/>
                              <w:sz w:val="17"/>
                              <w:szCs w:val="17"/>
                            </w:rPr>
                            <w:t xml:space="preserve">         </w:t>
                          </w:r>
                          <w:r>
                            <w:rPr>
                              <w:rFonts w:ascii="宋体" w:hAnsi="宋体" w:eastAsia="宋体" w:cs="宋体"/>
                              <w:spacing w:val="-73"/>
                              <w:position w:val="8"/>
                              <w:sz w:val="17"/>
                              <w:szCs w:val="17"/>
                              <w:u w:val="single" w:color="auto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EQ \* jc3 \* hps17 \o\al(\s\up 8(</w:instrText>
                          </w:r>
                          <w:r>
                            <w:rPr>
                              <w:rFonts w:ascii="宋体" w:hAnsi="宋体" w:eastAsia="宋体" w:cs="宋体"/>
                              <w:w w:val="91"/>
                              <w:position w:val="-2"/>
                              <w:sz w:val="17"/>
                              <w:szCs w:val="17"/>
                              <w:u w:val="single" w:color="auto"/>
                            </w:rPr>
                            <w:instrText xml:space="preserve">发布Ⅲ</w:instrText>
                          </w:r>
                          <w:r>
                            <w:instrText xml:space="preserve">),</w:instrText>
                          </w:r>
                          <w:r>
                            <w:rPr>
                              <w:rFonts w:ascii="宋体" w:hAnsi="宋体" w:eastAsia="宋体" w:cs="宋体"/>
                              <w:w w:val="93"/>
                              <w:position w:val="-1"/>
                              <w:sz w:val="17"/>
                              <w:szCs w:val="17"/>
                              <w:u w:val="single" w:color="auto"/>
                            </w:rPr>
                            <w:instrText xml:space="preserve">急响应</w:instrText>
                          </w:r>
                          <w:r>
                            <w:instrText xml:space="preserve">)</w:instrText>
                          </w:r>
                          <w:r>
                            <w:fldChar w:fldCharType="end"/>
                          </w:r>
                          <w:r>
                            <w:rPr>
                              <w:position w:val="-2"/>
                              <w:sz w:val="17"/>
                              <w:szCs w:val="17"/>
                            </w:rPr>
                            <w:drawing>
                              <wp:inline distT="0" distB="0" distL="0" distR="0">
                                <wp:extent cx="100330" cy="199390"/>
                                <wp:effectExtent l="0" t="0" r="0" b="0"/>
                                <wp:docPr id="22" name="IM 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IM 22"/>
                                        <pic:cNvPicPr/>
                                      </pic:nvPicPr>
                                      <pic:blipFill>
                                        <a:blip r:embed="rId1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515" cy="1995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position w:val="-2"/>
                              <w:sz w:val="17"/>
                              <w:szCs w:val="17"/>
                            </w:rPr>
                            <w:drawing>
                              <wp:inline distT="0" distB="0" distL="0" distR="0">
                                <wp:extent cx="106680" cy="199390"/>
                                <wp:effectExtent l="0" t="0" r="0" b="0"/>
                                <wp:docPr id="24" name="IM 2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IM 24"/>
                                        <pic:cNvPicPr/>
                                      </pic:nvPicPr>
                                      <pic:blipFill>
                                        <a:blip r:embed="rId1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076" cy="1995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4" o:spid="_x0000_s1054" o:spt="202" type="#_x0000_t202" style="position:absolute;left:3130;top:1337;height:210;width:198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  <w:t>否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888" w:type="dxa"/>
            <w:vAlign w:val="top"/>
          </w:tcPr>
          <w:p>
            <w:pPr>
              <w:pStyle w:val="7"/>
              <w:spacing w:before="180" w:line="207" w:lineRule="auto"/>
              <w:ind w:left="18"/>
              <w:rPr>
                <w:sz w:val="17"/>
                <w:szCs w:val="17"/>
              </w:rPr>
            </w:pPr>
            <w:r>
              <w:rPr>
                <w:spacing w:val="-17"/>
                <w:w w:val="95"/>
                <w:sz w:val="16"/>
                <w:szCs w:val="16"/>
              </w:rPr>
              <w:t>(07)指挥长接到信息后，立即召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4"/>
                <w:w w:val="91"/>
                <w:sz w:val="16"/>
                <w:szCs w:val="16"/>
              </w:rPr>
              <w:t>集副指挥长及相关成员单位负责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人开会，确定响应级别。</w:t>
            </w:r>
          </w:p>
          <w:p>
            <w:pPr>
              <w:pStyle w:val="7"/>
              <w:spacing w:line="206" w:lineRule="auto"/>
              <w:ind w:left="18"/>
              <w:rPr>
                <w:sz w:val="17"/>
                <w:szCs w:val="17"/>
              </w:rPr>
            </w:pPr>
            <w:r>
              <w:rPr>
                <w:spacing w:val="-17"/>
                <w:w w:val="95"/>
                <w:sz w:val="16"/>
                <w:szCs w:val="16"/>
              </w:rPr>
              <w:t>(08)和(09)</w:t>
            </w:r>
            <w:r>
              <w:rPr>
                <w:spacing w:val="-16"/>
                <w:w w:val="95"/>
                <w:sz w:val="16"/>
                <w:szCs w:val="16"/>
              </w:rPr>
              <w:t>中的响应级别判定</w:t>
            </w:r>
            <w:r>
              <w:rPr>
                <w:spacing w:val="-7"/>
                <w:w w:val="95"/>
                <w:sz w:val="16"/>
                <w:szCs w:val="16"/>
              </w:rPr>
              <w:t>标</w:t>
            </w:r>
            <w:r>
              <w:rPr>
                <w:spacing w:val="18"/>
                <w:sz w:val="16"/>
                <w:szCs w:val="16"/>
              </w:rPr>
              <w:t xml:space="preserve"> </w:t>
            </w:r>
            <w:r>
              <w:rPr>
                <w:spacing w:val="5"/>
                <w:sz w:val="17"/>
                <w:szCs w:val="17"/>
              </w:rPr>
              <w:t>准见本预案附件18.</w:t>
            </w:r>
          </w:p>
          <w:p>
            <w:pPr>
              <w:pStyle w:val="7"/>
              <w:spacing w:line="213" w:lineRule="auto"/>
              <w:ind w:left="18"/>
              <w:rPr>
                <w:sz w:val="17"/>
                <w:szCs w:val="17"/>
              </w:rPr>
            </w:pPr>
            <w:r>
              <w:rPr>
                <w:spacing w:val="-19"/>
                <w:w w:val="95"/>
                <w:sz w:val="16"/>
                <w:szCs w:val="16"/>
              </w:rPr>
              <w:t>(10)下令启</w:t>
            </w:r>
            <w:r>
              <w:rPr>
                <w:spacing w:val="-18"/>
                <w:w w:val="95"/>
                <w:sz w:val="16"/>
                <w:szCs w:val="16"/>
              </w:rPr>
              <w:t>动Ⅲ级响应，或指</w:t>
            </w:r>
            <w:r>
              <w:rPr>
                <w:spacing w:val="-11"/>
                <w:w w:val="95"/>
                <w:sz w:val="16"/>
                <w:szCs w:val="16"/>
              </w:rPr>
              <w:t>定</w:t>
            </w:r>
            <w:r>
              <w:rPr>
                <w:spacing w:val="18"/>
                <w:sz w:val="16"/>
                <w:szCs w:val="16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办公室负责响应发布。</w:t>
            </w:r>
          </w:p>
        </w:tc>
        <w:tc>
          <w:tcPr>
            <w:tcW w:w="385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5" w:line="202" w:lineRule="auto"/>
              <w:ind w:left="60" w:right="30"/>
              <w:jc w:val="both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A07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>A08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>A09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pacing w:val="9"/>
                <w:sz w:val="17"/>
                <w:szCs w:val="17"/>
              </w:rPr>
              <w:t>A10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>A11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pStyle w:val="7"/>
              <w:spacing w:before="81" w:line="207" w:lineRule="auto"/>
              <w:ind w:left="14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副</w:t>
            </w:r>
          </w:p>
          <w:p>
            <w:pPr>
              <w:pStyle w:val="7"/>
              <w:spacing w:line="220" w:lineRule="auto"/>
              <w:jc w:val="right"/>
              <w:rPr>
                <w:sz w:val="17"/>
                <w:szCs w:val="17"/>
              </w:rPr>
            </w:pPr>
            <w:r>
              <w:rPr>
                <w:spacing w:val="-16"/>
                <w:w w:val="95"/>
                <w:sz w:val="17"/>
                <w:szCs w:val="17"/>
              </w:rPr>
              <w:t>指</w:t>
            </w:r>
            <w:r>
              <w:rPr>
                <w:spacing w:val="-15"/>
                <w:w w:val="95"/>
                <w:sz w:val="17"/>
                <w:szCs w:val="17"/>
              </w:rPr>
              <w:t>挥</w:t>
            </w:r>
            <w:r>
              <w:rPr>
                <w:spacing w:val="-8"/>
                <w:w w:val="95"/>
                <w:sz w:val="17"/>
                <w:szCs w:val="17"/>
              </w:rPr>
              <w:t>长</w:t>
            </w:r>
          </w:p>
        </w:tc>
        <w:tc>
          <w:tcPr>
            <w:tcW w:w="5134" w:type="dxa"/>
            <w:gridSpan w:val="2"/>
            <w:shd w:val="clear" w:color="auto" w:fill="FFFFFF"/>
            <w:vAlign w:val="top"/>
          </w:tcPr>
          <w:p>
            <w:pPr>
              <w:spacing w:before="55" w:line="420" w:lineRule="exact"/>
              <w:ind w:firstLine="22"/>
            </w:pPr>
            <w:r>
              <w:pict>
                <v:shape id="_x0000_s1055" o:spid="_x0000_s1055" o:spt="202" type="#_x0000_t202" style="position:absolute;left:0pt;margin-left:161.4pt;margin-top:10.55pt;height:12.1pt;width:18.5pt;mso-position-horizontal-relative:page;mso-position-vertical-relative:page;z-index:2516725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19" w:lineRule="auto"/>
                          <w:ind w:left="2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-3"/>
                            <w:sz w:val="17"/>
                            <w:szCs w:val="17"/>
                          </w:rPr>
                          <w:t>结束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56" o:spid="_x0000_s1056" o:spt="202" type="#_x0000_t202" style="position:absolute;left:0pt;margin-left:16.4pt;margin-top:4.55pt;height:22.65pt;width:84.4pt;mso-position-horizontal-relative:page;mso-position-vertical-relative:page;z-index:2516736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30" w:lineRule="auto"/>
                          <w:ind w:left="20" w:right="20" w:firstLine="3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-1"/>
                            <w:sz w:val="17"/>
                            <w:szCs w:val="17"/>
                          </w:rPr>
                          <w:t>接收信息并上报给指</w:t>
                        </w:r>
                        <w:r>
                          <w:rPr>
                            <w:spacing w:val="1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spacing w:val="2"/>
                            <w:sz w:val="17"/>
                            <w:szCs w:val="17"/>
                          </w:rPr>
                          <w:t>挥长/分管副市长(06)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8"/>
              </w:rPr>
              <w:drawing>
                <wp:inline distT="0" distB="0" distL="0" distR="0">
                  <wp:extent cx="3225165" cy="26606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794" cy="26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top"/>
          </w:tcPr>
          <w:p>
            <w:pPr>
              <w:pStyle w:val="7"/>
              <w:spacing w:before="9" w:line="188" w:lineRule="auto"/>
              <w:ind w:left="18"/>
              <w:jc w:val="both"/>
              <w:rPr>
                <w:sz w:val="17"/>
                <w:szCs w:val="17"/>
              </w:rPr>
            </w:pPr>
            <w:r>
              <w:rPr>
                <w:spacing w:val="-13"/>
                <w:w w:val="92"/>
                <w:sz w:val="17"/>
                <w:szCs w:val="17"/>
              </w:rPr>
              <w:t>(06)掌握分析研判信息并报告</w:t>
            </w:r>
            <w:r>
              <w:rPr>
                <w:spacing w:val="9"/>
                <w:sz w:val="17"/>
                <w:szCs w:val="17"/>
              </w:rPr>
              <w:t xml:space="preserve"> </w:t>
            </w:r>
            <w:r>
              <w:rPr>
                <w:spacing w:val="-20"/>
                <w:w w:val="99"/>
                <w:sz w:val="17"/>
                <w:szCs w:val="17"/>
              </w:rPr>
              <w:t>指挥长/分管副市长；报告内</w:t>
            </w:r>
            <w:r>
              <w:rPr>
                <w:spacing w:val="14"/>
                <w:sz w:val="17"/>
                <w:szCs w:val="17"/>
              </w:rPr>
              <w:t xml:space="preserve"> </w:t>
            </w:r>
            <w:r>
              <w:rPr>
                <w:spacing w:val="-3"/>
                <w:sz w:val="17"/>
                <w:szCs w:val="17"/>
              </w:rPr>
              <w:t>容和时限：</w:t>
            </w:r>
          </w:p>
        </w:tc>
        <w:tc>
          <w:tcPr>
            <w:tcW w:w="385" w:type="dxa"/>
            <w:vAlign w:val="top"/>
          </w:tcPr>
          <w:p>
            <w:pPr>
              <w:pStyle w:val="7"/>
              <w:spacing w:before="233" w:line="185" w:lineRule="auto"/>
              <w:ind w:left="60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A06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52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62" w:line="201" w:lineRule="auto"/>
              <w:ind w:left="11" w:firstLine="39"/>
              <w:rPr>
                <w:sz w:val="17"/>
                <w:szCs w:val="17"/>
              </w:rPr>
            </w:pPr>
            <w:r>
              <w:rPr>
                <w:spacing w:val="-5"/>
                <w:sz w:val="17"/>
                <w:szCs w:val="17"/>
              </w:rPr>
              <w:t>专项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pacing w:val="-16"/>
                <w:w w:val="95"/>
                <w:sz w:val="17"/>
                <w:szCs w:val="17"/>
              </w:rPr>
              <w:t>指挥</w:t>
            </w:r>
            <w:r>
              <w:rPr>
                <w:spacing w:val="-10"/>
                <w:w w:val="95"/>
                <w:sz w:val="17"/>
                <w:szCs w:val="17"/>
              </w:rPr>
              <w:t>部</w:t>
            </w:r>
          </w:p>
          <w:p>
            <w:pPr>
              <w:pStyle w:val="7"/>
              <w:spacing w:line="219" w:lineRule="auto"/>
              <w:jc w:val="right"/>
              <w:rPr>
                <w:sz w:val="17"/>
                <w:szCs w:val="17"/>
              </w:rPr>
            </w:pPr>
            <w:r>
              <w:rPr>
                <w:spacing w:val="-22"/>
                <w:w w:val="95"/>
                <w:sz w:val="17"/>
                <w:szCs w:val="17"/>
              </w:rPr>
              <w:t>办</w:t>
            </w:r>
            <w:r>
              <w:rPr>
                <w:spacing w:val="-21"/>
                <w:w w:val="95"/>
                <w:sz w:val="17"/>
                <w:szCs w:val="17"/>
              </w:rPr>
              <w:t>公</w:t>
            </w:r>
            <w:r>
              <w:rPr>
                <w:spacing w:val="-8"/>
                <w:w w:val="95"/>
                <w:sz w:val="17"/>
                <w:szCs w:val="17"/>
              </w:rPr>
              <w:t>室</w:t>
            </w:r>
          </w:p>
        </w:tc>
        <w:tc>
          <w:tcPr>
            <w:tcW w:w="110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24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65" w:line="550" w:lineRule="exact"/>
              <w:ind w:firstLine="22"/>
            </w:pPr>
            <w:r>
              <w:rPr>
                <w:position w:val="-11"/>
              </w:rPr>
              <w:pict>
                <v:group id="_x0000_s1057" o:spid="_x0000_s1057" o:spt="203" style="height:27.55pt;width:251pt;" coordsize="5020,550">
                  <o:lock v:ext="edit"/>
                  <v:shape id="_x0000_s1058" o:spid="_x0000_s1058" o:spt="75" type="#_x0000_t75" style="position:absolute;left:0;top:0;height:550;width:4971;" filled="f" stroked="f" coordsize="21600,21600">
                    <v:path/>
                    <v:fill on="f" focussize="0,0"/>
                    <v:stroke on="f"/>
                    <v:imagedata r:id="rId135" o:title=""/>
                    <o:lock v:ext="edit" aspectratio="t"/>
                  </v:shape>
                  <v:shape id="_x0000_s1059" o:spid="_x0000_s1059" o:spt="202" type="#_x0000_t202" style="position:absolute;left:-20;top:-20;height:590;width:506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06" w:line="232" w:lineRule="auto"/>
                            <w:ind w:left="239" w:right="20" w:hanging="39"/>
                            <w:rPr>
                              <w:rFonts w:ascii="宋体" w:hAnsi="宋体" w:eastAsia="宋体" w:cs="宋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4"/>
                              <w:w w:val="95"/>
                              <w:sz w:val="16"/>
                              <w:szCs w:val="16"/>
                            </w:rPr>
                            <w:t>接收信息并上报给专项指挥部副指挥长：同时接《河南</w:t>
                          </w:r>
                          <w:r>
                            <w:rPr>
                              <w:rFonts w:ascii="宋体" w:hAnsi="宋体" w:eastAsia="宋体" w:cs="宋体"/>
                              <w:spacing w:val="-15"/>
                              <w:w w:val="95"/>
                              <w:sz w:val="16"/>
                              <w:szCs w:val="16"/>
                            </w:rPr>
                            <w:t>省应急管理厅关于切实加</w:t>
                          </w:r>
                          <w:r>
                            <w:rPr>
                              <w:rFonts w:ascii="宋体" w:hAnsi="宋体" w:eastAsia="宋体" w:cs="宋体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6"/>
                              <w:sz w:val="15"/>
                              <w:szCs w:val="15"/>
                              <w:u w:val="single" w:color="auto"/>
                            </w:rPr>
                            <w:t>强事故灾难类、自然灾害类突发事件信息报告工作的通知》要求上报相关信息(05)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888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42" w:line="229" w:lineRule="auto"/>
              <w:ind w:left="18"/>
              <w:rPr>
                <w:sz w:val="17"/>
                <w:szCs w:val="17"/>
              </w:rPr>
            </w:pPr>
            <w:r>
              <w:rPr>
                <w:spacing w:val="-4"/>
                <w:sz w:val="17"/>
                <w:szCs w:val="17"/>
              </w:rPr>
              <w:t>信息报告的内容见注1:</w:t>
            </w:r>
            <w:r>
              <w:rPr>
                <w:sz w:val="17"/>
                <w:szCs w:val="17"/>
              </w:rPr>
              <w:t xml:space="preserve">   </w:t>
            </w:r>
            <w:r>
              <w:rPr>
                <w:spacing w:val="-17"/>
                <w:w w:val="91"/>
                <w:sz w:val="17"/>
                <w:szCs w:val="17"/>
              </w:rPr>
              <w:t>信息报告的时限和要求见注3。</w:t>
            </w:r>
          </w:p>
        </w:tc>
        <w:tc>
          <w:tcPr>
            <w:tcW w:w="385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95" w:line="185" w:lineRule="auto"/>
              <w:ind w:left="90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A06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5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" w:type="dxa"/>
            <w:tcBorders>
              <w:top w:val="nil"/>
            </w:tcBorders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  <w:tc>
          <w:tcPr>
            <w:tcW w:w="50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8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52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shd w:val="clear" w:color="auto" w:fill="FFFFFF"/>
            <w:vAlign w:val="top"/>
          </w:tcPr>
          <w:p>
            <w:pPr>
              <w:pStyle w:val="7"/>
              <w:spacing w:before="93" w:line="212" w:lineRule="auto"/>
              <w:ind w:left="10" w:right="1" w:firstLine="50"/>
              <w:rPr>
                <w:sz w:val="16"/>
                <w:szCs w:val="16"/>
              </w:rPr>
            </w:pPr>
            <w:r>
              <w:rPr>
                <w:spacing w:val="-3"/>
                <w:sz w:val="17"/>
                <w:szCs w:val="17"/>
              </w:rPr>
              <w:t>街道/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pacing w:val="-16"/>
                <w:w w:val="95"/>
                <w:sz w:val="16"/>
                <w:szCs w:val="16"/>
              </w:rPr>
              <w:t>乡镇</w:t>
            </w:r>
            <w:r>
              <w:rPr>
                <w:spacing w:val="-15"/>
                <w:w w:val="95"/>
                <w:sz w:val="16"/>
                <w:szCs w:val="16"/>
              </w:rPr>
              <w:t>政</w:t>
            </w:r>
            <w:r>
              <w:rPr>
                <w:spacing w:val="-9"/>
                <w:w w:val="95"/>
                <w:sz w:val="16"/>
                <w:szCs w:val="16"/>
              </w:rPr>
              <w:t>府</w:t>
            </w: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pStyle w:val="7"/>
              <w:spacing w:before="94" w:line="196" w:lineRule="auto"/>
              <w:ind w:left="51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相关</w:t>
            </w:r>
          </w:p>
          <w:p>
            <w:pPr>
              <w:pStyle w:val="7"/>
              <w:spacing w:line="220" w:lineRule="auto"/>
              <w:ind w:left="51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领导</w:t>
            </w:r>
          </w:p>
        </w:tc>
        <w:tc>
          <w:tcPr>
            <w:tcW w:w="11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24" w:type="dxa"/>
            <w:shd w:val="clear" w:color="auto" w:fill="FFFFFF"/>
            <w:vAlign w:val="top"/>
          </w:tcPr>
          <w:p>
            <w:pPr>
              <w:pStyle w:val="7"/>
              <w:spacing w:before="46" w:line="450" w:lineRule="exact"/>
              <w:ind w:firstLine="22"/>
            </w:pPr>
            <w:r>
              <w:rPr>
                <w:position w:val="-8"/>
              </w:rPr>
              <w:pict>
                <v:group id="_x0000_s1060" o:spid="_x0000_s1060" o:spt="203" style="height:22.5pt;width:248.05pt;" coordsize="4961,450">
                  <o:lock v:ext="edit"/>
                  <v:shape id="_x0000_s1061" o:spid="_x0000_s1061" o:spt="75" type="#_x0000_t75" style="position:absolute;left:0;top:0;height:450;width:4961;" filled="f" stroked="f" coordsize="21600,21600">
                    <v:path/>
                    <v:fill on="f" focussize="0,0"/>
                    <v:stroke on="f"/>
                    <v:imagedata r:id="rId136" o:title=""/>
                    <o:lock v:ext="edit" aspectratio="t"/>
                  </v:shape>
                  <v:shape id="_x0000_s1062" o:spid="_x0000_s1062" o:spt="202" type="#_x0000_t202" style="position:absolute;left:-20;top:-20;height:490;width:500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tabs>
                              <w:tab w:val="left" w:pos="1698"/>
                            </w:tabs>
                            <w:spacing w:before="27" w:line="229" w:lineRule="auto"/>
                            <w:ind w:left="1209" w:right="1565" w:firstLine="440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>接报后立即上报市委、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  <w:u w:val="single" w:color="auto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spacing w:val="-72"/>
                              <w:sz w:val="17"/>
                              <w:szCs w:val="17"/>
                              <w:u w:val="single" w:color="auto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5"/>
                              <w:sz w:val="17"/>
                              <w:szCs w:val="17"/>
                              <w:u w:val="single" w:color="auto"/>
                            </w:rPr>
                            <w:t>市政府(04)</w:t>
                          </w:r>
                          <w:r>
                            <w:rPr>
                              <w:rFonts w:ascii="宋体" w:hAnsi="宋体" w:eastAsia="宋体" w:cs="宋体"/>
                              <w:sz w:val="17"/>
                              <w:szCs w:val="17"/>
                              <w:u w:val="single" w:color="auto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273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5" w:line="195" w:lineRule="auto"/>
              <w:ind w:left="18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信息报告的内容见注1:</w:t>
            </w:r>
          </w:p>
          <w:p>
            <w:pPr>
              <w:pStyle w:val="7"/>
              <w:spacing w:line="217" w:lineRule="auto"/>
              <w:jc w:val="right"/>
              <w:rPr>
                <w:sz w:val="17"/>
                <w:szCs w:val="17"/>
              </w:rPr>
            </w:pPr>
            <w:r>
              <w:rPr>
                <w:spacing w:val="-4"/>
                <w:sz w:val="17"/>
                <w:szCs w:val="17"/>
              </w:rPr>
              <w:t>信息报告的时限和要求见注2。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5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shd w:val="clear" w:color="auto" w:fill="FFFFFF"/>
            <w:vAlign w:val="top"/>
          </w:tcPr>
          <w:p>
            <w:pPr>
              <w:pStyle w:val="7"/>
              <w:spacing w:before="116" w:line="212" w:lineRule="auto"/>
              <w:ind w:left="90" w:firstLine="19"/>
              <w:rPr>
                <w:sz w:val="17"/>
                <w:szCs w:val="17"/>
              </w:rPr>
            </w:pPr>
            <w:r>
              <w:rPr>
                <w:spacing w:val="-4"/>
                <w:sz w:val="17"/>
                <w:szCs w:val="17"/>
              </w:rPr>
              <w:t>专项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pacing w:val="-12"/>
                <w:sz w:val="17"/>
                <w:szCs w:val="17"/>
              </w:rPr>
              <w:t>指</w:t>
            </w:r>
            <w:r>
              <w:rPr>
                <w:spacing w:val="-11"/>
                <w:sz w:val="17"/>
                <w:szCs w:val="17"/>
              </w:rPr>
              <w:t>挥</w:t>
            </w:r>
            <w:r>
              <w:rPr>
                <w:spacing w:val="-10"/>
                <w:sz w:val="17"/>
                <w:szCs w:val="17"/>
              </w:rPr>
              <w:t>部</w:t>
            </w: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pStyle w:val="7"/>
              <w:spacing w:before="225" w:line="219" w:lineRule="auto"/>
              <w:jc w:val="right"/>
              <w:rPr>
                <w:sz w:val="17"/>
                <w:szCs w:val="17"/>
              </w:rPr>
            </w:pPr>
            <w:r>
              <w:rPr>
                <w:spacing w:val="-14"/>
                <w:w w:val="94"/>
                <w:sz w:val="17"/>
                <w:szCs w:val="17"/>
              </w:rPr>
              <w:t>值班</w:t>
            </w:r>
            <w:r>
              <w:rPr>
                <w:spacing w:val="-8"/>
                <w:w w:val="94"/>
                <w:sz w:val="17"/>
                <w:szCs w:val="17"/>
              </w:rPr>
              <w:t>室</w:t>
            </w:r>
          </w:p>
        </w:tc>
        <w:tc>
          <w:tcPr>
            <w:tcW w:w="110" w:type="dxa"/>
            <w:shd w:val="clear" w:color="auto" w:fill="FFFFFF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24" w:type="dxa"/>
            <w:shd w:val="clear" w:color="auto" w:fill="FFFFFF"/>
            <w:vAlign w:val="top"/>
          </w:tcPr>
          <w:p>
            <w:pPr>
              <w:pStyle w:val="7"/>
              <w:spacing w:before="47" w:line="500" w:lineRule="exact"/>
              <w:ind w:firstLine="22"/>
            </w:pPr>
            <w:r>
              <w:rPr>
                <w:position w:val="-10"/>
              </w:rPr>
              <w:pict>
                <v:group id="_x0000_s1063" o:spid="_x0000_s1063" o:spt="203" style="height:25.05pt;width:251.8pt;" coordsize="5036,500">
                  <o:lock v:ext="edit"/>
                  <v:shape id="_x0000_s1064" o:spid="_x0000_s1064" o:spt="75" type="#_x0000_t75" style="position:absolute;left:0;top:0;height:500;width:4961;" filled="f" stroked="f" coordsize="21600,21600">
                    <v:path/>
                    <v:fill on="f" focussize="0,0"/>
                    <v:stroke on="f"/>
                    <v:imagedata r:id="rId137" o:title=""/>
                    <o:lock v:ext="edit" aspectratio="t"/>
                  </v:shape>
                  <v:shape id="_x0000_s1065" o:spid="_x0000_s1065" o:spt="202" type="#_x0000_t202" style="position:absolute;left:-20;top:-20;height:540;width:507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8" w:line="209" w:lineRule="auto"/>
                            <w:ind w:right="22"/>
                            <w:jc w:val="right"/>
                            <w:rPr>
                              <w:rFonts w:ascii="宋体" w:hAnsi="宋体" w:eastAsia="宋体" w:cs="宋体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4"/>
                              <w:w w:val="98"/>
                              <w:sz w:val="23"/>
                              <w:szCs w:val="23"/>
                            </w:rPr>
                            <w:t>接报后，向市专项指挥部和市应急局指挥中心报告</w:t>
                          </w:r>
                        </w:p>
                        <w:p>
                          <w:pPr>
                            <w:spacing w:line="218" w:lineRule="auto"/>
                            <w:ind w:right="8"/>
                            <w:jc w:val="right"/>
                            <w:rPr>
                              <w:rFonts w:ascii="宋体" w:hAnsi="宋体" w:eastAsia="宋体" w:cs="宋体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7"/>
                              <w:sz w:val="23"/>
                              <w:szCs w:val="23"/>
                            </w:rPr>
                            <w:t>(电话：0374-8810110);同时报本级人民政府(</w:t>
                          </w:r>
                          <w:r>
                            <w:rPr>
                              <w:rFonts w:ascii="宋体" w:hAnsi="宋体" w:eastAsia="宋体" w:cs="宋体"/>
                              <w:spacing w:val="-18"/>
                              <w:sz w:val="23"/>
                              <w:szCs w:val="23"/>
                            </w:rPr>
                            <w:t>03)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27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29" w:type="dxa"/>
            <w:vMerge w:val="restart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7"/>
              <w:spacing w:before="245" w:line="218" w:lineRule="auto"/>
              <w:ind w:left="109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公众</w:t>
            </w:r>
          </w:p>
          <w:p>
            <w:pPr>
              <w:pStyle w:val="7"/>
              <w:spacing w:line="206" w:lineRule="auto"/>
              <w:ind w:left="109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事发</w:t>
            </w:r>
          </w:p>
          <w:p>
            <w:pPr>
              <w:pStyle w:val="7"/>
              <w:spacing w:line="220" w:lineRule="auto"/>
              <w:ind w:left="109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单位</w:t>
            </w:r>
          </w:p>
        </w:tc>
        <w:tc>
          <w:tcPr>
            <w:tcW w:w="579" w:type="dxa"/>
            <w:shd w:val="clear" w:color="auto" w:fill="FFFFFF"/>
            <w:vAlign w:val="top"/>
          </w:tcPr>
          <w:p>
            <w:pPr>
              <w:pStyle w:val="7"/>
              <w:spacing w:before="125" w:line="219" w:lineRule="auto"/>
              <w:ind w:left="20" w:right="30" w:firstLine="90"/>
              <w:rPr>
                <w:sz w:val="17"/>
                <w:szCs w:val="17"/>
              </w:rPr>
            </w:pPr>
            <w:r>
              <w:rPr>
                <w:spacing w:val="-4"/>
                <w:sz w:val="17"/>
                <w:szCs w:val="17"/>
              </w:rPr>
              <w:t>单位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pacing w:val="2"/>
                <w:sz w:val="17"/>
                <w:szCs w:val="17"/>
              </w:rPr>
              <w:t>负责人</w:t>
            </w: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pStyle w:val="7"/>
              <w:spacing w:before="127" w:line="212" w:lineRule="auto"/>
              <w:ind w:left="11" w:firstLine="39"/>
              <w:rPr>
                <w:sz w:val="17"/>
                <w:szCs w:val="17"/>
              </w:rPr>
            </w:pPr>
            <w:r>
              <w:rPr>
                <w:spacing w:val="-4"/>
                <w:sz w:val="17"/>
                <w:szCs w:val="17"/>
              </w:rPr>
              <w:t>单位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pacing w:val="-29"/>
                <w:sz w:val="17"/>
                <w:szCs w:val="17"/>
              </w:rPr>
              <w:t>负责</w:t>
            </w:r>
            <w:r>
              <w:rPr>
                <w:spacing w:val="-8"/>
                <w:sz w:val="17"/>
                <w:szCs w:val="17"/>
              </w:rPr>
              <w:t>人</w:t>
            </w:r>
          </w:p>
        </w:tc>
        <w:tc>
          <w:tcPr>
            <w:tcW w:w="5134" w:type="dxa"/>
            <w:gridSpan w:val="2"/>
            <w:shd w:val="clear" w:color="auto" w:fill="FFFFFF"/>
            <w:vAlign w:val="top"/>
          </w:tcPr>
          <w:p>
            <w:pPr>
              <w:pStyle w:val="7"/>
              <w:spacing w:before="58" w:line="520" w:lineRule="exact"/>
              <w:ind w:firstLine="22"/>
            </w:pPr>
            <w:r>
              <w:rPr>
                <w:position w:val="-10"/>
              </w:rPr>
              <w:pict>
                <v:group id="_x0000_s1066" o:spid="_x0000_s1066" o:spt="203" style="height:26.05pt;width:253.5pt;" coordsize="5070,520">
                  <o:lock v:ext="edit"/>
                  <v:shape id="_x0000_s1067" o:spid="_x0000_s1067" o:spt="75" type="#_x0000_t75" style="position:absolute;left:0;top:0;height:520;width:5070;" filled="f" stroked="f" coordsize="21600,21600">
                    <v:path/>
                    <v:fill on="f" focussize="0,0"/>
                    <v:stroke on="f"/>
                    <v:imagedata r:id="rId138" o:title=""/>
                    <o:lock v:ext="edit" aspectratio="t"/>
                  </v:shape>
                  <v:shape id="_x0000_s1068" o:spid="_x0000_s1068" o:spt="202" type="#_x0000_t202" style="position:absolute;left:-20;top:-20;height:560;width:511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94" w:line="220" w:lineRule="auto"/>
                            <w:ind w:left="549" w:right="272" w:hanging="19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接到报告后，立即启动单位应急预案，进行先期处置：并</w:t>
                          </w:r>
                          <w:r>
                            <w:rPr>
                              <w:rFonts w:ascii="宋体" w:hAnsi="宋体" w:eastAsia="宋体" w:cs="宋体"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sz w:val="17"/>
                              <w:szCs w:val="17"/>
                              <w:u w:val="single" w:color="auto"/>
                            </w:rPr>
                            <w:t>立即上报至街道、乡镇政府办公室值班室和相关部门(02)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27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9" w:type="dxa"/>
            <w:shd w:val="clear" w:color="auto" w:fill="FFFFFF"/>
            <w:vAlign w:val="top"/>
          </w:tcPr>
          <w:p>
            <w:pPr>
              <w:pStyle w:val="7"/>
              <w:spacing w:before="137" w:line="220" w:lineRule="auto"/>
              <w:jc w:val="right"/>
              <w:rPr>
                <w:sz w:val="16"/>
                <w:szCs w:val="16"/>
              </w:rPr>
            </w:pPr>
            <w:r>
              <w:rPr>
                <w:spacing w:val="-14"/>
                <w:w w:val="95"/>
                <w:sz w:val="16"/>
                <w:szCs w:val="16"/>
              </w:rPr>
              <w:t>现场人员</w:t>
            </w:r>
          </w:p>
        </w:tc>
        <w:tc>
          <w:tcPr>
            <w:tcW w:w="469" w:type="dxa"/>
            <w:shd w:val="clear" w:color="auto" w:fill="FFFFFF"/>
            <w:vAlign w:val="top"/>
          </w:tcPr>
          <w:p>
            <w:pPr>
              <w:pStyle w:val="7"/>
              <w:spacing w:before="137" w:line="220" w:lineRule="auto"/>
              <w:jc w:val="right"/>
              <w:rPr>
                <w:sz w:val="17"/>
                <w:szCs w:val="17"/>
              </w:rPr>
            </w:pPr>
            <w:r>
              <w:rPr>
                <w:spacing w:val="-16"/>
                <w:w w:val="95"/>
                <w:sz w:val="17"/>
                <w:szCs w:val="17"/>
              </w:rPr>
              <w:t>发</w:t>
            </w:r>
            <w:r>
              <w:rPr>
                <w:spacing w:val="-15"/>
                <w:w w:val="95"/>
                <w:sz w:val="17"/>
                <w:szCs w:val="17"/>
              </w:rPr>
              <w:t>现</w:t>
            </w:r>
            <w:r>
              <w:rPr>
                <w:spacing w:val="-8"/>
                <w:w w:val="95"/>
                <w:sz w:val="17"/>
                <w:szCs w:val="17"/>
              </w:rPr>
              <w:t>人</w:t>
            </w:r>
          </w:p>
        </w:tc>
        <w:tc>
          <w:tcPr>
            <w:tcW w:w="5134" w:type="dxa"/>
            <w:gridSpan w:val="2"/>
            <w:shd w:val="clear" w:color="auto" w:fill="FFFFFF"/>
            <w:vAlign w:val="top"/>
          </w:tcPr>
          <w:p>
            <w:pPr>
              <w:pStyle w:val="7"/>
              <w:spacing w:before="116" w:line="231" w:lineRule="auto"/>
              <w:ind w:left="1142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发现事故立即上报至单位负责人(01)</w:t>
            </w:r>
            <w:r>
              <w:rPr>
                <w:spacing w:val="45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  <w:u w:val="single" w:color="auto"/>
              </w:rPr>
              <w:t>发现事故</w:t>
            </w:r>
          </w:p>
        </w:tc>
        <w:tc>
          <w:tcPr>
            <w:tcW w:w="2273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1" w:line="264" w:lineRule="auto"/>
        <w:ind w:left="89" w:right="789" w:firstLine="39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2"/>
          <w:szCs w:val="22"/>
        </w:rPr>
        <w:t>注1:信息报告内容主要包括时间、地点、状态、伤亡情况、事</w:t>
      </w:r>
      <w:r>
        <w:rPr>
          <w:rFonts w:ascii="宋体" w:hAnsi="宋体" w:eastAsia="宋体" w:cs="宋体"/>
          <w:sz w:val="22"/>
          <w:szCs w:val="22"/>
        </w:rPr>
        <w:t xml:space="preserve">发单位或发生地基本情况、 </w:t>
      </w:r>
      <w:r>
        <w:rPr>
          <w:rFonts w:ascii="宋体" w:hAnsi="宋体" w:eastAsia="宋体" w:cs="宋体"/>
          <w:sz w:val="21"/>
          <w:szCs w:val="21"/>
        </w:rPr>
        <w:t>事件起因和性质、基本过程、影响范围、事件发展趋势、处置情况、请求事</w:t>
      </w:r>
      <w:r>
        <w:rPr>
          <w:rFonts w:ascii="宋体" w:hAnsi="宋体" w:eastAsia="宋体" w:cs="宋体"/>
          <w:spacing w:val="-1"/>
          <w:sz w:val="21"/>
          <w:szCs w:val="21"/>
        </w:rPr>
        <w:t>项和工作建议、事发</w:t>
      </w:r>
    </w:p>
    <w:p>
      <w:pPr>
        <w:spacing w:before="47" w:line="182" w:lineRule="auto"/>
        <w:ind w:left="8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现场指挥负责人的姓名、职务、联系方式等。</w:t>
      </w:r>
    </w:p>
    <w:p>
      <w:pPr>
        <w:spacing w:before="7" w:line="246" w:lineRule="auto"/>
        <w:ind w:left="89" w:right="874" w:firstLine="419"/>
        <w:jc w:val="both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pacing w:val="6"/>
          <w:sz w:val="21"/>
          <w:szCs w:val="21"/>
        </w:rPr>
        <w:t>注2:禹州市上报信息的时限和要求：(1)</w:t>
      </w:r>
      <w:r>
        <w:rPr>
          <w:rFonts w:ascii="仿宋" w:hAnsi="仿宋" w:eastAsia="仿宋" w:cs="仿宋"/>
          <w:spacing w:val="5"/>
          <w:sz w:val="21"/>
          <w:szCs w:val="21"/>
        </w:rPr>
        <w:t>重大、特别重大事件须在发生后5分钟内向市应急</w:t>
      </w:r>
      <w:r>
        <w:rPr>
          <w:rFonts w:ascii="仿宋" w:hAnsi="仿宋" w:eastAsia="仿宋" w:cs="仿宋"/>
          <w:sz w:val="21"/>
          <w:szCs w:val="21"/>
        </w:rPr>
        <w:t xml:space="preserve"> </w:t>
      </w:r>
      <w:r>
        <w:rPr>
          <w:rFonts w:ascii="仿宋" w:hAnsi="仿宋" w:eastAsia="仿宋" w:cs="仿宋"/>
          <w:spacing w:val="3"/>
          <w:sz w:val="21"/>
          <w:szCs w:val="21"/>
        </w:rPr>
        <w:t>管理局值班室电话报告、20分钟内以书面形式报告。(2)</w:t>
      </w:r>
      <w:r>
        <w:rPr>
          <w:rFonts w:ascii="仿宋" w:hAnsi="仿宋" w:eastAsia="仿宋" w:cs="仿宋"/>
          <w:spacing w:val="2"/>
          <w:sz w:val="21"/>
          <w:szCs w:val="21"/>
        </w:rPr>
        <w:t>较大事件须在发生后30分钟内书面向市</w:t>
      </w:r>
      <w:r>
        <w:rPr>
          <w:rFonts w:ascii="仿宋" w:hAnsi="仿宋" w:eastAsia="仿宋" w:cs="仿宋"/>
          <w:sz w:val="21"/>
          <w:szCs w:val="21"/>
        </w:rPr>
        <w:t xml:space="preserve">  </w:t>
      </w:r>
      <w:r>
        <w:rPr>
          <w:rFonts w:ascii="仿宋" w:hAnsi="仿宋" w:eastAsia="仿宋" w:cs="仿宋"/>
          <w:spacing w:val="3"/>
          <w:sz w:val="21"/>
          <w:szCs w:val="21"/>
        </w:rPr>
        <w:t>应急管理局值班室报告。(3)一般事件须在发生后4小时内书面向</w:t>
      </w:r>
      <w:r>
        <w:rPr>
          <w:rFonts w:ascii="仿宋" w:hAnsi="仿宋" w:eastAsia="仿宋" w:cs="仿宋"/>
          <w:spacing w:val="2"/>
          <w:sz w:val="21"/>
          <w:szCs w:val="21"/>
        </w:rPr>
        <w:t>市应急管理局值班室报告。(4)</w:t>
      </w:r>
      <w:r>
        <w:rPr>
          <w:rFonts w:ascii="仿宋" w:hAnsi="仿宋" w:eastAsia="仿宋" w:cs="仿宋"/>
          <w:sz w:val="21"/>
          <w:szCs w:val="21"/>
        </w:rPr>
        <w:t xml:space="preserve">  </w:t>
      </w:r>
      <w:r>
        <w:rPr>
          <w:rFonts w:ascii="仿宋" w:hAnsi="仿宋" w:eastAsia="仿宋" w:cs="仿宋"/>
          <w:spacing w:val="10"/>
          <w:sz w:val="21"/>
          <w:szCs w:val="21"/>
        </w:rPr>
        <w:t>较大及以上事件每天上午7点30分前、下午16点前各续报1次，特殊情况随时续报，续报直至</w:t>
      </w:r>
      <w:r>
        <w:rPr>
          <w:rFonts w:ascii="仿宋" w:hAnsi="仿宋" w:eastAsia="仿宋" w:cs="仿宋"/>
          <w:spacing w:val="2"/>
          <w:sz w:val="21"/>
          <w:szCs w:val="21"/>
        </w:rPr>
        <w:t xml:space="preserve">  </w:t>
      </w:r>
      <w:r>
        <w:rPr>
          <w:rFonts w:ascii="仿宋" w:hAnsi="仿宋" w:eastAsia="仿宋" w:cs="仿宋"/>
          <w:spacing w:val="-2"/>
          <w:sz w:val="21"/>
          <w:szCs w:val="21"/>
        </w:rPr>
        <w:t>事件抢险救援结束。领导对事件信息有批示的，按</w:t>
      </w:r>
      <w:r>
        <w:rPr>
          <w:rFonts w:ascii="仿宋" w:hAnsi="仿宋" w:eastAsia="仿宋" w:cs="仿宋"/>
          <w:spacing w:val="-3"/>
          <w:sz w:val="21"/>
          <w:szCs w:val="21"/>
        </w:rPr>
        <w:t>照领导的批示及时跟踪续报事件抢救进展情况。</w:t>
      </w:r>
      <w:r>
        <w:rPr>
          <w:rFonts w:ascii="仿宋" w:hAnsi="仿宋" w:eastAsia="仿宋" w:cs="仿宋"/>
          <w:sz w:val="21"/>
          <w:szCs w:val="21"/>
        </w:rPr>
        <w:t xml:space="preserve"> </w:t>
      </w:r>
      <w:r>
        <w:rPr>
          <w:rFonts w:ascii="仿宋" w:hAnsi="仿宋" w:eastAsia="仿宋" w:cs="仿宋"/>
          <w:spacing w:val="2"/>
          <w:sz w:val="21"/>
          <w:szCs w:val="21"/>
        </w:rPr>
        <w:t xml:space="preserve">工矿商贸领域事件自发生之日起30日内，道路交通、火灾事件自发生之日起7日内伤亡人数发生  </w:t>
      </w:r>
      <w:r>
        <w:rPr>
          <w:rFonts w:ascii="仿宋" w:hAnsi="仿宋" w:eastAsia="仿宋" w:cs="仿宋"/>
          <w:spacing w:val="-2"/>
          <w:sz w:val="21"/>
          <w:szCs w:val="21"/>
        </w:rPr>
        <w:t>变化的，应于变化当日续报。(5)接到市应急管理局值班室要求核实有关情况的通知后，各单位原</w:t>
      </w:r>
      <w:r>
        <w:rPr>
          <w:rFonts w:ascii="仿宋" w:hAnsi="仿宋" w:eastAsia="仿宋" w:cs="仿宋"/>
          <w:spacing w:val="4"/>
          <w:sz w:val="21"/>
          <w:szCs w:val="21"/>
        </w:rPr>
        <w:t xml:space="preserve"> </w:t>
      </w:r>
      <w:r>
        <w:rPr>
          <w:rFonts w:ascii="仿宋" w:hAnsi="仿宋" w:eastAsia="仿宋" w:cs="仿宋"/>
          <w:spacing w:val="-3"/>
          <w:sz w:val="21"/>
          <w:szCs w:val="21"/>
        </w:rPr>
        <w:t>则上要在15分钟内电话反馈；要求报送书面信息的，反馈时间不得超过30分钟。(6)发生较大以上</w:t>
      </w:r>
      <w:r>
        <w:rPr>
          <w:rFonts w:ascii="仿宋" w:hAnsi="仿宋" w:eastAsia="仿宋" w:cs="仿宋"/>
          <w:spacing w:val="7"/>
          <w:sz w:val="21"/>
          <w:szCs w:val="21"/>
        </w:rPr>
        <w:t xml:space="preserve">  </w:t>
      </w:r>
      <w:r>
        <w:rPr>
          <w:rFonts w:ascii="仿宋" w:hAnsi="仿宋" w:eastAsia="仿宋" w:cs="仿宋"/>
          <w:spacing w:val="5"/>
          <w:sz w:val="21"/>
          <w:szCs w:val="21"/>
        </w:rPr>
        <w:t>事故灾难类、自然灾害类突发事件或社会影响重大的事件，各级应急管理(安全生产监管)部门</w:t>
      </w:r>
      <w:r>
        <w:rPr>
          <w:rFonts w:ascii="仿宋" w:hAnsi="仿宋" w:eastAsia="仿宋" w:cs="仿宋"/>
          <w:spacing w:val="1"/>
          <w:sz w:val="21"/>
          <w:szCs w:val="21"/>
        </w:rPr>
        <w:t xml:space="preserve">  </w:t>
      </w:r>
      <w:r>
        <w:rPr>
          <w:rFonts w:ascii="仿宋" w:hAnsi="仿宋" w:eastAsia="仿宋" w:cs="仿宋"/>
          <w:sz w:val="21"/>
          <w:szCs w:val="21"/>
        </w:rPr>
        <w:t>接到事件报告后，在依照规定逐级上报的同时，应直接报告</w:t>
      </w:r>
      <w:r>
        <w:rPr>
          <w:rFonts w:ascii="仿宋" w:hAnsi="仿宋" w:eastAsia="仿宋" w:cs="仿宋"/>
          <w:spacing w:val="-1"/>
          <w:sz w:val="21"/>
          <w:szCs w:val="21"/>
        </w:rPr>
        <w:t>许昌市安全生产应急救援指挥中心电</w:t>
      </w:r>
      <w:r>
        <w:rPr>
          <w:rFonts w:ascii="仿宋" w:hAnsi="仿宋" w:eastAsia="仿宋" w:cs="仿宋"/>
          <w:sz w:val="21"/>
          <w:szCs w:val="21"/>
        </w:rPr>
        <w:t xml:space="preserve">  </w:t>
      </w:r>
      <w:r>
        <w:rPr>
          <w:rFonts w:ascii="仿宋" w:hAnsi="仿宋" w:eastAsia="仿宋" w:cs="仿宋"/>
          <w:spacing w:val="5"/>
          <w:sz w:val="21"/>
          <w:szCs w:val="21"/>
        </w:rPr>
        <w:t>话(0374-2965161)。</w:t>
      </w:r>
    </w:p>
    <w:p>
      <w:pPr>
        <w:spacing w:line="246" w:lineRule="auto"/>
        <w:rPr>
          <w:rFonts w:ascii="仿宋" w:hAnsi="仿宋" w:eastAsia="仿宋" w:cs="仿宋"/>
          <w:sz w:val="21"/>
          <w:szCs w:val="21"/>
        </w:rPr>
        <w:sectPr>
          <w:footerReference r:id="rId112" w:type="default"/>
          <w:pgSz w:w="11900" w:h="16820"/>
          <w:pgMar w:top="1429" w:right="370" w:bottom="1436" w:left="1640" w:header="0" w:footer="1156" w:gutter="0"/>
          <w:cols w:space="720" w:num="1"/>
        </w:sectPr>
      </w:pPr>
    </w:p>
    <w:p>
      <w:pPr>
        <w:pStyle w:val="2"/>
        <w:spacing w:line="382" w:lineRule="auto"/>
      </w:pPr>
    </w:p>
    <w:p>
      <w:pPr>
        <w:spacing w:before="98" w:line="224" w:lineRule="auto"/>
        <w:ind w:left="5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9"/>
          <w:sz w:val="30"/>
          <w:szCs w:val="30"/>
        </w:rPr>
        <w:t>附件9.</w:t>
      </w:r>
      <w:r>
        <w:rPr>
          <w:rFonts w:ascii="黑体" w:hAnsi="黑体" w:eastAsia="黑体" w:cs="黑体"/>
          <w:spacing w:val="-88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9"/>
          <w:sz w:val="30"/>
          <w:szCs w:val="30"/>
        </w:rPr>
        <w:t>13</w:t>
      </w: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spacing w:before="143" w:line="219" w:lineRule="auto"/>
        <w:ind w:left="174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7"/>
          <w:sz w:val="44"/>
          <w:szCs w:val="44"/>
        </w:rPr>
        <w:t>新闻发布通稿规范格式范本</w:t>
      </w:r>
    </w:p>
    <w:p>
      <w:pPr>
        <w:spacing w:before="167" w:line="333" w:lineRule="auto"/>
        <w:ind w:left="3394" w:right="2625" w:hanging="73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14"/>
          <w:sz w:val="30"/>
          <w:szCs w:val="30"/>
        </w:rPr>
        <w:t>禹州市人民政府突发事件</w:t>
      </w:r>
      <w:r>
        <w:rPr>
          <w:rFonts w:ascii="楷体" w:hAnsi="楷体" w:eastAsia="楷体" w:cs="楷体"/>
          <w:spacing w:val="7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20"/>
          <w:sz w:val="30"/>
          <w:szCs w:val="30"/>
        </w:rPr>
        <w:t>新闻发布通稿</w:t>
      </w:r>
    </w:p>
    <w:p>
      <w:pPr>
        <w:pStyle w:val="2"/>
        <w:spacing w:line="476" w:lineRule="auto"/>
      </w:pPr>
    </w:p>
    <w:p>
      <w:pPr>
        <w:spacing w:before="98" w:line="222" w:lineRule="auto"/>
        <w:ind w:left="5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各位新闻界的朋友：</w:t>
      </w:r>
    </w:p>
    <w:p>
      <w:pPr>
        <w:spacing w:before="182" w:line="223" w:lineRule="auto"/>
        <w:ind w:left="68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大家好!</w:t>
      </w:r>
    </w:p>
    <w:p>
      <w:pPr>
        <w:spacing w:before="174" w:line="336" w:lineRule="auto"/>
        <w:ind w:left="54" w:right="35" w:firstLine="6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1"/>
          <w:sz w:val="30"/>
          <w:szCs w:val="30"/>
        </w:rPr>
        <w:t>受市政府领导的委托，现将我市××突发公共事件</w:t>
      </w:r>
      <w:r>
        <w:rPr>
          <w:rFonts w:ascii="仿宋" w:hAnsi="仿宋" w:eastAsia="仿宋" w:cs="仿宋"/>
          <w:spacing w:val="20"/>
          <w:sz w:val="30"/>
          <w:szCs w:val="30"/>
        </w:rPr>
        <w:t>的有关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情况向新闻界的朋友作全面通报。</w:t>
      </w:r>
    </w:p>
    <w:p>
      <w:pPr>
        <w:spacing w:line="337" w:lineRule="auto"/>
        <w:ind w:left="54" w:right="82" w:firstLine="6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9"/>
          <w:sz w:val="30"/>
          <w:szCs w:val="30"/>
        </w:rPr>
        <w:t>我市××地，××××年××月××日××时，发生了×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×突发公共事件 ·.... ·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·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(简述事件经过</w:t>
      </w:r>
      <w:r>
        <w:rPr>
          <w:rFonts w:ascii="仿宋" w:hAnsi="仿宋" w:eastAsia="仿宋" w:cs="仿宋"/>
          <w:spacing w:val="-16"/>
          <w:sz w:val="30"/>
          <w:szCs w:val="30"/>
        </w:rPr>
        <w:t>及损失情况)。</w:t>
      </w:r>
    </w:p>
    <w:p>
      <w:pPr>
        <w:spacing w:before="2" w:line="388" w:lineRule="auto"/>
        <w:ind w:left="54" w:right="31" w:firstLine="629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21"/>
          <w:sz w:val="30"/>
          <w:szCs w:val="30"/>
        </w:rPr>
        <w:t>简述事件抢险救援情况、抢险救援措施及效果以及下一步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5"/>
          <w:sz w:val="22"/>
          <w:szCs w:val="22"/>
        </w:rPr>
        <w:t>工作安排 · ·. · ·</w:t>
      </w:r>
      <w:r>
        <w:rPr>
          <w:rFonts w:ascii="仿宋" w:hAnsi="仿宋" w:eastAsia="仿宋" w:cs="仿宋"/>
          <w:spacing w:val="-15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35"/>
          <w:sz w:val="22"/>
          <w:szCs w:val="22"/>
        </w:rPr>
        <w:t>·</w:t>
      </w:r>
      <w:r>
        <w:rPr>
          <w:rFonts w:ascii="仿宋" w:hAnsi="仿宋" w:eastAsia="仿宋" w:cs="仿宋"/>
          <w:spacing w:val="-16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35"/>
          <w:sz w:val="22"/>
          <w:szCs w:val="22"/>
        </w:rPr>
        <w:t>·。</w:t>
      </w:r>
    </w:p>
    <w:p>
      <w:pPr>
        <w:spacing w:before="8" w:line="333" w:lineRule="auto"/>
        <w:ind w:left="54" w:right="3" w:firstLine="62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在市委、市政府坚强有力的领导下，抢险救援工作正按启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动的突发公共事件应急预案进行应急处置。我们相信，在党中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央、国务院的关怀下，××突发公共事件一定能得到</w:t>
      </w:r>
      <w:r>
        <w:rPr>
          <w:rFonts w:ascii="仿宋" w:hAnsi="仿宋" w:eastAsia="仿宋" w:cs="仿宋"/>
          <w:spacing w:val="20"/>
          <w:sz w:val="30"/>
          <w:szCs w:val="30"/>
        </w:rPr>
        <w:t>有效成功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的处置。希望新闻界的朋友全面、真实、客观报道××突发公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共事件及抢险救援情况。</w:t>
      </w:r>
    </w:p>
    <w:p>
      <w:pPr>
        <w:spacing w:before="22" w:line="220" w:lineRule="auto"/>
        <w:ind w:left="68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新闻发布会到此结束，谢谢大家!</w:t>
      </w:r>
    </w:p>
    <w:p>
      <w:pPr>
        <w:pStyle w:val="2"/>
        <w:spacing w:line="337" w:lineRule="auto"/>
      </w:pPr>
    </w:p>
    <w:p>
      <w:pPr>
        <w:pStyle w:val="2"/>
        <w:spacing w:line="337" w:lineRule="auto"/>
      </w:pPr>
    </w:p>
    <w:p>
      <w:pPr>
        <w:spacing w:before="99" w:line="222" w:lineRule="auto"/>
        <w:ind w:left="589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禹州市人民政府</w:t>
      </w:r>
    </w:p>
    <w:p>
      <w:pPr>
        <w:spacing w:before="199" w:line="222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××××年××月××日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footerReference r:id="rId113" w:type="default"/>
          <w:pgSz w:w="11900" w:h="16820"/>
          <w:pgMar w:top="1429" w:right="1371" w:bottom="1347" w:left="1785" w:header="0" w:footer="958" w:gutter="0"/>
          <w:cols w:space="720" w:num="1"/>
        </w:sectPr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  <w:r>
        <w:pict>
          <v:shape id="_x0000_s1069" o:spid="_x0000_s1069" o:spt="202" type="#_x0000_t202" style="position:absolute;left:0pt;margin-left:-4.5pt;margin-top:11.9pt;height:75.3pt;width:15.8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15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50"/>
                      <w:sz w:val="23"/>
                      <w:szCs w:val="23"/>
                    </w:rPr>
                    <w:t>一</w:t>
                  </w:r>
                  <w:r>
                    <w:rPr>
                      <w:rFonts w:ascii="宋体" w:hAnsi="宋体" w:eastAsia="宋体" w:cs="宋体"/>
                      <w:spacing w:val="-3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50"/>
                      <w:sz w:val="23"/>
                      <w:szCs w:val="23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50"/>
                      <w:sz w:val="23"/>
                      <w:szCs w:val="23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50"/>
                      <w:sz w:val="23"/>
                      <w:szCs w:val="23"/>
                    </w:rPr>
                    <w:t>0</w:t>
                  </w:r>
                  <w:r>
                    <w:rPr>
                      <w:rFonts w:ascii="宋体" w:hAnsi="宋体" w:eastAsia="宋体" w:cs="宋体"/>
                      <w:spacing w:val="-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50"/>
                      <w:sz w:val="23"/>
                      <w:szCs w:val="23"/>
                    </w:rPr>
                    <w:t>一</w:t>
                  </w:r>
                </w:p>
              </w:txbxContent>
            </v:textbox>
          </v:shape>
        </w:pict>
      </w:r>
    </w:p>
    <w:p>
      <w:pPr>
        <w:pStyle w:val="2"/>
        <w:spacing w:line="254" w:lineRule="auto"/>
      </w:pPr>
    </w:p>
    <w:p>
      <w:pPr>
        <w:spacing w:before="104" w:line="224" w:lineRule="auto"/>
        <w:ind w:left="287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805180</wp:posOffset>
            </wp:positionV>
            <wp:extent cx="7766050" cy="46164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766043" cy="46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12"/>
          <w:sz w:val="32"/>
          <w:szCs w:val="32"/>
        </w:rPr>
        <w:t>附件9.14</w:t>
      </w:r>
    </w:p>
    <w:p>
      <w:pPr>
        <w:spacing w:before="282" w:line="219" w:lineRule="auto"/>
        <w:ind w:left="4023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b/>
          <w:bCs/>
          <w:spacing w:val="-3"/>
          <w:sz w:val="40"/>
          <w:szCs w:val="40"/>
        </w:rPr>
        <w:t>禹州市突发事件基本响应程序框架图</w:t>
      </w:r>
    </w:p>
    <w:p>
      <w:pPr>
        <w:spacing w:before="21" w:line="200" w:lineRule="auto"/>
        <w:ind w:left="6306" w:right="587" w:hanging="2679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-3"/>
          <w:position w:val="1"/>
          <w:sz w:val="22"/>
          <w:szCs w:val="22"/>
        </w:rPr>
        <w:t>一 般</w:t>
      </w:r>
      <w:r>
        <w:rPr>
          <w:rFonts w:ascii="Times New Roman" w:hAnsi="Times New Roman" w:eastAsia="Times New Roman" w:cs="Times New Roman"/>
          <w:spacing w:val="-3"/>
          <w:position w:val="1"/>
          <w:sz w:val="22"/>
          <w:szCs w:val="22"/>
        </w:rPr>
        <w:t xml:space="preserve">(IV  </w:t>
      </w:r>
      <w:r>
        <w:rPr>
          <w:rFonts w:ascii="仿宋" w:hAnsi="仿宋" w:eastAsia="仿宋" w:cs="仿宋"/>
          <w:spacing w:val="-3"/>
          <w:position w:val="1"/>
          <w:sz w:val="22"/>
          <w:szCs w:val="22"/>
        </w:rPr>
        <w:t>级</w:t>
      </w:r>
      <w:r>
        <w:rPr>
          <w:rFonts w:ascii="仿宋" w:hAnsi="仿宋" w:eastAsia="仿宋" w:cs="仿宋"/>
          <w:spacing w:val="15"/>
          <w:position w:val="1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22"/>
          <w:szCs w:val="22"/>
        </w:rPr>
        <w:t xml:space="preserve">)                                              </w:t>
      </w:r>
      <w:r>
        <w:rPr>
          <w:rFonts w:ascii="仿宋" w:hAnsi="仿宋" w:eastAsia="仿宋" w:cs="仿宋"/>
          <w:spacing w:val="-3"/>
          <w:sz w:val="22"/>
          <w:szCs w:val="22"/>
        </w:rPr>
        <w:t>特别重大、重大</w:t>
      </w:r>
      <w:r>
        <w:rPr>
          <w:rFonts w:ascii="Times New Roman" w:hAnsi="Times New Roman" w:eastAsia="Times New Roman" w:cs="Times New Roman"/>
          <w:spacing w:val="-3"/>
          <w:sz w:val="22"/>
          <w:szCs w:val="22"/>
        </w:rPr>
        <w:t>(I</w:t>
      </w:r>
      <w:r>
        <w:rPr>
          <w:rFonts w:ascii="Times New Roman" w:hAnsi="Times New Roman" w:eastAsia="Times New Roman" w:cs="Times New Roman"/>
          <w:spacing w:val="-31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3"/>
          <w:sz w:val="22"/>
          <w:szCs w:val="22"/>
        </w:rPr>
        <w:t>、</w:t>
      </w:r>
      <w:r>
        <w:rPr>
          <w:rFonts w:ascii="Times New Roman" w:hAnsi="Times New Roman" w:eastAsia="Times New Roman" w:cs="Times New Roman"/>
          <w:spacing w:val="-3"/>
          <w:sz w:val="22"/>
          <w:szCs w:val="22"/>
        </w:rPr>
        <w:t xml:space="preserve">Ⅱ    </w:t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4"/>
          <w:sz w:val="22"/>
          <w:szCs w:val="22"/>
        </w:rPr>
        <w:t>级</w:t>
      </w:r>
      <w:r>
        <w:rPr>
          <w:rFonts w:ascii="仿宋" w:hAnsi="仿宋" w:eastAsia="仿宋" w:cs="仿宋"/>
          <w:spacing w:val="-36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4"/>
          <w:sz w:val="22"/>
          <w:szCs w:val="22"/>
        </w:rPr>
        <w:t>)</w:t>
      </w:r>
      <w:r>
        <w:rPr>
          <w:rFonts w:ascii="仿宋" w:hAnsi="仿宋" w:eastAsia="仿宋" w:cs="仿宋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30"/>
          <w:sz w:val="22"/>
          <w:szCs w:val="22"/>
        </w:rPr>
        <w:t>已发生或将要发生突发事件</w:t>
      </w:r>
    </w:p>
    <w:p>
      <w:pPr>
        <w:spacing w:before="286" w:line="222" w:lineRule="auto"/>
        <w:ind w:left="7937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28"/>
          <w:sz w:val="27"/>
          <w:szCs w:val="27"/>
        </w:rPr>
        <w:t>较大(Ⅲ</w:t>
      </w:r>
    </w:p>
    <w:p>
      <w:pPr>
        <w:pStyle w:val="2"/>
        <w:spacing w:line="262" w:lineRule="auto"/>
      </w:pPr>
      <w:r>
        <w:pict>
          <v:shape id="_x0000_s1070" o:spid="_x0000_s1070" o:spt="202" type="#_x0000_t202" style="position:absolute;left:0pt;margin-left:544.85pt;margin-top:13.55pt;height:75.7pt;width:93.5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8"/>
                      <w:sz w:val="22"/>
                      <w:szCs w:val="22"/>
                    </w:rPr>
                    <w:t>在许昌市政府的</w:t>
                  </w:r>
                </w:p>
                <w:p>
                  <w:pPr>
                    <w:spacing w:before="42" w:line="260" w:lineRule="auto"/>
                    <w:ind w:left="20" w:right="20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8"/>
                      <w:sz w:val="22"/>
                      <w:szCs w:val="22"/>
                    </w:rPr>
                    <w:t>指导下，市政府启</w:t>
                  </w:r>
                  <w:r>
                    <w:rPr>
                      <w:rFonts w:ascii="仿宋" w:hAnsi="仿宋" w:eastAsia="仿宋" w:cs="仿宋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9"/>
                      <w:sz w:val="22"/>
                      <w:szCs w:val="22"/>
                    </w:rPr>
                    <w:t>动相应级别的应</w:t>
                  </w:r>
                </w:p>
                <w:p>
                  <w:pPr>
                    <w:spacing w:line="239" w:lineRule="auto"/>
                    <w:ind w:left="20" w:right="35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6"/>
                      <w:sz w:val="22"/>
                      <w:szCs w:val="22"/>
                    </w:rPr>
                    <w:t>急预案，负责先期</w:t>
                  </w:r>
                  <w:r>
                    <w:rPr>
                      <w:rFonts w:ascii="仿宋" w:hAnsi="仿宋" w:eastAsia="仿宋" w:cs="仿宋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2"/>
                      <w:sz w:val="22"/>
                      <w:szCs w:val="22"/>
                    </w:rPr>
                    <w:t>处置工作</w:t>
                  </w: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48.85pt;margin-top:15.25pt;height:186pt;width:204.05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9" w:lineRule="auto"/>
                    <w:ind w:left="20" w:right="100" w:firstLine="59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27"/>
                      <w:sz w:val="22"/>
                      <w:szCs w:val="22"/>
                    </w:rPr>
                    <w:t>(1)事发地乡镇政府(街道办事处)负</w:t>
                  </w:r>
                  <w:r>
                    <w:rPr>
                      <w:rFonts w:ascii="仿宋" w:hAnsi="仿宋" w:eastAsia="仿宋" w:cs="仿宋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6"/>
                      <w:sz w:val="22"/>
                      <w:szCs w:val="22"/>
                    </w:rPr>
                    <w:t>责相应处理，按照本级总体或专项应急</w:t>
                  </w:r>
                  <w:r>
                    <w:rPr>
                      <w:rFonts w:ascii="仿宋" w:hAnsi="仿宋" w:eastAsia="仿宋" w:cs="仿宋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仿宋" w:hAnsi="仿宋" w:eastAsia="仿宋" w:cs="仿宋"/>
                      <w:spacing w:val="4"/>
                      <w:sz w:val="22"/>
                      <w:szCs w:val="22"/>
                    </w:rPr>
                    <w:t>预案启动应急响应；</w:t>
                  </w:r>
                </w:p>
                <w:p>
                  <w:pPr>
                    <w:spacing w:before="35" w:line="246" w:lineRule="auto"/>
                    <w:ind w:left="20" w:right="106" w:firstLine="59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14"/>
                      <w:sz w:val="22"/>
                      <w:szCs w:val="22"/>
                    </w:rPr>
                    <w:t>(2)市政府视情况启动相应级别应急响</w:t>
                  </w:r>
                  <w:r>
                    <w:rPr>
                      <w:rFonts w:ascii="仿宋" w:hAnsi="仿宋" w:eastAsia="仿宋" w:cs="仿宋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2"/>
                      <w:sz w:val="22"/>
                      <w:szCs w:val="22"/>
                    </w:rPr>
                    <w:t>应，负责指导辖区内一般突发事件的应</w:t>
                  </w:r>
                  <w:r>
                    <w:rPr>
                      <w:rFonts w:ascii="仿宋" w:hAnsi="仿宋" w:eastAsia="仿宋" w:cs="仿宋"/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22"/>
                      <w:szCs w:val="22"/>
                    </w:rPr>
                    <w:t>急处置工作。</w:t>
                  </w:r>
                </w:p>
                <w:p>
                  <w:pPr>
                    <w:pStyle w:val="2"/>
                    <w:spacing w:line="366" w:lineRule="auto"/>
                  </w:pPr>
                </w:p>
                <w:p>
                  <w:pPr>
                    <w:spacing w:before="72" w:line="222" w:lineRule="auto"/>
                    <w:ind w:left="20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22"/>
                      <w:szCs w:val="22"/>
                    </w:rPr>
                    <w:t>市政府响应措施：</w:t>
                  </w:r>
                </w:p>
                <w:p>
                  <w:pPr>
                    <w:spacing w:before="45" w:line="222" w:lineRule="auto"/>
                    <w:ind w:left="79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17"/>
                      <w:sz w:val="22"/>
                      <w:szCs w:val="22"/>
                    </w:rPr>
                    <w:t>(1)视情况启动市级应急预案；</w:t>
                  </w:r>
                </w:p>
                <w:p>
                  <w:pPr>
                    <w:spacing w:before="42" w:line="220" w:lineRule="auto"/>
                    <w:ind w:left="79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17"/>
                      <w:sz w:val="22"/>
                      <w:szCs w:val="22"/>
                    </w:rPr>
                    <w:t>(2)视情况指导乡镇办开展处置工作；</w:t>
                  </w:r>
                </w:p>
                <w:p>
                  <w:pPr>
                    <w:spacing w:before="30" w:line="235" w:lineRule="auto"/>
                    <w:ind w:left="20" w:right="20" w:firstLine="59"/>
                    <w:rPr>
                      <w:rFonts w:ascii="仿宋" w:hAnsi="仿宋" w:eastAsia="仿宋" w:cs="仿宋"/>
                      <w:sz w:val="22"/>
                      <w:szCs w:val="22"/>
                    </w:rPr>
                  </w:pPr>
                  <w:r>
                    <w:rPr>
                      <w:rFonts w:ascii="仿宋" w:hAnsi="仿宋" w:eastAsia="仿宋" w:cs="仿宋"/>
                      <w:spacing w:val="6"/>
                      <w:sz w:val="22"/>
                      <w:szCs w:val="22"/>
                    </w:rPr>
                    <w:t>(3)视情况成立现场指挥部，开展指挥，</w:t>
                  </w:r>
                  <w:r>
                    <w:rPr>
                      <w:rFonts w:ascii="仿宋" w:hAnsi="仿宋" w:eastAsia="仿宋" w:cs="仿宋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7"/>
                      <w:sz w:val="22"/>
                      <w:szCs w:val="22"/>
                    </w:rPr>
                    <w:t>协调与救援工作。</w:t>
                  </w:r>
                </w:p>
              </w:txbxContent>
            </v:textbox>
          </v:shape>
        </w:pict>
      </w:r>
    </w:p>
    <w:p>
      <w:pPr>
        <w:spacing w:before="71" w:line="237" w:lineRule="auto"/>
        <w:ind w:left="5797" w:right="3452" w:firstLine="69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15"/>
          <w:sz w:val="22"/>
          <w:szCs w:val="22"/>
        </w:rPr>
        <w:t>(1)市政府负责响应处置，按照市总体</w:t>
      </w:r>
      <w:r>
        <w:rPr>
          <w:rFonts w:ascii="仿宋" w:hAnsi="仿宋" w:eastAsia="仿宋" w:cs="仿宋"/>
          <w:spacing w:val="3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9"/>
          <w:sz w:val="22"/>
          <w:szCs w:val="22"/>
        </w:rPr>
        <w:t>或专项应急预案，启动应急响应；</w:t>
      </w:r>
    </w:p>
    <w:p>
      <w:pPr>
        <w:spacing w:before="45" w:line="231" w:lineRule="auto"/>
        <w:ind w:left="5797" w:right="3483" w:firstLine="69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13"/>
          <w:sz w:val="22"/>
          <w:szCs w:val="22"/>
        </w:rPr>
        <w:t>(2)事发地乡镇办政府启动相应级别应</w:t>
      </w:r>
      <w:r>
        <w:rPr>
          <w:rFonts w:ascii="仿宋" w:hAnsi="仿宋" w:eastAsia="仿宋" w:cs="仿宋"/>
          <w:spacing w:val="8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9"/>
          <w:sz w:val="22"/>
          <w:szCs w:val="22"/>
        </w:rPr>
        <w:t>急响应，负责先期处置工作。</w:t>
      </w:r>
    </w:p>
    <w:p>
      <w:pPr>
        <w:pStyle w:val="2"/>
        <w:spacing w:line="314" w:lineRule="auto"/>
      </w:pPr>
    </w:p>
    <w:p>
      <w:pPr>
        <w:pStyle w:val="2"/>
        <w:spacing w:line="314" w:lineRule="auto"/>
      </w:pPr>
    </w:p>
    <w:p>
      <w:pPr>
        <w:pStyle w:val="2"/>
        <w:spacing w:line="315" w:lineRule="auto"/>
      </w:pPr>
    </w:p>
    <w:p>
      <w:pPr>
        <w:spacing w:before="71" w:line="222" w:lineRule="auto"/>
        <w:ind w:left="5797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3"/>
          <w:sz w:val="22"/>
          <w:szCs w:val="22"/>
        </w:rPr>
        <w:t>市政府响应措施：</w:t>
      </w:r>
    </w:p>
    <w:p>
      <w:pPr>
        <w:spacing w:before="56" w:line="222" w:lineRule="auto"/>
        <w:ind w:left="5867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18"/>
          <w:sz w:val="22"/>
          <w:szCs w:val="22"/>
        </w:rPr>
        <w:t>(1)启动市级应急响应；</w:t>
      </w:r>
    </w:p>
    <w:p>
      <w:pPr>
        <w:spacing w:before="25" w:line="237" w:lineRule="auto"/>
        <w:ind w:left="5797" w:right="3470" w:firstLine="69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14"/>
          <w:sz w:val="22"/>
          <w:szCs w:val="22"/>
        </w:rPr>
        <w:t>(2)市政府相关领导及各部门相关人员</w:t>
      </w:r>
      <w:r>
        <w:rPr>
          <w:rFonts w:ascii="仿宋" w:hAnsi="仿宋" w:eastAsia="仿宋" w:cs="仿宋"/>
          <w:spacing w:val="3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2"/>
          <w:sz w:val="22"/>
          <w:szCs w:val="22"/>
        </w:rPr>
        <w:t>立即赶赴现场；</w:t>
      </w:r>
    </w:p>
    <w:p>
      <w:pPr>
        <w:spacing w:before="55" w:line="237" w:lineRule="auto"/>
        <w:ind w:left="5797" w:right="3451" w:firstLine="69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15"/>
          <w:sz w:val="22"/>
          <w:szCs w:val="22"/>
        </w:rPr>
        <w:t>(3)成立现场指挥部，按预案设置各现</w:t>
      </w:r>
      <w:r>
        <w:rPr>
          <w:rFonts w:ascii="仿宋" w:hAnsi="仿宋" w:eastAsia="仿宋" w:cs="仿宋"/>
          <w:spacing w:val="4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8"/>
          <w:sz w:val="22"/>
          <w:szCs w:val="22"/>
        </w:rPr>
        <w:t>场处置小组，明确人员及职责分工；</w:t>
      </w:r>
    </w:p>
    <w:p>
      <w:pPr>
        <w:spacing w:before="43" w:line="221" w:lineRule="auto"/>
        <w:ind w:left="5867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16"/>
          <w:sz w:val="22"/>
          <w:szCs w:val="22"/>
        </w:rPr>
        <w:t>(4)调动应急救援队伍、物资和装备；</w:t>
      </w:r>
    </w:p>
    <w:p>
      <w:pPr>
        <w:spacing w:before="48" w:line="229" w:lineRule="auto"/>
        <w:ind w:left="5797" w:right="3396" w:firstLine="69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18"/>
          <w:sz w:val="22"/>
          <w:szCs w:val="22"/>
        </w:rPr>
        <w:t>(5)抢救伤员、控制现场、疏散人员、</w:t>
      </w:r>
      <w:r>
        <w:rPr>
          <w:rFonts w:ascii="仿宋" w:hAnsi="仿宋" w:eastAsia="仿宋" w:cs="仿宋"/>
          <w:spacing w:val="5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2"/>
          <w:sz w:val="22"/>
          <w:szCs w:val="22"/>
        </w:rPr>
        <w:t>监测环境；</w:t>
      </w:r>
    </w:p>
    <w:p>
      <w:pPr>
        <w:pStyle w:val="2"/>
        <w:spacing w:line="418" w:lineRule="auto"/>
      </w:pPr>
    </w:p>
    <w:p>
      <w:pPr>
        <w:spacing w:before="72" w:line="220" w:lineRule="auto"/>
        <w:ind w:left="5867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26"/>
          <w:sz w:val="22"/>
          <w:szCs w:val="22"/>
        </w:rPr>
        <w:t>应急结束</w:t>
      </w:r>
    </w:p>
    <w:p>
      <w:pPr>
        <w:spacing w:line="220" w:lineRule="auto"/>
        <w:rPr>
          <w:rFonts w:ascii="仿宋" w:hAnsi="仿宋" w:eastAsia="仿宋" w:cs="仿宋"/>
          <w:sz w:val="22"/>
          <w:szCs w:val="22"/>
        </w:rPr>
        <w:sectPr>
          <w:footerReference r:id="rId114" w:type="default"/>
          <w:pgSz w:w="16820" w:h="11900"/>
          <w:pgMar w:top="1011" w:right="2523" w:bottom="400" w:left="1072" w:header="0" w:footer="0" w:gutter="0"/>
          <w:cols w:space="720" w:num="1"/>
        </w:sectPr>
      </w:pPr>
    </w:p>
    <w:p>
      <w:pPr>
        <w:pStyle w:val="2"/>
        <w:spacing w:line="243" w:lineRule="auto"/>
      </w:pPr>
      <w:bookmarkStart w:id="0" w:name="_GoBack"/>
      <w:bookmarkEnd w:id="0"/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  <w:r>
        <w:pict>
          <v:shape id="_x0000_s1131" o:spid="_x0000_s1131" style="position:absolute;left:0pt;margin-left:12pt;margin-top:10.45pt;height:0.5pt;width:433pt;z-index:251679744;mso-width-relative:page;mso-height-relative:page;" filled="f" stroked="t" coordsize="8660,10" path="m0,5l4390,5m4390,5l8659,5e">
            <v:fill on="f" focussize="0,0"/>
            <v:stroke weight="0.5pt" color="#000000" miterlimit="10" joinstyle="miter"/>
            <v:imagedata o:title=""/>
            <o:lock v:ext="edit"/>
          </v:shape>
        </w:pict>
      </w:r>
    </w:p>
    <w:p>
      <w:pPr>
        <w:spacing w:before="94" w:line="219" w:lineRule="auto"/>
        <w:jc w:val="right"/>
        <w:rPr>
          <w:rFonts w:ascii="宋体" w:hAnsi="宋体" w:eastAsia="宋体" w:cs="宋体"/>
          <w:sz w:val="29"/>
          <w:szCs w:val="29"/>
        </w:rPr>
      </w:pPr>
      <w:r>
        <w:pict>
          <v:shape id="_x0000_s1132" o:spid="_x0000_s1132" style="position:absolute;left:0pt;margin-left:12pt;margin-top:24.7pt;height:0.5pt;width:433pt;z-index:251678720;mso-width-relative:page;mso-height-relative:page;" filled="f" stroked="t" coordsize="8660,10" path="m0,5l4390,5m4390,5l8659,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rPr>
          <w:rFonts w:ascii="宋体" w:hAnsi="宋体" w:eastAsia="宋体" w:cs="宋体"/>
          <w:spacing w:val="2"/>
          <w:sz w:val="29"/>
          <w:szCs w:val="29"/>
        </w:rPr>
        <w:t>禹州市人民政府办公室                      2021年10月9日印发</w:t>
      </w:r>
    </w:p>
    <w:sectPr>
      <w:headerReference r:id="rId115" w:type="default"/>
      <w:pgSz w:w="11900" w:h="16820"/>
      <w:pgMar w:top="400" w:right="1207" w:bottom="40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4" w:lineRule="auto"/>
      <w:ind w:left="795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4"/>
        <w:sz w:val="30"/>
        <w:szCs w:val="30"/>
      </w:rPr>
      <w:t>—1—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12"/>
        <w:w w:val="73"/>
        <w:sz w:val="31"/>
        <w:szCs w:val="31"/>
      </w:rPr>
      <w:t>—</w:t>
    </w:r>
    <w:r>
      <w:rPr>
        <w:rFonts w:ascii="宋体" w:hAnsi="宋体" w:eastAsia="宋体" w:cs="宋体"/>
        <w:spacing w:val="90"/>
        <w:sz w:val="31"/>
        <w:szCs w:val="31"/>
      </w:rPr>
      <w:t xml:space="preserve"> </w:t>
    </w:r>
    <w:r>
      <w:rPr>
        <w:rFonts w:ascii="宋体" w:hAnsi="宋体" w:eastAsia="宋体" w:cs="宋体"/>
        <w:spacing w:val="-12"/>
        <w:sz w:val="31"/>
        <w:szCs w:val="31"/>
      </w:rPr>
      <w:t>10—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170"/>
      <w:rPr>
        <w:rFonts w:ascii="Times New Roman" w:hAnsi="Times New Roman" w:eastAsia="Times New Roman" w:cs="Times New Roman"/>
        <w:sz w:val="31"/>
        <w:szCs w:val="31"/>
      </w:rPr>
    </w:pPr>
    <w:r>
      <w:rPr>
        <w:rFonts w:ascii="Times New Roman" w:hAnsi="Times New Roman" w:eastAsia="Times New Roman" w:cs="Times New Roman"/>
        <w:spacing w:val="1"/>
        <w:sz w:val="31"/>
        <w:szCs w:val="31"/>
      </w:rPr>
      <w:t>—100—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7555"/>
      <w:rPr>
        <w:rFonts w:ascii="Times New Roman" w:hAnsi="Times New Roman" w:eastAsia="Times New Roman" w:cs="Times New Roman"/>
        <w:sz w:val="30"/>
        <w:szCs w:val="30"/>
      </w:rPr>
    </w:pPr>
    <w:r>
      <w:rPr>
        <w:rFonts w:ascii="Times New Roman" w:hAnsi="Times New Roman" w:eastAsia="Times New Roman" w:cs="Times New Roman"/>
        <w:spacing w:val="1"/>
        <w:sz w:val="30"/>
        <w:szCs w:val="30"/>
      </w:rPr>
      <w:t>—101—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74"/>
      <w:rPr>
        <w:rFonts w:ascii="Times New Roman" w:hAnsi="Times New Roman" w:eastAsia="Times New Roman" w:cs="Times New Roman"/>
        <w:sz w:val="30"/>
        <w:szCs w:val="30"/>
      </w:rPr>
    </w:pPr>
    <w:r>
      <w:rPr>
        <w:rFonts w:ascii="Times New Roman" w:hAnsi="Times New Roman" w:eastAsia="Times New Roman" w:cs="Times New Roman"/>
        <w:spacing w:val="1"/>
        <w:sz w:val="30"/>
        <w:szCs w:val="30"/>
      </w:rPr>
      <w:t>—102—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2" w:lineRule="auto"/>
      <w:ind w:left="756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w w:val="69"/>
        <w:sz w:val="28"/>
        <w:szCs w:val="28"/>
      </w:rPr>
      <w:t>—</w:t>
    </w:r>
    <w:r>
      <w:rPr>
        <w:rFonts w:ascii="宋体" w:hAnsi="宋体" w:eastAsia="宋体" w:cs="宋体"/>
        <w:spacing w:val="86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103—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64"/>
      <w:rPr>
        <w:rFonts w:ascii="Times New Roman" w:hAnsi="Times New Roman" w:eastAsia="Times New Roman" w:cs="Times New Roman"/>
        <w:sz w:val="30"/>
        <w:szCs w:val="30"/>
      </w:rPr>
    </w:pPr>
    <w:r>
      <w:rPr>
        <w:rFonts w:ascii="Times New Roman" w:hAnsi="Times New Roman" w:eastAsia="Times New Roman" w:cs="Times New Roman"/>
        <w:spacing w:val="1"/>
        <w:sz w:val="30"/>
        <w:szCs w:val="30"/>
      </w:rPr>
      <w:t>—104—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7545"/>
      <w:rPr>
        <w:rFonts w:ascii="Times New Roman" w:hAnsi="Times New Roman" w:eastAsia="Times New Roman" w:cs="Times New Roman"/>
        <w:sz w:val="31"/>
        <w:szCs w:val="31"/>
      </w:rPr>
    </w:pPr>
    <w:r>
      <w:rPr>
        <w:rFonts w:ascii="Times New Roman" w:hAnsi="Times New Roman" w:eastAsia="Times New Roman" w:cs="Times New Roman"/>
        <w:spacing w:val="1"/>
        <w:sz w:val="31"/>
        <w:szCs w:val="31"/>
      </w:rPr>
      <w:t>—105—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34"/>
      <w:rPr>
        <w:rFonts w:ascii="Times New Roman" w:hAnsi="Times New Roman" w:eastAsia="Times New Roman" w:cs="Times New Roman"/>
        <w:sz w:val="31"/>
        <w:szCs w:val="31"/>
      </w:rPr>
    </w:pPr>
    <w:r>
      <w:rPr>
        <w:rFonts w:ascii="Times New Roman" w:hAnsi="Times New Roman" w:eastAsia="Times New Roman" w:cs="Times New Roman"/>
        <w:spacing w:val="1"/>
        <w:sz w:val="31"/>
        <w:szCs w:val="31"/>
      </w:rPr>
      <w:t>—106—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89"/>
      <w:rPr>
        <w:rFonts w:ascii="Times New Roman" w:hAnsi="Times New Roman" w:eastAsia="Times New Roman" w:cs="Times New Roman"/>
        <w:sz w:val="31"/>
        <w:szCs w:val="31"/>
      </w:rPr>
    </w:pPr>
    <w:r>
      <w:rPr>
        <w:rFonts w:ascii="Times New Roman" w:hAnsi="Times New Roman" w:eastAsia="Times New Roman" w:cs="Times New Roman"/>
        <w:spacing w:val="1"/>
        <w:sz w:val="31"/>
        <w:szCs w:val="31"/>
      </w:rPr>
      <w:t>—108—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right="42"/>
      <w:jc w:val="right"/>
      <w:rPr>
        <w:rFonts w:ascii="宋体" w:hAnsi="宋体" w:eastAsia="宋体" w:cs="宋体"/>
        <w:sz w:val="30"/>
        <w:szCs w:val="30"/>
      </w:rPr>
    </w:pPr>
    <w:r>
      <w:rPr>
        <w:rFonts w:ascii="仿宋" w:hAnsi="仿宋" w:eastAsia="仿宋" w:cs="仿宋"/>
        <w:spacing w:val="-24"/>
        <w:sz w:val="30"/>
        <w:szCs w:val="30"/>
      </w:rPr>
      <w:t>—</w:t>
    </w:r>
    <w:r>
      <w:rPr>
        <w:rFonts w:ascii="仿宋" w:hAnsi="仿宋" w:eastAsia="仿宋" w:cs="仿宋"/>
        <w:spacing w:val="55"/>
        <w:sz w:val="30"/>
        <w:szCs w:val="30"/>
      </w:rPr>
      <w:t xml:space="preserve"> </w:t>
    </w:r>
    <w:r>
      <w:rPr>
        <w:rFonts w:ascii="宋体" w:hAnsi="宋体" w:eastAsia="宋体" w:cs="宋体"/>
        <w:spacing w:val="-24"/>
        <w:sz w:val="30"/>
        <w:szCs w:val="30"/>
      </w:rPr>
      <w:t>109—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ind w:left="767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—11—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3"/>
        <w:sz w:val="32"/>
        <w:szCs w:val="32"/>
      </w:rPr>
      <w:t>—12—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8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—13—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—14—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1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—15—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—16—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left="8130"/>
      <w:rPr>
        <w:rFonts w:ascii="Times New Roman" w:hAnsi="Times New Roman" w:eastAsia="Times New Roman" w:cs="Times New Roman"/>
        <w:sz w:val="27"/>
        <w:szCs w:val="27"/>
      </w:rPr>
    </w:pPr>
    <w:r>
      <w:rPr>
        <w:rFonts w:ascii="Times New Roman" w:hAnsi="Times New Roman" w:eastAsia="Times New Roman" w:cs="Times New Roman"/>
        <w:spacing w:val="-11"/>
        <w:sz w:val="27"/>
        <w:szCs w:val="27"/>
      </w:rPr>
      <w:t>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—18—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8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—19—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6" w:lineRule="auto"/>
      <w:rPr>
        <w:rFonts w:ascii="仿宋" w:hAnsi="仿宋" w:eastAsia="仿宋" w:cs="仿宋"/>
        <w:sz w:val="31"/>
        <w:szCs w:val="31"/>
      </w:rPr>
    </w:pPr>
    <w:r>
      <w:rPr>
        <w:rFonts w:ascii="仿宋" w:hAnsi="仿宋" w:eastAsia="仿宋" w:cs="仿宋"/>
        <w:spacing w:val="-4"/>
        <w:sz w:val="31"/>
        <w:szCs w:val="31"/>
      </w:rPr>
      <w:t>—2—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—20—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ind w:left="767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11"/>
        <w:w w:val="66"/>
        <w:sz w:val="31"/>
        <w:szCs w:val="31"/>
      </w:rPr>
      <w:t>—</w:t>
    </w:r>
    <w:r>
      <w:rPr>
        <w:rFonts w:ascii="宋体" w:hAnsi="宋体" w:eastAsia="宋体" w:cs="宋体"/>
        <w:spacing w:val="49"/>
        <w:sz w:val="31"/>
        <w:szCs w:val="31"/>
      </w:rPr>
      <w:t xml:space="preserve"> </w:t>
    </w:r>
    <w:r>
      <w:rPr>
        <w:rFonts w:ascii="宋体" w:hAnsi="宋体" w:eastAsia="宋体" w:cs="宋体"/>
        <w:spacing w:val="-5"/>
        <w:sz w:val="31"/>
        <w:szCs w:val="31"/>
      </w:rPr>
      <w:t>21—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—22—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49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—23—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4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—24—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8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—25—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—26—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—27—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—28—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1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—29—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85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—3—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—30—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—31—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—32—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—33—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—34—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69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—35—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—36—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69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—37—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—38—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49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—39—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—4—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—40—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ind w:left="766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—41—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—42—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7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—43—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4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—44—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7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—45—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rPr>
        <w:rFonts w:ascii="仿宋" w:hAnsi="仿宋" w:eastAsia="仿宋" w:cs="仿宋"/>
        <w:sz w:val="31"/>
        <w:szCs w:val="31"/>
      </w:rPr>
    </w:pPr>
    <w:r>
      <w:rPr>
        <w:rFonts w:ascii="仿宋" w:hAnsi="仿宋" w:eastAsia="仿宋" w:cs="仿宋"/>
        <w:spacing w:val="-3"/>
        <w:sz w:val="31"/>
        <w:szCs w:val="31"/>
      </w:rPr>
      <w:t>—46—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7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—47—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—48—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—49—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83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—5—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—50—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69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—51—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9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—52—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6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—53—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—54—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7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—55—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1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—56—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7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12"/>
        <w:w w:val="73"/>
        <w:sz w:val="31"/>
        <w:szCs w:val="31"/>
      </w:rPr>
      <w:t>—</w:t>
    </w:r>
    <w:r>
      <w:rPr>
        <w:rFonts w:ascii="宋体" w:hAnsi="宋体" w:eastAsia="宋体" w:cs="宋体"/>
        <w:spacing w:val="49"/>
        <w:sz w:val="31"/>
        <w:szCs w:val="31"/>
      </w:rPr>
      <w:t xml:space="preserve"> </w:t>
    </w:r>
    <w:r>
      <w:rPr>
        <w:rFonts w:ascii="宋体" w:hAnsi="宋体" w:eastAsia="宋体" w:cs="宋体"/>
        <w:spacing w:val="-6"/>
        <w:sz w:val="31"/>
        <w:szCs w:val="31"/>
      </w:rPr>
      <w:t>57—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106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—58—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7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—59—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4"/>
        <w:sz w:val="30"/>
        <w:szCs w:val="30"/>
      </w:rPr>
      <w:t>—6—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29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—60—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—61—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132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—62—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19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—63—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—64—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0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—65—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—66—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—67—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rPr>
        <w:rFonts w:ascii="仿宋" w:hAnsi="仿宋" w:eastAsia="仿宋" w:cs="仿宋"/>
        <w:sz w:val="31"/>
        <w:szCs w:val="31"/>
      </w:rPr>
    </w:pPr>
    <w:r>
      <w:rPr>
        <w:rFonts w:ascii="仿宋" w:hAnsi="仿宋" w:eastAsia="仿宋" w:cs="仿宋"/>
        <w:spacing w:val="-3"/>
        <w:sz w:val="31"/>
        <w:szCs w:val="31"/>
      </w:rPr>
      <w:t>—68—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4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—69—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86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—7—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49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—70—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35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—71—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—72—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2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—73—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12"/>
        <w:w w:val="73"/>
        <w:sz w:val="31"/>
        <w:szCs w:val="31"/>
      </w:rPr>
      <w:t>—</w:t>
    </w:r>
    <w:r>
      <w:rPr>
        <w:rFonts w:ascii="宋体" w:hAnsi="宋体" w:eastAsia="宋体" w:cs="宋体"/>
        <w:spacing w:val="91"/>
        <w:sz w:val="31"/>
        <w:szCs w:val="31"/>
      </w:rPr>
      <w:t xml:space="preserve"> </w:t>
    </w:r>
    <w:r>
      <w:rPr>
        <w:rFonts w:ascii="宋体" w:hAnsi="宋体" w:eastAsia="宋体" w:cs="宋体"/>
        <w:spacing w:val="-7"/>
        <w:sz w:val="31"/>
        <w:szCs w:val="31"/>
      </w:rPr>
      <w:t>74—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2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—75—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—76—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1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11"/>
        <w:w w:val="66"/>
        <w:sz w:val="31"/>
        <w:szCs w:val="31"/>
      </w:rPr>
      <w:t>—</w:t>
    </w:r>
    <w:r>
      <w:rPr>
        <w:rFonts w:ascii="宋体" w:hAnsi="宋体" w:eastAsia="宋体" w:cs="宋体"/>
        <w:spacing w:val="61"/>
        <w:sz w:val="31"/>
        <w:szCs w:val="31"/>
      </w:rPr>
      <w:t xml:space="preserve"> </w:t>
    </w:r>
    <w:r>
      <w:rPr>
        <w:rFonts w:ascii="宋体" w:hAnsi="宋体" w:eastAsia="宋体" w:cs="宋体"/>
        <w:spacing w:val="-7"/>
        <w:sz w:val="31"/>
        <w:szCs w:val="31"/>
      </w:rPr>
      <w:t>77—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—78—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95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—79—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2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3"/>
        <w:sz w:val="28"/>
        <w:szCs w:val="28"/>
      </w:rPr>
      <w:t>—8—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4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—80—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725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—81—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3" w:lineRule="auto"/>
      <w:ind w:left="84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3"/>
        <w:sz w:val="32"/>
        <w:szCs w:val="32"/>
      </w:rPr>
      <w:t>—82—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3" w:lineRule="auto"/>
      <w:ind w:left="7715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3"/>
        <w:sz w:val="32"/>
        <w:szCs w:val="32"/>
      </w:rPr>
      <w:t>—83—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2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3"/>
        <w:sz w:val="28"/>
        <w:szCs w:val="28"/>
      </w:rPr>
      <w:t>—84—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49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3"/>
        <w:sz w:val="31"/>
        <w:szCs w:val="31"/>
      </w:rPr>
      <w:t>—85—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159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—86—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89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—87—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—88—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8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—89—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850"/>
      <w:rPr>
        <w:rFonts w:ascii="宋体" w:hAnsi="宋体" w:eastAsia="宋体" w:cs="宋体"/>
        <w:sz w:val="29"/>
        <w:szCs w:val="29"/>
      </w:rPr>
    </w:pPr>
    <w:r>
      <w:rPr>
        <w:rFonts w:ascii="宋体" w:hAnsi="宋体" w:eastAsia="宋体" w:cs="宋体"/>
        <w:spacing w:val="-3"/>
        <w:sz w:val="29"/>
        <w:szCs w:val="29"/>
      </w:rPr>
      <w:t>—9—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2" w:lineRule="auto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spacing w:val="-3"/>
        <w:sz w:val="26"/>
        <w:szCs w:val="26"/>
      </w:rPr>
      <w:t>—90—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8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—91—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59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—92—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3" w:lineRule="auto"/>
      <w:ind w:left="7639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3"/>
        <w:sz w:val="32"/>
        <w:szCs w:val="32"/>
      </w:rPr>
      <w:t>—93—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3" w:lineRule="auto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3"/>
        <w:sz w:val="32"/>
        <w:szCs w:val="32"/>
      </w:rPr>
      <w:t>—94—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3" w:lineRule="auto"/>
      <w:ind w:left="7675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3"/>
        <w:sz w:val="32"/>
        <w:szCs w:val="32"/>
      </w:rPr>
      <w:t>—95—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3" w:lineRule="auto"/>
      <w:ind w:left="49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3"/>
        <w:sz w:val="32"/>
        <w:szCs w:val="32"/>
      </w:rPr>
      <w:t>—96—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594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—97—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9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—98—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3" w:lineRule="auto"/>
      <w:ind w:left="7654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3"/>
        <w:sz w:val="30"/>
        <w:szCs w:val="30"/>
      </w:rPr>
      <w:t>—99—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E60174C"/>
    <w:rsid w:val="7B916AA5"/>
    <w:rsid w:val="7F6441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1" Type="http://schemas.openxmlformats.org/officeDocument/2006/relationships/fontTable" Target="fontTable.xml"/><Relationship Id="rId140" Type="http://schemas.openxmlformats.org/officeDocument/2006/relationships/customXml" Target="../customXml/item1.xml"/><Relationship Id="rId14" Type="http://schemas.openxmlformats.org/officeDocument/2006/relationships/footer" Target="footer10.xml"/><Relationship Id="rId139" Type="http://schemas.openxmlformats.org/officeDocument/2006/relationships/image" Target="media/image23.jpeg"/><Relationship Id="rId138" Type="http://schemas.openxmlformats.org/officeDocument/2006/relationships/image" Target="media/image22.png"/><Relationship Id="rId137" Type="http://schemas.openxmlformats.org/officeDocument/2006/relationships/image" Target="media/image21.png"/><Relationship Id="rId136" Type="http://schemas.openxmlformats.org/officeDocument/2006/relationships/image" Target="media/image20.png"/><Relationship Id="rId135" Type="http://schemas.openxmlformats.org/officeDocument/2006/relationships/image" Target="media/image19.png"/><Relationship Id="rId134" Type="http://schemas.openxmlformats.org/officeDocument/2006/relationships/image" Target="media/image18.png"/><Relationship Id="rId133" Type="http://schemas.openxmlformats.org/officeDocument/2006/relationships/image" Target="media/image17.png"/><Relationship Id="rId132" Type="http://schemas.openxmlformats.org/officeDocument/2006/relationships/image" Target="media/image16.png"/><Relationship Id="rId131" Type="http://schemas.openxmlformats.org/officeDocument/2006/relationships/image" Target="media/image15.png"/><Relationship Id="rId130" Type="http://schemas.openxmlformats.org/officeDocument/2006/relationships/image" Target="media/image14.png"/><Relationship Id="rId13" Type="http://schemas.openxmlformats.org/officeDocument/2006/relationships/footer" Target="footer9.xml"/><Relationship Id="rId129" Type="http://schemas.openxmlformats.org/officeDocument/2006/relationships/image" Target="media/image13.png"/><Relationship Id="rId128" Type="http://schemas.openxmlformats.org/officeDocument/2006/relationships/image" Target="media/image12.png"/><Relationship Id="rId127" Type="http://schemas.openxmlformats.org/officeDocument/2006/relationships/image" Target="media/image11.png"/><Relationship Id="rId126" Type="http://schemas.openxmlformats.org/officeDocument/2006/relationships/image" Target="media/image10.png"/><Relationship Id="rId125" Type="http://schemas.openxmlformats.org/officeDocument/2006/relationships/image" Target="media/image9.png"/><Relationship Id="rId124" Type="http://schemas.openxmlformats.org/officeDocument/2006/relationships/image" Target="media/image8.jpeg"/><Relationship Id="rId123" Type="http://schemas.openxmlformats.org/officeDocument/2006/relationships/image" Target="media/image7.jpeg"/><Relationship Id="rId122" Type="http://schemas.openxmlformats.org/officeDocument/2006/relationships/image" Target="media/image6.png"/><Relationship Id="rId121" Type="http://schemas.openxmlformats.org/officeDocument/2006/relationships/image" Target="media/image5.jpeg"/><Relationship Id="rId120" Type="http://schemas.openxmlformats.org/officeDocument/2006/relationships/image" Target="media/image4.jpeg"/><Relationship Id="rId12" Type="http://schemas.openxmlformats.org/officeDocument/2006/relationships/footer" Target="footer8.xml"/><Relationship Id="rId119" Type="http://schemas.openxmlformats.org/officeDocument/2006/relationships/image" Target="media/image3.png"/><Relationship Id="rId118" Type="http://schemas.openxmlformats.org/officeDocument/2006/relationships/image" Target="media/image2.png"/><Relationship Id="rId117" Type="http://schemas.openxmlformats.org/officeDocument/2006/relationships/image" Target="media/image1.jpeg"/><Relationship Id="rId116" Type="http://schemas.openxmlformats.org/officeDocument/2006/relationships/theme" Target="theme/theme1.xml"/><Relationship Id="rId115" Type="http://schemas.openxmlformats.org/officeDocument/2006/relationships/header" Target="header1.xml"/><Relationship Id="rId114" Type="http://schemas.openxmlformats.org/officeDocument/2006/relationships/footer" Target="footer110.xml"/><Relationship Id="rId113" Type="http://schemas.openxmlformats.org/officeDocument/2006/relationships/footer" Target="footer109.xml"/><Relationship Id="rId112" Type="http://schemas.openxmlformats.org/officeDocument/2006/relationships/footer" Target="footer108.xml"/><Relationship Id="rId111" Type="http://schemas.openxmlformats.org/officeDocument/2006/relationships/footer" Target="footer107.xml"/><Relationship Id="rId110" Type="http://schemas.openxmlformats.org/officeDocument/2006/relationships/footer" Target="footer106.xml"/><Relationship Id="rId11" Type="http://schemas.openxmlformats.org/officeDocument/2006/relationships/footer" Target="footer7.xml"/><Relationship Id="rId109" Type="http://schemas.openxmlformats.org/officeDocument/2006/relationships/footer" Target="footer105.xml"/><Relationship Id="rId108" Type="http://schemas.openxmlformats.org/officeDocument/2006/relationships/footer" Target="footer104.xml"/><Relationship Id="rId107" Type="http://schemas.openxmlformats.org/officeDocument/2006/relationships/footer" Target="footer103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41"/>
    <customShpInfo spid="_x0000_s1042"/>
    <customShpInfo spid="_x0000_s1038"/>
    <customShpInfo spid="_x0000_s1043"/>
    <customShpInfo spid="_x0000_s1044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4"/>
    <customShpInfo spid="_x0000_s1051"/>
    <customShpInfo spid="_x0000_s1055"/>
    <customShpInfo spid="_x0000_s1056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69"/>
    <customShpInfo spid="_x0000_s1070"/>
    <customShpInfo spid="_x0000_s1071"/>
    <customShpInfo spid="_x0000_s1131"/>
    <customShpInfo spid="_x0000_s11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113</Pages>
  <Words>51621</Words>
  <Characters>53813</Characters>
  <TotalTime>3</TotalTime>
  <ScaleCrop>false</ScaleCrop>
  <LinksUpToDate>false</LinksUpToDate>
  <CharactersWithSpaces>55829</CharactersWithSpaces>
  <Application>WPS Office_12.8.2.15290_F1E327BC-269C-435d-A152-05C5408002CA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2025-12-10T18:13:00Z</dcterms:created>
  <dc:creator>Administrator</dc:creator>
  <cp:lastModifiedBy>bgs666</cp:lastModifiedBy>
  <dcterms:modified xsi:type="dcterms:W3CDTF">2025-12-10T10:28:42Z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2025-12-10T10:13:09Z</vt:filetime>
  </property>
  <property fmtid="{D5CDD505-2E9C-101B-9397-08002B2CF9AE}" pid="4" name="UsrData">
    <vt:lpwstr>6938d716e51590002038664cwl</vt:lpwstr>
  </property>
  <property fmtid="{D5CDD505-2E9C-101B-9397-08002B2CF9AE}" pid="5" name="KSOTemplateDocerSaveRecord">
    <vt:lpwstr>eyJoZGlkIjoiOWMwZTNhYjdmMTliM2VkNGY4MDVmZGMzMjQwMjFkMTQiLCJ1c2VySWQiOiIzNDk5MTk0MDIifQ==</vt:lpwstr>
  </property>
  <property fmtid="{D5CDD505-2E9C-101B-9397-08002B2CF9AE}" pid="6" name="KSOProductBuildVer">
    <vt:lpwstr>2052-12.8.2.15290</vt:lpwstr>
  </property>
  <property fmtid="{D5CDD505-2E9C-101B-9397-08002B2CF9AE}" pid="7" name="ICV">
    <vt:lpwstr>FE6EA5B2BF464F4380CE89764C96E200_12</vt:lpwstr>
  </property>
</Properties>
</file>