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8832B">
      <w:pPr>
        <w:spacing w:line="259" w:lineRule="auto"/>
        <w:rPr>
          <w:rFonts w:ascii="Arial"/>
          <w:sz w:val="21"/>
        </w:rPr>
      </w:pPr>
    </w:p>
    <w:p w14:paraId="159BA67E">
      <w:pPr>
        <w:spacing w:line="260" w:lineRule="auto"/>
        <w:rPr>
          <w:rFonts w:ascii="Arial"/>
          <w:sz w:val="21"/>
        </w:rPr>
      </w:pPr>
    </w:p>
    <w:p w14:paraId="4DD80D62">
      <w:pPr>
        <w:spacing w:before="289" w:line="221" w:lineRule="auto"/>
        <w:ind w:left="427"/>
        <w:outlineLvl w:val="0"/>
        <w:rPr>
          <w:rFonts w:ascii="SimSun" w:hAnsi="SimSun" w:eastAsia="SimSun" w:cs="SimSun"/>
          <w:sz w:val="89"/>
          <w:szCs w:val="89"/>
        </w:rPr>
      </w:pPr>
      <w:r>
        <w:rPr>
          <w:rFonts w:ascii="SimSun" w:hAnsi="SimSun" w:eastAsia="SimSun" w:cs="SimSun"/>
          <w:b/>
          <w:bCs/>
          <w:color w:val="FF0000"/>
          <w:spacing w:val="-79"/>
          <w:w w:val="85"/>
          <w:sz w:val="89"/>
          <w:szCs w:val="89"/>
        </w:rPr>
        <w:t>禹州市安全生产委员会文件</w:t>
      </w:r>
    </w:p>
    <w:p w14:paraId="74629E57">
      <w:pPr>
        <w:spacing w:line="303" w:lineRule="auto"/>
        <w:rPr>
          <w:rFonts w:ascii="Arial"/>
          <w:sz w:val="21"/>
        </w:rPr>
      </w:pPr>
    </w:p>
    <w:p w14:paraId="075E53AA">
      <w:pPr>
        <w:pStyle w:val="2"/>
        <w:spacing w:before="101" w:line="223" w:lineRule="auto"/>
      </w:pPr>
      <w:r>
        <w:rPr>
          <w:spacing w:val="-7"/>
        </w:rPr>
        <w:t>禹安〔</w:t>
      </w:r>
      <w:r>
        <w:rPr>
          <w:spacing w:val="-50"/>
        </w:rPr>
        <w:t xml:space="preserve"> </w:t>
      </w:r>
      <w:r>
        <w:rPr>
          <w:spacing w:val="-7"/>
        </w:rPr>
        <w:t>2024</w:t>
      </w:r>
      <w:r>
        <w:rPr>
          <w:spacing w:val="-81"/>
        </w:rPr>
        <w:t xml:space="preserve"> </w:t>
      </w:r>
      <w:r>
        <w:rPr>
          <w:spacing w:val="-7"/>
        </w:rPr>
        <w:t>〕8</w:t>
      </w:r>
      <w:r>
        <w:rPr>
          <w:spacing w:val="-36"/>
        </w:rPr>
        <w:t xml:space="preserve"> </w:t>
      </w:r>
      <w:r>
        <w:rPr>
          <w:spacing w:val="-7"/>
        </w:rPr>
        <w:t>号</w:t>
      </w:r>
    </w:p>
    <w:p w14:paraId="0174AF99">
      <w:pPr>
        <w:spacing w:line="438" w:lineRule="auto"/>
        <w:rPr>
          <w:rFonts w:ascii="Arial"/>
          <w:sz w:val="21"/>
        </w:rPr>
      </w:pPr>
    </w:p>
    <w:p w14:paraId="37F57132">
      <w:pPr>
        <w:spacing w:line="35" w:lineRule="exact"/>
      </w:pPr>
      <w:r>
        <w:drawing>
          <wp:inline distT="0" distB="0" distL="0" distR="0">
            <wp:extent cx="5600700" cy="222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DD137">
      <w:pPr>
        <w:spacing w:line="415" w:lineRule="auto"/>
        <w:rPr>
          <w:rFonts w:ascii="Arial"/>
          <w:sz w:val="21"/>
        </w:rPr>
      </w:pPr>
    </w:p>
    <w:p w14:paraId="572C78A7">
      <w:pPr>
        <w:spacing w:before="139" w:line="223" w:lineRule="auto"/>
        <w:ind w:left="2259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b/>
          <w:bCs/>
          <w:spacing w:val="1"/>
          <w:sz w:val="43"/>
          <w:szCs w:val="43"/>
        </w:rPr>
        <w:t>禹州市安全生产委员会</w:t>
      </w:r>
    </w:p>
    <w:p w14:paraId="26E293DD">
      <w:pPr>
        <w:spacing w:before="38"/>
        <w:ind w:left="91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b/>
          <w:bCs/>
          <w:spacing w:val="5"/>
          <w:sz w:val="43"/>
          <w:szCs w:val="43"/>
        </w:rPr>
        <w:t>关于印发《禹州市安全生产治本攻坚</w:t>
      </w:r>
    </w:p>
    <w:p w14:paraId="35B6BD00">
      <w:pPr>
        <w:spacing w:line="592" w:lineRule="exact"/>
        <w:ind w:left="9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b/>
          <w:bCs/>
          <w:spacing w:val="-7"/>
          <w:position w:val="2"/>
          <w:sz w:val="43"/>
          <w:szCs w:val="43"/>
        </w:rPr>
        <w:t>三年行动实施方案（2024—2026</w:t>
      </w:r>
      <w:r>
        <w:rPr>
          <w:rFonts w:ascii="SimSun" w:hAnsi="SimSun" w:eastAsia="SimSun" w:cs="SimSun"/>
          <w:spacing w:val="-79"/>
          <w:position w:val="2"/>
          <w:sz w:val="43"/>
          <w:szCs w:val="43"/>
        </w:rPr>
        <w:t xml:space="preserve"> </w:t>
      </w:r>
      <w:r>
        <w:rPr>
          <w:rFonts w:ascii="SimSun" w:hAnsi="SimSun" w:eastAsia="SimSun" w:cs="SimSun"/>
          <w:b/>
          <w:bCs/>
          <w:spacing w:val="-7"/>
          <w:position w:val="2"/>
          <w:sz w:val="43"/>
          <w:szCs w:val="43"/>
        </w:rPr>
        <w:t>年）》的通知</w:t>
      </w:r>
    </w:p>
    <w:p w14:paraId="00189DC0">
      <w:pPr>
        <w:spacing w:line="287" w:lineRule="auto"/>
        <w:rPr>
          <w:rFonts w:ascii="Arial"/>
          <w:sz w:val="21"/>
        </w:rPr>
      </w:pPr>
    </w:p>
    <w:p w14:paraId="2EC26E57">
      <w:pPr>
        <w:spacing w:line="287" w:lineRule="auto"/>
        <w:rPr>
          <w:rFonts w:ascii="Arial"/>
          <w:sz w:val="21"/>
        </w:rPr>
      </w:pPr>
    </w:p>
    <w:p w14:paraId="44C457FC">
      <w:pPr>
        <w:pStyle w:val="2"/>
        <w:spacing w:before="101" w:line="318" w:lineRule="auto"/>
        <w:ind w:left="22" w:right="1" w:hanging="8"/>
      </w:pPr>
      <w:r>
        <w:rPr>
          <w:spacing w:val="5"/>
        </w:rPr>
        <w:t>各乡镇（街道）安委会，禹州高新技术产业开发区安委会，市安</w:t>
      </w:r>
      <w:r>
        <w:rPr>
          <w:spacing w:val="9"/>
        </w:rPr>
        <w:t xml:space="preserve"> </w:t>
      </w:r>
      <w:r>
        <w:rPr>
          <w:spacing w:val="8"/>
        </w:rPr>
        <w:t>委会各成员单位，央属省属驻禹企业：</w:t>
      </w:r>
    </w:p>
    <w:p w14:paraId="2885ED46">
      <w:pPr>
        <w:pStyle w:val="2"/>
        <w:spacing w:before="87" w:line="341" w:lineRule="auto"/>
        <w:ind w:left="19" w:firstLine="629"/>
      </w:pPr>
      <w:r>
        <w:rPr>
          <w:spacing w:val="2"/>
        </w:rPr>
        <w:t>《禹州市安全生产治本攻坚三年行动实施方案（</w:t>
      </w:r>
      <w:r>
        <w:rPr>
          <w:spacing w:val="-79"/>
        </w:rPr>
        <w:t xml:space="preserve"> </w:t>
      </w:r>
      <w:r>
        <w:rPr>
          <w:spacing w:val="2"/>
        </w:rPr>
        <w:t>2024—2026</w:t>
      </w:r>
      <w:r>
        <w:t xml:space="preserve"> </w:t>
      </w:r>
      <w:r>
        <w:rPr>
          <w:spacing w:val="-1"/>
        </w:rPr>
        <w:t>年）》</w:t>
      </w:r>
      <w:r>
        <w:rPr>
          <w:spacing w:val="-69"/>
        </w:rPr>
        <w:t xml:space="preserve"> </w:t>
      </w:r>
      <w:r>
        <w:rPr>
          <w:spacing w:val="-1"/>
        </w:rPr>
        <w:t>已经市政府同意，现印发你们，请认真贯彻执行。</w:t>
      </w:r>
    </w:p>
    <w:p w14:paraId="099E350C">
      <w:pPr>
        <w:spacing w:line="261" w:lineRule="auto"/>
        <w:rPr>
          <w:rFonts w:ascii="Arial"/>
          <w:sz w:val="21"/>
        </w:rPr>
      </w:pPr>
    </w:p>
    <w:p w14:paraId="6EC65ADA">
      <w:pPr>
        <w:spacing w:line="261" w:lineRule="auto"/>
        <w:rPr>
          <w:rFonts w:ascii="Arial"/>
          <w:sz w:val="21"/>
        </w:rPr>
      </w:pPr>
    </w:p>
    <w:p w14:paraId="2B9DF779">
      <w:pPr>
        <w:spacing w:line="262" w:lineRule="auto"/>
        <w:rPr>
          <w:rFonts w:ascii="Arial"/>
          <w:sz w:val="21"/>
        </w:rPr>
      </w:pPr>
    </w:p>
    <w:p w14:paraId="7B7B6087">
      <w:pPr>
        <w:spacing w:line="262" w:lineRule="auto"/>
        <w:rPr>
          <w:rFonts w:ascii="Arial"/>
          <w:sz w:val="21"/>
        </w:rPr>
      </w:pPr>
    </w:p>
    <w:p w14:paraId="3CC333E3">
      <w:pPr>
        <w:spacing w:line="262" w:lineRule="auto"/>
        <w:rPr>
          <w:rFonts w:ascii="Arial"/>
          <w:sz w:val="21"/>
        </w:rPr>
      </w:pPr>
    </w:p>
    <w:p w14:paraId="6763F3CF">
      <w:pPr>
        <w:spacing w:line="262" w:lineRule="auto"/>
        <w:rPr>
          <w:rFonts w:ascii="Arial"/>
          <w:sz w:val="21"/>
        </w:rPr>
      </w:pPr>
    </w:p>
    <w:p w14:paraId="2001AB07">
      <w:pPr>
        <w:pStyle w:val="2"/>
        <w:spacing w:before="102" w:line="222" w:lineRule="auto"/>
        <w:ind w:left="5728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-591820</wp:posOffset>
            </wp:positionV>
            <wp:extent cx="1542415" cy="157861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2458" cy="15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2024</w:t>
      </w:r>
      <w:r>
        <w:rPr>
          <w:spacing w:val="-54"/>
        </w:rPr>
        <w:t xml:space="preserve"> </w:t>
      </w:r>
      <w:r>
        <w:rPr>
          <w:spacing w:val="-8"/>
        </w:rPr>
        <w:t>年</w:t>
      </w:r>
      <w:r>
        <w:rPr>
          <w:spacing w:val="-35"/>
        </w:rPr>
        <w:t xml:space="preserve"> </w:t>
      </w:r>
      <w:r>
        <w:rPr>
          <w:spacing w:val="-8"/>
        </w:rPr>
        <w:t>3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51"/>
        </w:rPr>
        <w:t xml:space="preserve"> </w:t>
      </w:r>
      <w:r>
        <w:rPr>
          <w:spacing w:val="-8"/>
        </w:rPr>
        <w:t>29 日</w:t>
      </w:r>
    </w:p>
    <w:p w14:paraId="7C9DD698">
      <w:pPr>
        <w:spacing w:line="222" w:lineRule="auto"/>
        <w:sectPr>
          <w:footerReference r:id="rId5" w:type="default"/>
          <w:pgSz w:w="11906" w:h="16839"/>
          <w:pgMar w:top="1431" w:right="1532" w:bottom="1139" w:left="1528" w:header="0" w:footer="920" w:gutter="0"/>
          <w:cols w:space="720" w:num="1"/>
        </w:sectPr>
      </w:pPr>
    </w:p>
    <w:p w14:paraId="64286299">
      <w:pPr>
        <w:spacing w:line="241" w:lineRule="auto"/>
        <w:rPr>
          <w:rFonts w:ascii="Arial"/>
          <w:sz w:val="21"/>
        </w:rPr>
      </w:pPr>
    </w:p>
    <w:p w14:paraId="67498BEE">
      <w:pPr>
        <w:spacing w:line="241" w:lineRule="auto"/>
        <w:rPr>
          <w:rFonts w:ascii="Arial"/>
          <w:sz w:val="21"/>
        </w:rPr>
      </w:pPr>
    </w:p>
    <w:p w14:paraId="0A0735FB">
      <w:pPr>
        <w:spacing w:before="139" w:line="218" w:lineRule="auto"/>
        <w:ind w:left="2025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b/>
          <w:bCs/>
          <w:spacing w:val="2"/>
          <w:sz w:val="43"/>
          <w:szCs w:val="43"/>
        </w:rPr>
        <w:t>禹州市安全生产治本攻坚</w:t>
      </w:r>
    </w:p>
    <w:p w14:paraId="1A65D9C1">
      <w:pPr>
        <w:spacing w:before="46" w:line="592" w:lineRule="exact"/>
        <w:ind w:left="847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b/>
          <w:bCs/>
          <w:spacing w:val="3"/>
          <w:position w:val="2"/>
          <w:sz w:val="43"/>
          <w:szCs w:val="43"/>
        </w:rPr>
        <w:t>三年行动实施方案（2024—2026</w:t>
      </w:r>
      <w:r>
        <w:rPr>
          <w:rFonts w:ascii="SimSun" w:hAnsi="SimSun" w:eastAsia="SimSun" w:cs="SimSun"/>
          <w:spacing w:val="-90"/>
          <w:position w:val="2"/>
          <w:sz w:val="43"/>
          <w:szCs w:val="43"/>
        </w:rPr>
        <w:t xml:space="preserve"> </w:t>
      </w:r>
      <w:r>
        <w:rPr>
          <w:rFonts w:ascii="SimSun" w:hAnsi="SimSun" w:eastAsia="SimSun" w:cs="SimSun"/>
          <w:b/>
          <w:bCs/>
          <w:spacing w:val="3"/>
          <w:position w:val="2"/>
          <w:sz w:val="43"/>
          <w:szCs w:val="43"/>
        </w:rPr>
        <w:t>年）</w:t>
      </w:r>
    </w:p>
    <w:p w14:paraId="5F4AC471">
      <w:pPr>
        <w:spacing w:line="268" w:lineRule="auto"/>
        <w:rPr>
          <w:rFonts w:ascii="Arial"/>
          <w:sz w:val="21"/>
        </w:rPr>
      </w:pPr>
    </w:p>
    <w:p w14:paraId="0ABC7C8A">
      <w:pPr>
        <w:spacing w:line="269" w:lineRule="auto"/>
        <w:rPr>
          <w:rFonts w:ascii="Arial"/>
          <w:sz w:val="21"/>
        </w:rPr>
      </w:pPr>
    </w:p>
    <w:p w14:paraId="083C7525">
      <w:pPr>
        <w:pStyle w:val="2"/>
        <w:spacing w:before="100" w:line="328" w:lineRule="auto"/>
        <w:ind w:left="2" w:right="95" w:firstLine="650"/>
        <w:jc w:val="both"/>
      </w:pPr>
      <w:r>
        <w:rPr>
          <w:spacing w:val="4"/>
        </w:rPr>
        <w:t>为深入贯彻习近平总书记关于安全生产重要论述精神，落实</w:t>
      </w:r>
      <w:r>
        <w:rPr>
          <w:spacing w:val="13"/>
        </w:rPr>
        <w:t xml:space="preserve"> </w:t>
      </w:r>
      <w:r>
        <w:rPr>
          <w:spacing w:val="5"/>
        </w:rPr>
        <w:t>党中央、国务院和省委、省政府关及市委、市政府于安全生产决</w:t>
      </w:r>
      <w:r>
        <w:rPr>
          <w:spacing w:val="10"/>
        </w:rPr>
        <w:t xml:space="preserve"> </w:t>
      </w:r>
      <w:r>
        <w:rPr>
          <w:spacing w:val="5"/>
        </w:rPr>
        <w:t>策部署，进一步夯实安全生产工作基层基础，从根本上消除事故</w:t>
      </w:r>
      <w:r>
        <w:rPr>
          <w:spacing w:val="7"/>
        </w:rPr>
        <w:t xml:space="preserve"> </w:t>
      </w:r>
      <w:r>
        <w:rPr>
          <w:spacing w:val="5"/>
        </w:rPr>
        <w:t>隐患，有效防范遏制重特大生产安全事故，根据《许昌市安全生</w:t>
      </w:r>
      <w:r>
        <w:rPr>
          <w:spacing w:val="10"/>
        </w:rPr>
        <w:t xml:space="preserve"> </w:t>
      </w:r>
      <w:r>
        <w:rPr>
          <w:spacing w:val="-5"/>
        </w:rPr>
        <w:t>产治本攻坚三年行动方案（</w:t>
      </w:r>
      <w:r>
        <w:rPr>
          <w:spacing w:val="-87"/>
        </w:rPr>
        <w:t xml:space="preserve"> </w:t>
      </w:r>
      <w:r>
        <w:rPr>
          <w:spacing w:val="-5"/>
        </w:rPr>
        <w:t>2024-2026</w:t>
      </w:r>
      <w:r>
        <w:rPr>
          <w:spacing w:val="-60"/>
        </w:rPr>
        <w:t xml:space="preserve"> </w:t>
      </w:r>
      <w:r>
        <w:rPr>
          <w:spacing w:val="-5"/>
        </w:rPr>
        <w:t>年）》，结合禹州实</w:t>
      </w:r>
      <w:r>
        <w:rPr>
          <w:spacing w:val="-6"/>
        </w:rPr>
        <w:t>际，制</w:t>
      </w:r>
      <w:r>
        <w:t xml:space="preserve"> </w:t>
      </w:r>
      <w:r>
        <w:rPr>
          <w:spacing w:val="-2"/>
        </w:rPr>
        <w:t>定全市安全生产治本攻坚三年行动实施方案（</w:t>
      </w:r>
      <w:r>
        <w:rPr>
          <w:spacing w:val="-71"/>
        </w:rPr>
        <w:t xml:space="preserve"> </w:t>
      </w:r>
      <w:r>
        <w:rPr>
          <w:spacing w:val="-2"/>
        </w:rPr>
        <w:t>2024—2026</w:t>
      </w:r>
      <w:r>
        <w:rPr>
          <w:spacing w:val="-58"/>
        </w:rPr>
        <w:t xml:space="preserve"> </w:t>
      </w:r>
      <w:r>
        <w:rPr>
          <w:spacing w:val="-2"/>
        </w:rPr>
        <w:t>年）。</w:t>
      </w:r>
    </w:p>
    <w:p w14:paraId="0FF398EB">
      <w:pPr>
        <w:spacing w:before="49" w:line="228" w:lineRule="auto"/>
        <w:ind w:left="648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一、总体要求</w:t>
      </w:r>
    </w:p>
    <w:p w14:paraId="184F75F5">
      <w:pPr>
        <w:pStyle w:val="2"/>
        <w:spacing w:before="176" w:line="325" w:lineRule="auto"/>
        <w:ind w:firstLine="635"/>
      </w:pPr>
      <w:r>
        <w:rPr>
          <w:rFonts w:ascii="KaiTi" w:hAnsi="KaiTi" w:eastAsia="KaiTi" w:cs="KaiTi"/>
          <w:spacing w:val="5"/>
        </w:rPr>
        <w:t>（一）指导思想。</w:t>
      </w:r>
      <w:r>
        <w:rPr>
          <w:spacing w:val="5"/>
        </w:rPr>
        <w:t>以习近平新时代中国特色社会主义思想为</w:t>
      </w:r>
      <w:r>
        <w:rPr>
          <w:spacing w:val="7"/>
        </w:rPr>
        <w:t xml:space="preserve"> </w:t>
      </w:r>
      <w:r>
        <w:rPr>
          <w:spacing w:val="5"/>
        </w:rPr>
        <w:t>指导，全面贯彻党的二十大精神，坚持人民至上、生命至上，坚</w:t>
      </w:r>
      <w:r>
        <w:rPr>
          <w:spacing w:val="12"/>
        </w:rPr>
        <w:t xml:space="preserve"> </w:t>
      </w:r>
      <w:r>
        <w:rPr>
          <w:spacing w:val="5"/>
        </w:rPr>
        <w:t>持安全第一、预防为主，坚持标本兼治、重在治本，转变工作方</w:t>
      </w:r>
      <w:r>
        <w:rPr>
          <w:spacing w:val="10"/>
        </w:rPr>
        <w:t xml:space="preserve"> </w:t>
      </w:r>
      <w:r>
        <w:rPr>
          <w:spacing w:val="3"/>
        </w:rPr>
        <w:t>式，创新工作方法，将遏制重特大事故的关</w:t>
      </w:r>
      <w:r>
        <w:rPr>
          <w:spacing w:val="-85"/>
        </w:rPr>
        <w:t xml:space="preserve"> </w:t>
      </w:r>
      <w:r>
        <w:rPr>
          <w:spacing w:val="3"/>
        </w:rPr>
        <w:t>口，前移到管控</w:t>
      </w:r>
      <w:r>
        <w:rPr>
          <w:spacing w:val="2"/>
        </w:rPr>
        <w:t>重点</w:t>
      </w:r>
      <w:r>
        <w:t xml:space="preserve"> </w:t>
      </w:r>
      <w:r>
        <w:rPr>
          <w:spacing w:val="5"/>
        </w:rPr>
        <w:t>行业、重点领域容易导致群死群伤的重大风险，着力消减重大风</w:t>
      </w:r>
      <w:r>
        <w:rPr>
          <w:spacing w:val="12"/>
        </w:rPr>
        <w:t xml:space="preserve"> </w:t>
      </w:r>
      <w:r>
        <w:rPr>
          <w:spacing w:val="5"/>
        </w:rPr>
        <w:t>险，着力消除由于重大风险管控措施缺失或执行不到位而形成的</w:t>
      </w:r>
      <w:r>
        <w:rPr>
          <w:spacing w:val="10"/>
        </w:rPr>
        <w:t xml:space="preserve"> </w:t>
      </w:r>
      <w:r>
        <w:rPr>
          <w:spacing w:val="3"/>
        </w:rPr>
        <w:t>重大事故隐患。开展安全生产治本攻坚</w:t>
      </w:r>
      <w:r>
        <w:rPr>
          <w:spacing w:val="-89"/>
        </w:rPr>
        <w:t xml:space="preserve"> </w:t>
      </w:r>
      <w:r>
        <w:rPr>
          <w:spacing w:val="3"/>
        </w:rPr>
        <w:t>“十一项大行动”，在安</w:t>
      </w:r>
      <w:r>
        <w:t xml:space="preserve"> </w:t>
      </w:r>
      <w:r>
        <w:rPr>
          <w:spacing w:val="-2"/>
        </w:rPr>
        <w:t>全理念、安全责任、安全规划、安全法治、安全制度、安</w:t>
      </w:r>
      <w:r>
        <w:rPr>
          <w:spacing w:val="-3"/>
        </w:rPr>
        <w:t>全标准、</w:t>
      </w:r>
      <w:r>
        <w:t xml:space="preserve"> </w:t>
      </w:r>
      <w:r>
        <w:rPr>
          <w:spacing w:val="5"/>
        </w:rPr>
        <w:t>安全科技、安全工程、安全素质、基层基础等方面补短板、强弱</w:t>
      </w:r>
      <w:r>
        <w:rPr>
          <w:spacing w:val="10"/>
        </w:rPr>
        <w:t xml:space="preserve"> </w:t>
      </w:r>
      <w:r>
        <w:rPr>
          <w:spacing w:val="5"/>
        </w:rPr>
        <w:t>项，深化各类专项整治，切实提高风险隐患排查整改质量、切实</w:t>
      </w:r>
      <w:r>
        <w:rPr>
          <w:spacing w:val="10"/>
        </w:rPr>
        <w:t xml:space="preserve"> </w:t>
      </w:r>
      <w:r>
        <w:rPr>
          <w:spacing w:val="5"/>
        </w:rPr>
        <w:t>提升发现问题和解决问题的强烈意愿和能力水平，推动重大事故</w:t>
      </w:r>
      <w:r>
        <w:rPr>
          <w:spacing w:val="12"/>
        </w:rPr>
        <w:t xml:space="preserve"> </w:t>
      </w:r>
      <w:r>
        <w:rPr>
          <w:spacing w:val="9"/>
        </w:rPr>
        <w:t>隐患动态清零，加快推进安全生产治理体系和治理能力</w:t>
      </w:r>
      <w:r>
        <w:rPr>
          <w:spacing w:val="8"/>
        </w:rPr>
        <w:t>现代化，</w:t>
      </w:r>
      <w:r>
        <w:t xml:space="preserve"> </w:t>
      </w:r>
      <w:r>
        <w:rPr>
          <w:spacing w:val="8"/>
        </w:rPr>
        <w:t>努力推进高质量发展和高水平安全良性互动。</w:t>
      </w:r>
    </w:p>
    <w:p w14:paraId="3B8A4686">
      <w:pPr>
        <w:pStyle w:val="2"/>
        <w:spacing w:before="101" w:line="327" w:lineRule="auto"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2"/>
        </w:rPr>
        <w:t xml:space="preserve"> </w:t>
      </w:r>
      <w:r>
        <w:rPr>
          <w:rFonts w:ascii="KaiTi" w:hAnsi="KaiTi" w:eastAsia="KaiTi" w:cs="KaiTi"/>
          <w:spacing w:val="2"/>
        </w:rPr>
        <w:t>二）主要目标。</w:t>
      </w:r>
      <w:r>
        <w:rPr>
          <w:spacing w:val="2"/>
        </w:rPr>
        <w:t>通过三年治本攻坚，各级党委政府、部门</w:t>
      </w:r>
      <w:r>
        <w:t xml:space="preserve"> </w:t>
      </w:r>
      <w:r>
        <w:rPr>
          <w:spacing w:val="5"/>
        </w:rPr>
        <w:t>和生产经营单位统筹发展和安全的理念进一步强化，坚守安全红</w:t>
      </w:r>
      <w:r>
        <w:rPr>
          <w:spacing w:val="9"/>
        </w:rPr>
        <w:t xml:space="preserve"> </w:t>
      </w:r>
      <w:r>
        <w:rPr>
          <w:spacing w:val="5"/>
        </w:rPr>
        <w:t>线的意识更加强烈，消减重大安全风险、消除重大事故隐患的积</w:t>
      </w:r>
      <w:r>
        <w:rPr>
          <w:spacing w:val="11"/>
        </w:rPr>
        <w:t xml:space="preserve"> </w:t>
      </w:r>
      <w:r>
        <w:rPr>
          <w:spacing w:val="4"/>
        </w:rPr>
        <w:t>极性主动性显著增强；各部门严格落实“</w:t>
      </w:r>
      <w:r>
        <w:rPr>
          <w:spacing w:val="-116"/>
        </w:rPr>
        <w:t xml:space="preserve"> </w:t>
      </w:r>
      <w:r>
        <w:rPr>
          <w:spacing w:val="4"/>
        </w:rPr>
        <w:t>三管三必须”原则，重</w:t>
      </w:r>
      <w:r>
        <w:t xml:space="preserve"> </w:t>
      </w:r>
      <w:r>
        <w:rPr>
          <w:spacing w:val="5"/>
        </w:rPr>
        <w:t>点行业领域建立健全“一件事”由牵头部门组织推动、各相关部</w:t>
      </w:r>
      <w:r>
        <w:rPr>
          <w:spacing w:val="11"/>
        </w:rPr>
        <w:t xml:space="preserve"> </w:t>
      </w:r>
      <w:r>
        <w:rPr>
          <w:spacing w:val="5"/>
        </w:rPr>
        <w:t>门齐抓共管，全链条排查整治重大事故隐患的责任体系，安全监</w:t>
      </w:r>
      <w:r>
        <w:rPr>
          <w:spacing w:val="11"/>
        </w:rPr>
        <w:t xml:space="preserve"> </w:t>
      </w:r>
      <w:r>
        <w:rPr>
          <w:spacing w:val="5"/>
        </w:rPr>
        <w:t>管能力显著提升；2024</w:t>
      </w:r>
      <w:r>
        <w:rPr>
          <w:spacing w:val="-52"/>
        </w:rPr>
        <w:t xml:space="preserve"> </w:t>
      </w:r>
      <w:r>
        <w:rPr>
          <w:spacing w:val="5"/>
        </w:rPr>
        <w:t>年上半年基本消除</w:t>
      </w:r>
      <w:r>
        <w:rPr>
          <w:spacing w:val="-49"/>
        </w:rPr>
        <w:t xml:space="preserve"> </w:t>
      </w:r>
      <w:r>
        <w:rPr>
          <w:spacing w:val="5"/>
        </w:rPr>
        <w:t>2023</w:t>
      </w:r>
      <w:r>
        <w:rPr>
          <w:spacing w:val="-58"/>
        </w:rPr>
        <w:t xml:space="preserve"> </w:t>
      </w:r>
      <w:r>
        <w:rPr>
          <w:spacing w:val="5"/>
        </w:rPr>
        <w:t>年及以前排查发</w:t>
      </w:r>
      <w:r>
        <w:t xml:space="preserve"> </w:t>
      </w:r>
      <w:r>
        <w:rPr>
          <w:spacing w:val="5"/>
        </w:rPr>
        <w:t>现的重大事故隐患存量，易发生群死群伤事故的重点领域、场所</w:t>
      </w:r>
      <w:r>
        <w:rPr>
          <w:spacing w:val="9"/>
        </w:rPr>
        <w:t xml:space="preserve"> </w:t>
      </w:r>
      <w:r>
        <w:rPr>
          <w:spacing w:val="4"/>
        </w:rPr>
        <w:t>安全防范水平进一步提升，地方党委政府属地责任、部门“</w:t>
      </w:r>
      <w:r>
        <w:rPr>
          <w:spacing w:val="-118"/>
        </w:rPr>
        <w:t xml:space="preserve"> </w:t>
      </w:r>
      <w:r>
        <w:rPr>
          <w:spacing w:val="4"/>
        </w:rPr>
        <w:t>三管</w:t>
      </w:r>
      <w:r>
        <w:t xml:space="preserve"> </w:t>
      </w:r>
      <w:r>
        <w:rPr>
          <w:spacing w:val="12"/>
        </w:rPr>
        <w:t>三必须”监管责任、企业主体责任进一步压实；2025</w:t>
      </w:r>
      <w:r>
        <w:rPr>
          <w:spacing w:val="-44"/>
        </w:rPr>
        <w:t xml:space="preserve"> </w:t>
      </w:r>
      <w:r>
        <w:rPr>
          <w:spacing w:val="12"/>
        </w:rPr>
        <w:t>年底前重</w:t>
      </w:r>
      <w:r>
        <w:t xml:space="preserve"> </w:t>
      </w:r>
      <w:r>
        <w:rPr>
          <w:spacing w:val="5"/>
        </w:rPr>
        <w:t>大风险防控取得明显成效，重大事故隐患增量得到有效遏制，危</w:t>
      </w:r>
      <w:r>
        <w:rPr>
          <w:spacing w:val="11"/>
        </w:rPr>
        <w:t xml:space="preserve"> </w:t>
      </w:r>
      <w:r>
        <w:rPr>
          <w:spacing w:val="16"/>
        </w:rPr>
        <w:t>化、矿山等重点行业领域智能化、机械化水平显著提升；</w:t>
      </w:r>
      <w:r>
        <w:rPr>
          <w:spacing w:val="15"/>
        </w:rPr>
        <w:t>2026</w:t>
      </w:r>
      <w:r>
        <w:t xml:space="preserve"> </w:t>
      </w:r>
      <w:r>
        <w:rPr>
          <w:spacing w:val="5"/>
        </w:rPr>
        <w:t>年底前形成重大事故隐患动态清零的常态化机制，各类事故隐患</w:t>
      </w:r>
      <w:r>
        <w:rPr>
          <w:spacing w:val="11"/>
        </w:rPr>
        <w:t xml:space="preserve"> </w:t>
      </w:r>
      <w:r>
        <w:rPr>
          <w:spacing w:val="-2"/>
        </w:rPr>
        <w:t>有效整改；针对重大事故风险隐患的一批“人防、技</w:t>
      </w:r>
      <w:r>
        <w:rPr>
          <w:spacing w:val="-3"/>
        </w:rPr>
        <w:t>防、工程防、</w:t>
      </w:r>
      <w:r>
        <w:t xml:space="preserve"> </w:t>
      </w:r>
      <w:r>
        <w:rPr>
          <w:spacing w:val="5"/>
        </w:rPr>
        <w:t>管理防”措施落地见效，杜绝较大及以上事故，事故起数、死亡</w:t>
      </w:r>
      <w:r>
        <w:rPr>
          <w:spacing w:val="9"/>
        </w:rPr>
        <w:t xml:space="preserve"> </w:t>
      </w:r>
      <w:r>
        <w:rPr>
          <w:spacing w:val="-2"/>
        </w:rPr>
        <w:t>人数同比下降，安全生产水平明显提升，本质安全水</w:t>
      </w:r>
      <w:r>
        <w:rPr>
          <w:spacing w:val="-3"/>
        </w:rPr>
        <w:t>平大幅提升，</w:t>
      </w:r>
      <w:r>
        <w:t xml:space="preserve"> </w:t>
      </w:r>
      <w:r>
        <w:rPr>
          <w:spacing w:val="8"/>
        </w:rPr>
        <w:t>全市安全生产形势持续稳定向好。</w:t>
      </w:r>
    </w:p>
    <w:p w14:paraId="0D87F815">
      <w:pPr>
        <w:spacing w:before="189" w:line="226" w:lineRule="auto"/>
        <w:ind w:left="647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二、任务分工</w:t>
      </w:r>
    </w:p>
    <w:p w14:paraId="2402D439">
      <w:pPr>
        <w:pStyle w:val="2"/>
        <w:spacing w:before="180" w:line="296" w:lineRule="auto"/>
        <w:ind w:left="5" w:right="95" w:firstLine="629"/>
      </w:pPr>
      <w:r>
        <w:rPr>
          <w:spacing w:val="5"/>
        </w:rPr>
        <w:t>（一）市安委会统筹做好全市安全生产治本攻坚三年行动的</w:t>
      </w:r>
      <w:r>
        <w:rPr>
          <w:spacing w:val="7"/>
        </w:rPr>
        <w:t xml:space="preserve"> </w:t>
      </w:r>
      <w:r>
        <w:rPr>
          <w:spacing w:val="3"/>
        </w:rPr>
        <w:t>组织推动。各乡镇（街道）、</w:t>
      </w:r>
      <w:r>
        <w:rPr>
          <w:spacing w:val="-89"/>
        </w:rPr>
        <w:t xml:space="preserve"> </w:t>
      </w:r>
      <w:r>
        <w:rPr>
          <w:spacing w:val="3"/>
        </w:rPr>
        <w:t>禹州高新技术产业开发区</w:t>
      </w:r>
      <w:r>
        <w:rPr>
          <w:spacing w:val="2"/>
        </w:rPr>
        <w:t>安委会负</w:t>
      </w:r>
      <w:r>
        <w:t xml:space="preserve"> </w:t>
      </w:r>
      <w:r>
        <w:rPr>
          <w:spacing w:val="9"/>
        </w:rPr>
        <w:t>责制定并实施本辖区的安全生产治本攻坚三</w:t>
      </w:r>
      <w:r>
        <w:rPr>
          <w:spacing w:val="8"/>
        </w:rPr>
        <w:t>年行动方案。</w:t>
      </w:r>
    </w:p>
    <w:p w14:paraId="03C3457A">
      <w:pPr>
        <w:pStyle w:val="2"/>
        <w:spacing w:before="190" w:line="278" w:lineRule="auto"/>
        <w:ind w:left="8" w:right="95" w:firstLine="625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二）市安委会有关成员单位要严格落实《禹州市落实落细</w:t>
      </w:r>
      <w:r>
        <w:t xml:space="preserve"> </w:t>
      </w:r>
      <w:r>
        <w:rPr>
          <w:spacing w:val="2"/>
        </w:rPr>
        <w:t>安全生产</w:t>
      </w:r>
      <w:r>
        <w:rPr>
          <w:spacing w:val="-102"/>
        </w:rPr>
        <w:t xml:space="preserve"> </w:t>
      </w:r>
      <w:r>
        <w:rPr>
          <w:spacing w:val="2"/>
        </w:rPr>
        <w:t>“</w:t>
      </w:r>
      <w:r>
        <w:rPr>
          <w:spacing w:val="-116"/>
        </w:rPr>
        <w:t xml:space="preserve"> </w:t>
      </w:r>
      <w:r>
        <w:rPr>
          <w:spacing w:val="2"/>
        </w:rPr>
        <w:t>三管三必须”若干规定》，依据《</w:t>
      </w:r>
      <w:r>
        <w:rPr>
          <w:spacing w:val="1"/>
        </w:rPr>
        <w:t>禹州市落实最严格</w:t>
      </w:r>
    </w:p>
    <w:p w14:paraId="54239CBE">
      <w:pPr>
        <w:pStyle w:val="2"/>
        <w:spacing w:before="101" w:line="328" w:lineRule="auto"/>
        <w:ind w:right="255"/>
        <w:jc w:val="both"/>
      </w:pPr>
      <w:r>
        <w:rPr>
          <w:spacing w:val="5"/>
        </w:rPr>
        <w:t>安全生产责任实施方案》《禹州市落实最严格安全生产责任实施</w:t>
      </w:r>
      <w:r>
        <w:t xml:space="preserve"> </w:t>
      </w:r>
      <w:r>
        <w:rPr>
          <w:spacing w:val="5"/>
        </w:rPr>
        <w:t>方案补充通知》《禹州市新兴行业领域安全生产职责清单》等文</w:t>
      </w:r>
      <w:r>
        <w:rPr>
          <w:spacing w:val="17"/>
        </w:rPr>
        <w:t xml:space="preserve"> </w:t>
      </w:r>
      <w:r>
        <w:rPr>
          <w:spacing w:val="6"/>
        </w:rPr>
        <w:t>件，聚焦事前预防，聚焦事故隐患，对照行业</w:t>
      </w:r>
      <w:r>
        <w:rPr>
          <w:spacing w:val="5"/>
        </w:rPr>
        <w:t>领域的重大事故隐</w:t>
      </w:r>
      <w:r>
        <w:t xml:space="preserve"> </w:t>
      </w:r>
      <w:r>
        <w:rPr>
          <w:spacing w:val="6"/>
        </w:rPr>
        <w:t>患判定标准或重点检查事项，分别制定下发本</w:t>
      </w:r>
      <w:r>
        <w:rPr>
          <w:spacing w:val="5"/>
        </w:rPr>
        <w:t>部门本单位本行业</w:t>
      </w:r>
      <w:r>
        <w:t xml:space="preserve"> </w:t>
      </w:r>
      <w:r>
        <w:rPr>
          <w:spacing w:val="9"/>
        </w:rPr>
        <w:t>领域治本攻坚三年行动子方案。</w:t>
      </w:r>
    </w:p>
    <w:p w14:paraId="32B18413">
      <w:pPr>
        <w:pStyle w:val="2"/>
        <w:spacing w:before="44" w:line="330" w:lineRule="auto"/>
        <w:ind w:left="13" w:firstLine="657"/>
      </w:pPr>
      <w:r>
        <w:rPr>
          <w:spacing w:val="4"/>
        </w:rPr>
        <w:t>1.行业监管部门。负有安全生产监督管理职责的部门，要在</w:t>
      </w:r>
      <w:r>
        <w:t xml:space="preserve">  </w:t>
      </w:r>
      <w:r>
        <w:rPr>
          <w:spacing w:val="5"/>
        </w:rPr>
        <w:t>方案中进一步细化安全生产治本攻坚的具体措施要求，聚焦重心</w:t>
      </w:r>
      <w:r>
        <w:rPr>
          <w:spacing w:val="3"/>
        </w:rPr>
        <w:t xml:space="preserve">  </w:t>
      </w:r>
      <w:r>
        <w:rPr>
          <w:spacing w:val="5"/>
        </w:rPr>
        <w:t>前移，聚焦防患未然，聚焦执法必严，从技术设备、人员素质等</w:t>
      </w:r>
      <w:r>
        <w:rPr>
          <w:spacing w:val="2"/>
        </w:rPr>
        <w:t xml:space="preserve">  </w:t>
      </w:r>
      <w:r>
        <w:rPr>
          <w:spacing w:val="3"/>
        </w:rPr>
        <w:t>方面强化安全生产行政许可和准入管理，加大安全生产落后工艺、</w:t>
      </w:r>
      <w:r>
        <w:rPr>
          <w:spacing w:val="5"/>
        </w:rPr>
        <w:t xml:space="preserve"> 材料、设备等淘汰退出力度，建立健全重大事故隐患排查治理体</w:t>
      </w:r>
      <w:r>
        <w:rPr>
          <w:spacing w:val="3"/>
        </w:rPr>
        <w:t xml:space="preserve">  </w:t>
      </w:r>
      <w:r>
        <w:rPr>
          <w:spacing w:val="5"/>
        </w:rPr>
        <w:t>系和督办制度，组织开展安全生产专项整治，聚焦重点环节、重</w:t>
      </w:r>
      <w:r>
        <w:rPr>
          <w:spacing w:val="2"/>
        </w:rPr>
        <w:t xml:space="preserve">  </w:t>
      </w:r>
      <w:r>
        <w:rPr>
          <w:spacing w:val="5"/>
        </w:rPr>
        <w:t>点事项精准实施安全监管执法，严厉打击各类违法违规行为，依</w:t>
      </w:r>
      <w:r>
        <w:rPr>
          <w:spacing w:val="3"/>
        </w:rPr>
        <w:t xml:space="preserve">  </w:t>
      </w:r>
      <w:r>
        <w:rPr>
          <w:spacing w:val="8"/>
        </w:rPr>
        <w:t>法关闭取缔不符合安全条件的生产经营单位。</w:t>
      </w:r>
    </w:p>
    <w:p w14:paraId="110A668F">
      <w:pPr>
        <w:pStyle w:val="2"/>
        <w:spacing w:before="48" w:line="330" w:lineRule="auto"/>
        <w:ind w:left="6" w:right="217" w:firstLine="657"/>
      </w:pPr>
      <w:r>
        <w:rPr>
          <w:spacing w:val="4"/>
        </w:rPr>
        <w:t>2.行业管理部门。负有安全生产管理责任的行业领域主管部</w:t>
      </w:r>
      <w:r>
        <w:rPr>
          <w:spacing w:val="8"/>
        </w:rPr>
        <w:t xml:space="preserve"> </w:t>
      </w:r>
      <w:r>
        <w:rPr>
          <w:spacing w:val="5"/>
        </w:rPr>
        <w:t>门，要在方案中将行业领域安全生产的督促指导职责明确细化为</w:t>
      </w:r>
      <w:r>
        <w:rPr>
          <w:spacing w:val="11"/>
        </w:rPr>
        <w:t xml:space="preserve"> </w:t>
      </w:r>
      <w:r>
        <w:rPr>
          <w:spacing w:val="5"/>
        </w:rPr>
        <w:t>若干条具体措施，聚焦夯实安全生产基础，聚焦提高安全生产管</w:t>
      </w:r>
      <w:r>
        <w:rPr>
          <w:spacing w:val="14"/>
        </w:rPr>
        <w:t xml:space="preserve"> </w:t>
      </w:r>
      <w:r>
        <w:rPr>
          <w:spacing w:val="5"/>
        </w:rPr>
        <w:t>理水平，聚焦根治突出风险隐患，履行好统筹协调职能，从行业</w:t>
      </w:r>
      <w:r>
        <w:rPr>
          <w:spacing w:val="11"/>
        </w:rPr>
        <w:t xml:space="preserve"> </w:t>
      </w:r>
      <w:r>
        <w:rPr>
          <w:spacing w:val="5"/>
        </w:rPr>
        <w:t>规划、产业政策、法规标准、行政许可等方面加强本行业领域安</w:t>
      </w:r>
      <w:r>
        <w:rPr>
          <w:spacing w:val="14"/>
        </w:rPr>
        <w:t xml:space="preserve"> </w:t>
      </w:r>
      <w:r>
        <w:rPr>
          <w:spacing w:val="5"/>
        </w:rPr>
        <w:t>全生产治本攻坚工作，建立健全定期会同有关部门开展联合督导</w:t>
      </w:r>
      <w:r>
        <w:rPr>
          <w:spacing w:val="14"/>
        </w:rPr>
        <w:t xml:space="preserve"> </w:t>
      </w:r>
      <w:r>
        <w:rPr>
          <w:spacing w:val="7"/>
        </w:rPr>
        <w:t>检查与执纪执法、重大事故隐患排查整治等工作的常态</w:t>
      </w:r>
      <w:r>
        <w:rPr>
          <w:spacing w:val="6"/>
        </w:rPr>
        <w:t>化机制，</w:t>
      </w:r>
      <w:r>
        <w:t xml:space="preserve"> </w:t>
      </w:r>
      <w:r>
        <w:rPr>
          <w:spacing w:val="9"/>
        </w:rPr>
        <w:t>结合行业领域特点开展常态化安全培训和警示教育。</w:t>
      </w:r>
    </w:p>
    <w:p w14:paraId="2B98E39D">
      <w:pPr>
        <w:pStyle w:val="2"/>
        <w:spacing w:before="51" w:line="318" w:lineRule="auto"/>
        <w:ind w:left="17" w:right="258" w:firstLine="658"/>
      </w:pPr>
      <w:r>
        <w:rPr>
          <w:spacing w:val="4"/>
        </w:rPr>
        <w:t>3.其他有关部门。市安委会其他成员单位要与</w:t>
      </w:r>
      <w:r>
        <w:rPr>
          <w:spacing w:val="3"/>
        </w:rPr>
        <w:t>其他非安委会</w:t>
      </w:r>
      <w:r>
        <w:t xml:space="preserve"> </w:t>
      </w:r>
      <w:r>
        <w:rPr>
          <w:spacing w:val="5"/>
        </w:rPr>
        <w:t>成员单位在职责范围内为安全生产治本攻坚提供支持保障，共同</w:t>
      </w:r>
    </w:p>
    <w:p w14:paraId="01A53AA3">
      <w:pPr>
        <w:pStyle w:val="2"/>
        <w:spacing w:before="101" w:line="222" w:lineRule="auto"/>
      </w:pPr>
      <w:r>
        <w:rPr>
          <w:spacing w:val="6"/>
        </w:rPr>
        <w:t>推进安全发展。</w:t>
      </w:r>
    </w:p>
    <w:p w14:paraId="12D9C542">
      <w:pPr>
        <w:pStyle w:val="2"/>
        <w:spacing w:before="193" w:line="319" w:lineRule="auto"/>
        <w:ind w:right="270" w:firstLine="640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三）市安委会办公室要发挥运转中枢和统筹协调作用，指</w:t>
      </w:r>
      <w:r>
        <w:t xml:space="preserve"> </w:t>
      </w:r>
      <w:r>
        <w:rPr>
          <w:spacing w:val="5"/>
        </w:rPr>
        <w:t>导调度全市安全生产治本攻坚工作，督促各乡镇（街道）各部门</w:t>
      </w:r>
      <w:r>
        <w:rPr>
          <w:spacing w:val="17"/>
        </w:rPr>
        <w:t xml:space="preserve"> </w:t>
      </w:r>
      <w:r>
        <w:rPr>
          <w:spacing w:val="5"/>
        </w:rPr>
        <w:t>按照时间节点完成各项任务，严格落实各项规章制度，推动压紧</w:t>
      </w:r>
      <w:r>
        <w:rPr>
          <w:spacing w:val="17"/>
        </w:rPr>
        <w:t xml:space="preserve"> </w:t>
      </w:r>
      <w:r>
        <w:rPr>
          <w:spacing w:val="4"/>
        </w:rPr>
        <w:t>压实属地政府管理责任、部门“</w:t>
      </w:r>
      <w:r>
        <w:rPr>
          <w:spacing w:val="-112"/>
        </w:rPr>
        <w:t xml:space="preserve"> </w:t>
      </w:r>
      <w:r>
        <w:rPr>
          <w:spacing w:val="4"/>
        </w:rPr>
        <w:t>三管三必须”监管责任和企业主</w:t>
      </w:r>
      <w:r>
        <w:t xml:space="preserve"> </w:t>
      </w:r>
      <w:r>
        <w:rPr>
          <w:spacing w:val="5"/>
        </w:rPr>
        <w:t>体责任，严、深、细、实地组织开展全市安全生产大检查和专项</w:t>
      </w:r>
      <w:r>
        <w:rPr>
          <w:spacing w:val="17"/>
        </w:rPr>
        <w:t xml:space="preserve"> </w:t>
      </w:r>
      <w:r>
        <w:rPr>
          <w:spacing w:val="5"/>
        </w:rPr>
        <w:t>整治行动，定期评价各乡镇（街道）各部门工作进度和质量，通</w:t>
      </w:r>
      <w:r>
        <w:rPr>
          <w:spacing w:val="17"/>
        </w:rPr>
        <w:t xml:space="preserve"> </w:t>
      </w:r>
      <w:r>
        <w:rPr>
          <w:spacing w:val="5"/>
        </w:rPr>
        <w:t>过定期调度、提醒警示、通报约谈、督导检查、挂牌督办、考核</w:t>
      </w:r>
      <w:r>
        <w:rPr>
          <w:spacing w:val="15"/>
        </w:rPr>
        <w:t xml:space="preserve"> </w:t>
      </w:r>
      <w:r>
        <w:rPr>
          <w:spacing w:val="9"/>
        </w:rPr>
        <w:t>巡查等措施，确保治本攻坚三年行动取得实效。</w:t>
      </w:r>
    </w:p>
    <w:p w14:paraId="33D034FC">
      <w:pPr>
        <w:spacing w:before="187" w:line="226" w:lineRule="auto"/>
        <w:ind w:left="654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三、主要任务</w:t>
      </w:r>
    </w:p>
    <w:p w14:paraId="62E9EF9C">
      <w:pPr>
        <w:spacing w:before="182" w:line="220" w:lineRule="auto"/>
        <w:ind w:left="640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7"/>
          <w:sz w:val="31"/>
          <w:szCs w:val="31"/>
        </w:rPr>
        <w:t>（一）开展安全生产</w:t>
      </w:r>
      <w:r>
        <w:rPr>
          <w:rFonts w:ascii="KaiTi" w:hAnsi="KaiTi" w:eastAsia="KaiTi" w:cs="KaiTi"/>
          <w:spacing w:val="-103"/>
          <w:sz w:val="31"/>
          <w:szCs w:val="31"/>
        </w:rPr>
        <w:t xml:space="preserve"> </w:t>
      </w:r>
      <w:r>
        <w:rPr>
          <w:rFonts w:ascii="KaiTi" w:hAnsi="KaiTi" w:eastAsia="KaiTi" w:cs="KaiTi"/>
          <w:spacing w:val="7"/>
          <w:sz w:val="31"/>
          <w:szCs w:val="31"/>
        </w:rPr>
        <w:t>“三管三必须”厘职明责行动。</w:t>
      </w:r>
    </w:p>
    <w:p w14:paraId="6530E505">
      <w:pPr>
        <w:pStyle w:val="2"/>
        <w:spacing w:before="193" w:line="327" w:lineRule="auto"/>
        <w:ind w:left="7" w:firstLine="660"/>
        <w:jc w:val="both"/>
      </w:pPr>
      <w:r>
        <w:rPr>
          <w:spacing w:val="-7"/>
        </w:rPr>
        <w:t>1.按照“党政同责、一岗双责、齐抓共管、失</w:t>
      </w:r>
      <w:r>
        <w:rPr>
          <w:spacing w:val="-8"/>
        </w:rPr>
        <w:t>职追责”、“管</w:t>
      </w:r>
      <w:r>
        <w:t xml:space="preserve">  </w:t>
      </w:r>
      <w:r>
        <w:rPr>
          <w:spacing w:val="15"/>
        </w:rPr>
        <w:t>行业必须管安全、管业务必须管安全、管生产经营必须管安全”</w:t>
      </w:r>
      <w:r>
        <w:t xml:space="preserve"> </w:t>
      </w:r>
      <w:r>
        <w:rPr>
          <w:spacing w:val="4"/>
        </w:rPr>
        <w:t>等原则，依据《禹州市落实落细安全生产“</w:t>
      </w:r>
      <w:r>
        <w:rPr>
          <w:spacing w:val="-117"/>
        </w:rPr>
        <w:t xml:space="preserve"> </w:t>
      </w:r>
      <w:r>
        <w:rPr>
          <w:spacing w:val="4"/>
        </w:rPr>
        <w:t>三管三必须”若干规</w:t>
      </w:r>
      <w:r>
        <w:t xml:space="preserve">  </w:t>
      </w:r>
      <w:r>
        <w:rPr>
          <w:spacing w:val="5"/>
        </w:rPr>
        <w:t>定》，厘清容易发生群死群伤事故的重点行业领域、场所主管领</w:t>
      </w:r>
      <w:r>
        <w:rPr>
          <w:spacing w:val="3"/>
        </w:rPr>
        <w:t xml:space="preserve">  </w:t>
      </w:r>
      <w:r>
        <w:rPr>
          <w:spacing w:val="6"/>
        </w:rPr>
        <w:t>导和牵头部门。</w:t>
      </w:r>
    </w:p>
    <w:p w14:paraId="1DC8DFEE">
      <w:pPr>
        <w:pStyle w:val="2"/>
        <w:spacing w:before="52" w:line="329" w:lineRule="auto"/>
        <w:ind w:left="7" w:right="270" w:firstLine="670"/>
        <w:jc w:val="both"/>
      </w:pPr>
      <w:r>
        <w:rPr>
          <w:spacing w:val="4"/>
        </w:rPr>
        <w:t>明确主管领导对分管行业领域应履行的工作职责</w:t>
      </w:r>
      <w:r>
        <w:rPr>
          <w:spacing w:val="3"/>
        </w:rPr>
        <w:t>：牵头研究</w:t>
      </w:r>
      <w:r>
        <w:t xml:space="preserve"> </w:t>
      </w:r>
      <w:r>
        <w:rPr>
          <w:spacing w:val="5"/>
        </w:rPr>
        <w:t>分管行业领域贯彻执行党中央国务院、省委省政府许昌市委市政</w:t>
      </w:r>
      <w:r>
        <w:rPr>
          <w:spacing w:val="10"/>
        </w:rPr>
        <w:t xml:space="preserve"> </w:t>
      </w:r>
      <w:r>
        <w:rPr>
          <w:spacing w:val="5"/>
        </w:rPr>
        <w:t>府以及市委市政府、市安委会关于安全生产工作部署的具体落实</w:t>
      </w:r>
      <w:r>
        <w:rPr>
          <w:spacing w:val="10"/>
        </w:rPr>
        <w:t xml:space="preserve"> </w:t>
      </w:r>
      <w:r>
        <w:rPr>
          <w:spacing w:val="5"/>
        </w:rPr>
        <w:t>措施；每月至少听取一次分管行业领域安全生产工作汇报或专项</w:t>
      </w:r>
      <w:r>
        <w:rPr>
          <w:spacing w:val="10"/>
        </w:rPr>
        <w:t xml:space="preserve"> </w:t>
      </w:r>
      <w:r>
        <w:rPr>
          <w:spacing w:val="5"/>
        </w:rPr>
        <w:t>调度检查督导一次分管行业领域安全生产工作，研究解决安全生</w:t>
      </w:r>
      <w:r>
        <w:rPr>
          <w:spacing w:val="10"/>
        </w:rPr>
        <w:t xml:space="preserve"> </w:t>
      </w:r>
      <w:r>
        <w:rPr>
          <w:spacing w:val="9"/>
        </w:rPr>
        <w:t>产问题；具体研究部署分管行业领域内</w:t>
      </w:r>
      <w:r>
        <w:rPr>
          <w:spacing w:val="-36"/>
        </w:rPr>
        <w:t xml:space="preserve"> </w:t>
      </w:r>
      <w:r>
        <w:rPr>
          <w:spacing w:val="9"/>
        </w:rPr>
        <w:t>30</w:t>
      </w:r>
      <w:r>
        <w:rPr>
          <w:spacing w:val="-60"/>
        </w:rPr>
        <w:t xml:space="preserve"> </w:t>
      </w:r>
      <w:r>
        <w:rPr>
          <w:spacing w:val="8"/>
        </w:rPr>
        <w:t>人以上场所的安全防</w:t>
      </w:r>
      <w:r>
        <w:t xml:space="preserve"> </w:t>
      </w:r>
      <w:r>
        <w:rPr>
          <w:spacing w:val="5"/>
        </w:rPr>
        <w:t>范和隐患排查整治工作；分管行业领域安全生产被国家、省、许</w:t>
      </w:r>
      <w:r>
        <w:rPr>
          <w:spacing w:val="4"/>
        </w:rPr>
        <w:t>昌市以及我市点名批评、通报等情形的，对行业主</w:t>
      </w:r>
      <w:r>
        <w:rPr>
          <w:spacing w:val="3"/>
        </w:rPr>
        <w:t>管部门主要负</w:t>
      </w:r>
      <w:r>
        <w:t xml:space="preserve"> </w:t>
      </w:r>
      <w:r>
        <w:rPr>
          <w:spacing w:val="7"/>
        </w:rPr>
        <w:t>责同志进行谈话警示；重点时段或研判存在行</w:t>
      </w:r>
      <w:r>
        <w:rPr>
          <w:spacing w:val="6"/>
        </w:rPr>
        <w:t>业性重大隐患时，</w:t>
      </w:r>
      <w:r>
        <w:t xml:space="preserve"> </w:t>
      </w:r>
      <w:r>
        <w:rPr>
          <w:spacing w:val="5"/>
        </w:rPr>
        <w:t>安排部署分管行业领域安全生产工作；异地发生较大以上安全生</w:t>
      </w:r>
      <w:r>
        <w:rPr>
          <w:spacing w:val="10"/>
        </w:rPr>
        <w:t xml:space="preserve"> </w:t>
      </w:r>
      <w:r>
        <w:rPr>
          <w:spacing w:val="9"/>
        </w:rPr>
        <w:t>产事故，举一反三组织开展市内安全防范和排查工</w:t>
      </w:r>
      <w:r>
        <w:rPr>
          <w:spacing w:val="8"/>
        </w:rPr>
        <w:t>作。</w:t>
      </w:r>
    </w:p>
    <w:p w14:paraId="2E3E11D4">
      <w:pPr>
        <w:pStyle w:val="2"/>
        <w:spacing w:before="60" w:line="327" w:lineRule="auto"/>
        <w:ind w:left="8" w:right="95" w:firstLine="672"/>
      </w:pPr>
      <w:r>
        <w:rPr>
          <w:spacing w:val="4"/>
        </w:rPr>
        <w:t>明确行业领域主管部门应履行的工作职责：贯彻</w:t>
      </w:r>
      <w:r>
        <w:rPr>
          <w:spacing w:val="3"/>
        </w:rPr>
        <w:t>落实党中央</w:t>
      </w:r>
      <w:r>
        <w:t xml:space="preserve"> </w:t>
      </w:r>
      <w:r>
        <w:rPr>
          <w:spacing w:val="5"/>
        </w:rPr>
        <w:t>国务院、省委省政府、许昌市委市政府以及市委市政府、市安委</w:t>
      </w:r>
      <w:r>
        <w:rPr>
          <w:spacing w:val="9"/>
        </w:rPr>
        <w:t xml:space="preserve"> </w:t>
      </w:r>
      <w:r>
        <w:rPr>
          <w:spacing w:val="5"/>
        </w:rPr>
        <w:t>会关于安全生产的工作部署，并组织实施；每月至少组织一次安</w:t>
      </w:r>
      <w:r>
        <w:rPr>
          <w:spacing w:val="11"/>
        </w:rPr>
        <w:t xml:space="preserve"> </w:t>
      </w:r>
      <w:r>
        <w:rPr>
          <w:spacing w:val="5"/>
        </w:rPr>
        <w:t>全生产形势会商研判；常态化开展风险隐患排查治理；加强安全</w:t>
      </w:r>
      <w:r>
        <w:rPr>
          <w:spacing w:val="11"/>
        </w:rPr>
        <w:t xml:space="preserve"> </w:t>
      </w:r>
      <w:r>
        <w:rPr>
          <w:spacing w:val="8"/>
        </w:rPr>
        <w:t>生产信息化建设；重点时段加强一线安全监管。</w:t>
      </w:r>
    </w:p>
    <w:p w14:paraId="787ED387">
      <w:pPr>
        <w:pStyle w:val="2"/>
        <w:spacing w:before="48" w:line="328" w:lineRule="auto"/>
        <w:ind w:left="8" w:right="95" w:firstLine="672"/>
      </w:pPr>
      <w:r>
        <w:rPr>
          <w:spacing w:val="4"/>
        </w:rPr>
        <w:t>明确市安委办对各行业领域落实“三管三必</w:t>
      </w:r>
      <w:r>
        <w:rPr>
          <w:spacing w:val="3"/>
        </w:rPr>
        <w:t>须”工作指导监</w:t>
      </w:r>
      <w:r>
        <w:t xml:space="preserve"> </w:t>
      </w:r>
      <w:r>
        <w:rPr>
          <w:spacing w:val="5"/>
        </w:rPr>
        <w:t>督职责：督促指导市消安办、各行业部门等完善责任体系，加强</w:t>
      </w:r>
      <w:r>
        <w:rPr>
          <w:spacing w:val="9"/>
        </w:rPr>
        <w:t xml:space="preserve"> </w:t>
      </w:r>
      <w:r>
        <w:rPr>
          <w:spacing w:val="5"/>
        </w:rPr>
        <w:t>全链条安全生产监督管理工作；强化统筹协调、调度指挥，提高</w:t>
      </w:r>
      <w:r>
        <w:rPr>
          <w:spacing w:val="9"/>
        </w:rPr>
        <w:t xml:space="preserve"> </w:t>
      </w:r>
      <w:r>
        <w:rPr>
          <w:spacing w:val="5"/>
        </w:rPr>
        <w:t>监督指导质量，增强统筹推进工作质效，着力解决安全生产责任</w:t>
      </w:r>
      <w:r>
        <w:rPr>
          <w:spacing w:val="11"/>
        </w:rPr>
        <w:t xml:space="preserve"> </w:t>
      </w:r>
      <w:r>
        <w:rPr>
          <w:spacing w:val="7"/>
        </w:rPr>
        <w:t>落实棚架等突出问题。</w:t>
      </w:r>
    </w:p>
    <w:p w14:paraId="08C1DBB7">
      <w:pPr>
        <w:spacing w:before="48" w:line="222" w:lineRule="auto"/>
        <w:ind w:left="64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5"/>
          <w:sz w:val="31"/>
          <w:szCs w:val="31"/>
        </w:rPr>
        <w:t>（</w:t>
      </w:r>
      <w:r>
        <w:rPr>
          <w:rFonts w:ascii="KaiTi" w:hAnsi="KaiTi" w:eastAsia="KaiTi" w:cs="KaiTi"/>
          <w:spacing w:val="-91"/>
          <w:sz w:val="31"/>
          <w:szCs w:val="31"/>
        </w:rPr>
        <w:t xml:space="preserve"> </w:t>
      </w:r>
      <w:r>
        <w:rPr>
          <w:rFonts w:ascii="KaiTi" w:hAnsi="KaiTi" w:eastAsia="KaiTi" w:cs="KaiTi"/>
          <w:spacing w:val="5"/>
          <w:sz w:val="31"/>
          <w:szCs w:val="31"/>
        </w:rPr>
        <w:t>二）深化重点行业领域专项行动。</w:t>
      </w:r>
    </w:p>
    <w:p w14:paraId="2163360C">
      <w:pPr>
        <w:pStyle w:val="2"/>
        <w:spacing w:before="184" w:line="330" w:lineRule="auto"/>
        <w:ind w:firstLine="663"/>
        <w:rPr>
          <w:rFonts w:ascii="KaiTi" w:hAnsi="KaiTi" w:eastAsia="KaiTi" w:cs="KaiTi"/>
          <w:sz w:val="31"/>
          <w:szCs w:val="31"/>
        </w:rPr>
      </w:pPr>
      <w:r>
        <w:rPr>
          <w:spacing w:val="-4"/>
        </w:rPr>
        <w:t>2.持续开展安全生产“九查一打”专项行动。深化密集场所、</w:t>
      </w:r>
      <w:r>
        <w:rPr>
          <w:spacing w:val="14"/>
        </w:rPr>
        <w:t xml:space="preserve"> </w:t>
      </w:r>
      <w:r>
        <w:rPr>
          <w:spacing w:val="5"/>
        </w:rPr>
        <w:t>仓储行业消防安全隐患，建筑施工领域、危险化学品领域、矿山</w:t>
      </w:r>
      <w:r>
        <w:rPr>
          <w:spacing w:val="17"/>
        </w:rPr>
        <w:t xml:space="preserve"> </w:t>
      </w:r>
      <w:r>
        <w:rPr>
          <w:spacing w:val="6"/>
        </w:rPr>
        <w:t>领域、燃气领域、道路交通领域、工贸行业领</w:t>
      </w:r>
      <w:r>
        <w:rPr>
          <w:spacing w:val="5"/>
        </w:rPr>
        <w:t>域、特种设备领域</w:t>
      </w:r>
      <w:r>
        <w:t xml:space="preserve"> </w:t>
      </w:r>
      <w:r>
        <w:rPr>
          <w:spacing w:val="5"/>
        </w:rPr>
        <w:t>安全隐患专项排查整治，严厉打击烟花爆竹违法犯罪行为专项行</w:t>
      </w:r>
      <w:r>
        <w:rPr>
          <w:spacing w:val="17"/>
        </w:rPr>
        <w:t xml:space="preserve"> </w:t>
      </w:r>
      <w:r>
        <w:rPr>
          <w:spacing w:val="5"/>
        </w:rPr>
        <w:t>动；严格落实周调度、月讲评、会商研判、交叉互查、责任追究</w:t>
      </w:r>
      <w:r>
        <w:rPr>
          <w:spacing w:val="17"/>
        </w:rPr>
        <w:t xml:space="preserve"> </w:t>
      </w:r>
      <w:r>
        <w:rPr>
          <w:spacing w:val="-2"/>
        </w:rPr>
        <w:t>等工作机制，实行问题隐患清单化闭环管理，及时消除一般隐患，</w:t>
      </w:r>
      <w:r>
        <w:rPr>
          <w:spacing w:val="3"/>
        </w:rPr>
        <w:t xml:space="preserve"> </w:t>
      </w:r>
      <w:r>
        <w:rPr>
          <w:spacing w:val="7"/>
        </w:rPr>
        <w:t>彻底整改重大事故隐患，有效稳控安全形势。</w:t>
      </w:r>
      <w:r>
        <w:rPr>
          <w:rFonts w:ascii="KaiTi" w:hAnsi="KaiTi" w:eastAsia="KaiTi" w:cs="KaiTi"/>
          <w:spacing w:val="7"/>
        </w:rPr>
        <w:t>（</w:t>
      </w:r>
      <w:r>
        <w:rPr>
          <w:rFonts w:ascii="KaiTi" w:hAnsi="KaiTi" w:eastAsia="KaiTi" w:cs="KaiTi"/>
          <w:spacing w:val="6"/>
        </w:rPr>
        <w:t>市应急管理局、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6"/>
        </w:rPr>
        <w:t>消防救援大队、煤炭局、住房和城乡建设局、</w:t>
      </w:r>
      <w:r>
        <w:rPr>
          <w:rFonts w:ascii="KaiTi" w:hAnsi="KaiTi" w:eastAsia="KaiTi" w:cs="KaiTi"/>
          <w:spacing w:val="5"/>
        </w:rPr>
        <w:t>公安局、市场监督</w:t>
      </w:r>
      <w:r>
        <w:rPr>
          <w:rFonts w:ascii="KaiTi" w:hAnsi="KaiTi" w:eastAsia="KaiTi" w:cs="KaiTi"/>
          <w:spacing w:val="5"/>
          <w:sz w:val="31"/>
          <w:szCs w:val="31"/>
        </w:rPr>
        <w:t>管理局分别牵头负责，市安委会有关成员单位配合；各乡镇（街</w:t>
      </w:r>
      <w:r>
        <w:rPr>
          <w:rFonts w:ascii="KaiTi" w:hAnsi="KaiTi" w:eastAsia="KaiTi" w:cs="KaiTi"/>
          <w:spacing w:val="2"/>
          <w:sz w:val="31"/>
          <w:szCs w:val="31"/>
        </w:rPr>
        <w:t xml:space="preserve"> </w:t>
      </w:r>
      <w:r>
        <w:rPr>
          <w:rFonts w:ascii="KaiTi" w:hAnsi="KaiTi" w:eastAsia="KaiTi" w:cs="KaiTi"/>
          <w:spacing w:val="3"/>
          <w:sz w:val="31"/>
          <w:szCs w:val="31"/>
        </w:rPr>
        <w:t>道）政府（办事处）、</w:t>
      </w:r>
      <w:r>
        <w:rPr>
          <w:rFonts w:ascii="KaiTi" w:hAnsi="KaiTi" w:eastAsia="KaiTi" w:cs="KaiTi"/>
          <w:spacing w:val="-90"/>
          <w:sz w:val="31"/>
          <w:szCs w:val="31"/>
        </w:rPr>
        <w:t xml:space="preserve"> </w:t>
      </w:r>
      <w:r>
        <w:rPr>
          <w:rFonts w:ascii="KaiTi" w:hAnsi="KaiTi" w:eastAsia="KaiTi" w:cs="KaiTi"/>
          <w:spacing w:val="3"/>
          <w:sz w:val="31"/>
          <w:szCs w:val="31"/>
        </w:rPr>
        <w:t>禹州高新技术产业开发区管委</w:t>
      </w:r>
      <w:r>
        <w:rPr>
          <w:rFonts w:ascii="KaiTi" w:hAnsi="KaiTi" w:eastAsia="KaiTi" w:cs="KaiTi"/>
          <w:spacing w:val="2"/>
          <w:sz w:val="31"/>
          <w:szCs w:val="31"/>
        </w:rPr>
        <w:t>会负责，以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pacing w:val="3"/>
          <w:sz w:val="31"/>
          <w:szCs w:val="31"/>
        </w:rPr>
        <w:t>下均需各乡镇（街道）政府（办事处）、</w:t>
      </w:r>
      <w:r>
        <w:rPr>
          <w:rFonts w:ascii="KaiTi" w:hAnsi="KaiTi" w:eastAsia="KaiTi" w:cs="KaiTi"/>
          <w:spacing w:val="-90"/>
          <w:sz w:val="31"/>
          <w:szCs w:val="31"/>
        </w:rPr>
        <w:t xml:space="preserve"> </w:t>
      </w:r>
      <w:r>
        <w:rPr>
          <w:rFonts w:ascii="KaiTi" w:hAnsi="KaiTi" w:eastAsia="KaiTi" w:cs="KaiTi"/>
          <w:spacing w:val="3"/>
          <w:sz w:val="31"/>
          <w:szCs w:val="31"/>
        </w:rPr>
        <w:t>禹州高新技</w:t>
      </w:r>
      <w:r>
        <w:rPr>
          <w:rFonts w:ascii="KaiTi" w:hAnsi="KaiTi" w:eastAsia="KaiTi" w:cs="KaiTi"/>
          <w:spacing w:val="2"/>
          <w:sz w:val="31"/>
          <w:szCs w:val="31"/>
        </w:rPr>
        <w:t>术产业开发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pacing w:val="12"/>
          <w:sz w:val="31"/>
          <w:szCs w:val="31"/>
        </w:rPr>
        <w:t>区管委会负责，不再列出）</w:t>
      </w:r>
    </w:p>
    <w:p w14:paraId="64BEE6C5">
      <w:pPr>
        <w:pStyle w:val="2"/>
        <w:spacing w:before="77" w:line="331" w:lineRule="auto"/>
        <w:ind w:firstLine="678"/>
        <w:rPr>
          <w:rFonts w:ascii="KaiTi" w:hAnsi="KaiTi" w:eastAsia="KaiTi" w:cs="KaiTi"/>
        </w:rPr>
      </w:pPr>
      <w:r>
        <w:rPr>
          <w:spacing w:val="4"/>
        </w:rPr>
        <w:t>3.深入开展重点行业领域安全生产“大排查、</w:t>
      </w:r>
      <w:r>
        <w:rPr>
          <w:spacing w:val="3"/>
        </w:rPr>
        <w:t>大起底、大整</w:t>
      </w:r>
      <w:r>
        <w:t xml:space="preserve"> </w:t>
      </w:r>
      <w:r>
        <w:rPr>
          <w:spacing w:val="7"/>
        </w:rPr>
        <w:t>治”专项行动。聚焦学校安全，煤矿安全，</w:t>
      </w:r>
      <w:r>
        <w:rPr>
          <w:spacing w:val="-78"/>
        </w:rPr>
        <w:t xml:space="preserve"> </w:t>
      </w:r>
      <w:r>
        <w:rPr>
          <w:spacing w:val="7"/>
        </w:rPr>
        <w:t>民政服务机构安全，</w:t>
      </w:r>
      <w:r>
        <w:t xml:space="preserve"> </w:t>
      </w:r>
      <w:r>
        <w:rPr>
          <w:spacing w:val="6"/>
        </w:rPr>
        <w:t>充电设施安全，建筑施工，高层建筑安全，城</w:t>
      </w:r>
      <w:r>
        <w:rPr>
          <w:spacing w:val="5"/>
        </w:rPr>
        <w:t>镇燃气安全，交通</w:t>
      </w:r>
      <w:r>
        <w:t xml:space="preserve"> </w:t>
      </w:r>
      <w:r>
        <w:rPr>
          <w:spacing w:val="6"/>
        </w:rPr>
        <w:t>运输安全，加油站安全，商超安全，酒店、影</w:t>
      </w:r>
      <w:r>
        <w:rPr>
          <w:spacing w:val="5"/>
        </w:rPr>
        <w:t>剧院、景区景点安</w:t>
      </w:r>
      <w:r>
        <w:t xml:space="preserve"> </w:t>
      </w:r>
      <w:r>
        <w:rPr>
          <w:spacing w:val="4"/>
        </w:rPr>
        <w:t>全，</w:t>
      </w:r>
      <w:r>
        <w:rPr>
          <w:spacing w:val="-72"/>
        </w:rPr>
        <w:t xml:space="preserve"> </w:t>
      </w:r>
      <w:r>
        <w:rPr>
          <w:spacing w:val="4"/>
        </w:rPr>
        <w:t>医疗卫生机构安全，“九小”场所安全，危险化学品安全，</w:t>
      </w:r>
      <w:r>
        <w:t xml:space="preserve"> </w:t>
      </w:r>
      <w:r>
        <w:rPr>
          <w:spacing w:val="6"/>
        </w:rPr>
        <w:t>人员密集场所安全，非煤矿山安全，工贸行业</w:t>
      </w:r>
      <w:r>
        <w:rPr>
          <w:spacing w:val="5"/>
        </w:rPr>
        <w:t>安全，宗教场所安</w:t>
      </w:r>
      <w:r>
        <w:t xml:space="preserve"> </w:t>
      </w:r>
      <w:r>
        <w:rPr>
          <w:spacing w:val="7"/>
        </w:rPr>
        <w:t>全，森林防火安全，大型群众性活动安全等</w:t>
      </w:r>
      <w:r>
        <w:rPr>
          <w:spacing w:val="-46"/>
        </w:rPr>
        <w:t xml:space="preserve"> </w:t>
      </w:r>
      <w:r>
        <w:rPr>
          <w:spacing w:val="7"/>
        </w:rPr>
        <w:t>20</w:t>
      </w:r>
      <w:r>
        <w:rPr>
          <w:spacing w:val="-60"/>
        </w:rPr>
        <w:t xml:space="preserve"> </w:t>
      </w:r>
      <w:r>
        <w:rPr>
          <w:spacing w:val="7"/>
        </w:rPr>
        <w:t>个方面，</w:t>
      </w:r>
      <w:r>
        <w:rPr>
          <w:spacing w:val="-83"/>
        </w:rPr>
        <w:t xml:space="preserve"> </w:t>
      </w:r>
      <w:r>
        <w:rPr>
          <w:spacing w:val="7"/>
        </w:rPr>
        <w:t>以</w:t>
      </w:r>
      <w:r>
        <w:rPr>
          <w:spacing w:val="6"/>
        </w:rPr>
        <w:t>及多</w:t>
      </w:r>
      <w:r>
        <w:t xml:space="preserve"> </w:t>
      </w:r>
      <w:r>
        <w:rPr>
          <w:spacing w:val="6"/>
        </w:rPr>
        <w:t>业态混合生产经营场所、特种设备、烟花爆竹</w:t>
      </w:r>
      <w:r>
        <w:rPr>
          <w:spacing w:val="5"/>
        </w:rPr>
        <w:t>、渔船、电力、餐</w:t>
      </w:r>
      <w:r>
        <w:t xml:space="preserve"> </w:t>
      </w:r>
      <w:r>
        <w:rPr>
          <w:spacing w:val="6"/>
        </w:rPr>
        <w:t>饮、住宿、大型农贸市场等行业领域，进一步</w:t>
      </w:r>
      <w:r>
        <w:rPr>
          <w:spacing w:val="5"/>
        </w:rPr>
        <w:t>压紧压实安全生产</w:t>
      </w:r>
      <w:r>
        <w:t xml:space="preserve"> </w:t>
      </w:r>
      <w:r>
        <w:rPr>
          <w:spacing w:val="6"/>
        </w:rPr>
        <w:t>责任，推动解决安全生产工作中教训吸取不深刻、</w:t>
      </w:r>
      <w:r>
        <w:rPr>
          <w:spacing w:val="5"/>
        </w:rPr>
        <w:t>重大事故隐患</w:t>
      </w:r>
      <w:r>
        <w:t xml:space="preserve"> </w:t>
      </w:r>
      <w:r>
        <w:rPr>
          <w:spacing w:val="6"/>
        </w:rPr>
        <w:t>排查整治不深入、企业安全生产主体责任不落实、</w:t>
      </w:r>
      <w:r>
        <w:rPr>
          <w:spacing w:val="5"/>
        </w:rPr>
        <w:t>打击非法违法</w:t>
      </w:r>
      <w:r>
        <w:t xml:space="preserve"> </w:t>
      </w:r>
      <w:r>
        <w:rPr>
          <w:spacing w:val="3"/>
        </w:rPr>
        <w:t>行为不到位等突出问题，全面排险除患，筑牢安</w:t>
      </w:r>
      <w:r>
        <w:rPr>
          <w:spacing w:val="2"/>
        </w:rPr>
        <w:t>全防线。</w:t>
      </w: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2"/>
        </w:rPr>
        <w:t xml:space="preserve"> </w:t>
      </w:r>
      <w:r>
        <w:rPr>
          <w:rFonts w:ascii="KaiTi" w:hAnsi="KaiTi" w:eastAsia="KaiTi" w:cs="KaiTi"/>
          <w:spacing w:val="2"/>
        </w:rPr>
        <w:t>市应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6"/>
        </w:rPr>
        <w:t>急管理局、煤炭局、教体局、民政局、住房和</w:t>
      </w:r>
      <w:r>
        <w:rPr>
          <w:rFonts w:ascii="KaiTi" w:hAnsi="KaiTi" w:eastAsia="KaiTi" w:cs="KaiTi"/>
          <w:spacing w:val="5"/>
        </w:rPr>
        <w:t>城乡建设局、交通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-1"/>
        </w:rPr>
        <w:t>运输局、商务局、文化广电和旅游局、卫生健康</w:t>
      </w:r>
      <w:r>
        <w:rPr>
          <w:rFonts w:ascii="KaiTi" w:hAnsi="KaiTi" w:eastAsia="KaiTi" w:cs="KaiTi"/>
          <w:spacing w:val="-2"/>
        </w:rPr>
        <w:t>委员会、公安局、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6"/>
        </w:rPr>
        <w:t>农业农村局、市场监督管理局、发展和改革委</w:t>
      </w:r>
      <w:r>
        <w:rPr>
          <w:rFonts w:ascii="KaiTi" w:hAnsi="KaiTi" w:eastAsia="KaiTi" w:cs="KaiTi"/>
          <w:spacing w:val="5"/>
        </w:rPr>
        <w:t>员会、科技和工业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10"/>
        </w:rPr>
        <w:t>信息化局等市安委会有关成员单位分别牵头或按</w:t>
      </w:r>
      <w:r>
        <w:rPr>
          <w:rFonts w:ascii="KaiTi" w:hAnsi="KaiTi" w:eastAsia="KaiTi" w:cs="KaiTi"/>
          <w:spacing w:val="9"/>
        </w:rPr>
        <w:t>职责分工负责）</w:t>
      </w:r>
    </w:p>
    <w:p w14:paraId="6044E93C">
      <w:pPr>
        <w:pStyle w:val="2"/>
        <w:spacing w:before="55" w:line="323" w:lineRule="auto"/>
        <w:ind w:left="17" w:right="113" w:firstLine="646"/>
      </w:pPr>
      <w:r>
        <w:rPr>
          <w:spacing w:val="4"/>
        </w:rPr>
        <w:t>4.深入开展消防安全“大排查、大起底、大整治”行动。聚</w:t>
      </w:r>
      <w:r>
        <w:rPr>
          <w:spacing w:val="7"/>
        </w:rPr>
        <w:t xml:space="preserve"> </w:t>
      </w:r>
      <w:r>
        <w:rPr>
          <w:spacing w:val="3"/>
        </w:rPr>
        <w:t>焦</w:t>
      </w:r>
      <w:r>
        <w:rPr>
          <w:spacing w:val="-97"/>
        </w:rPr>
        <w:t xml:space="preserve"> </w:t>
      </w:r>
      <w:r>
        <w:rPr>
          <w:spacing w:val="3"/>
        </w:rPr>
        <w:t>“九小场所”、多业态混合生产经营场所、人员密集场所等三</w:t>
      </w:r>
      <w:r>
        <w:t xml:space="preserve"> </w:t>
      </w:r>
      <w:r>
        <w:rPr>
          <w:spacing w:val="-2"/>
        </w:rPr>
        <w:t>类场所，突出</w:t>
      </w:r>
      <w:r>
        <w:rPr>
          <w:spacing w:val="-94"/>
        </w:rPr>
        <w:t xml:space="preserve"> </w:t>
      </w:r>
      <w:r>
        <w:rPr>
          <w:spacing w:val="-2"/>
        </w:rPr>
        <w:t>“十大致命风险因素”（安全出</w:t>
      </w:r>
      <w:r>
        <w:rPr>
          <w:spacing w:val="-83"/>
        </w:rPr>
        <w:t xml:space="preserve"> </w:t>
      </w:r>
      <w:r>
        <w:rPr>
          <w:spacing w:val="-2"/>
        </w:rPr>
        <w:t>口、疏散通道，</w:t>
      </w:r>
      <w:r>
        <w:rPr>
          <w:spacing w:val="-90"/>
        </w:rPr>
        <w:t xml:space="preserve"> </w:t>
      </w:r>
      <w:r>
        <w:rPr>
          <w:spacing w:val="-2"/>
        </w:rPr>
        <w:t>电</w:t>
      </w:r>
    </w:p>
    <w:p w14:paraId="0A992874">
      <w:pPr>
        <w:pStyle w:val="2"/>
        <w:spacing w:before="101" w:line="331" w:lineRule="auto"/>
        <w:rPr>
          <w:rFonts w:ascii="KaiTi" w:hAnsi="KaiTi" w:eastAsia="KaiTi" w:cs="KaiTi"/>
        </w:rPr>
      </w:pPr>
      <w:r>
        <w:rPr>
          <w:spacing w:val="5"/>
        </w:rPr>
        <w:t>气焊作业，易燃易爆物品，消防设施设备，用电用</w:t>
      </w:r>
      <w:r>
        <w:rPr>
          <w:spacing w:val="4"/>
        </w:rPr>
        <w:t>气安全，疏散</w:t>
      </w:r>
      <w:r>
        <w:t xml:space="preserve">   </w:t>
      </w:r>
      <w:r>
        <w:rPr>
          <w:spacing w:val="-6"/>
        </w:rPr>
        <w:t>逃生演练，易燃可燃彩钢板和保温材料，生产储存住宿“多合一”，</w:t>
      </w:r>
      <w:r>
        <w:rPr>
          <w:spacing w:val="18"/>
        </w:rPr>
        <w:t xml:space="preserve"> </w:t>
      </w:r>
      <w:r>
        <w:rPr>
          <w:spacing w:val="5"/>
        </w:rPr>
        <w:t>电动自行车停放充电，明火烧纸焚香和燃放烟花爆竹）、“三清”</w:t>
      </w:r>
      <w:r>
        <w:rPr>
          <w:spacing w:val="16"/>
        </w:rPr>
        <w:t xml:space="preserve"> </w:t>
      </w:r>
      <w:r>
        <w:rPr>
          <w:spacing w:val="3"/>
        </w:rPr>
        <w:t>（清理安全出</w:t>
      </w:r>
      <w:r>
        <w:rPr>
          <w:spacing w:val="-84"/>
        </w:rPr>
        <w:t xml:space="preserve"> </w:t>
      </w:r>
      <w:r>
        <w:rPr>
          <w:spacing w:val="3"/>
        </w:rPr>
        <w:t>口、疏散通道、楼梯堆放的各类物品，以及设置的</w:t>
      </w:r>
      <w:r>
        <w:t xml:space="preserve">   </w:t>
      </w:r>
      <w:r>
        <w:rPr>
          <w:spacing w:val="1"/>
        </w:rPr>
        <w:t>障碍物；清理违规设置的影响逃生和灭火救援的铁栅栏、防盗网、</w:t>
      </w:r>
      <w:r>
        <w:rPr>
          <w:spacing w:val="7"/>
        </w:rPr>
        <w:t xml:space="preserve"> </w:t>
      </w:r>
      <w:r>
        <w:rPr>
          <w:spacing w:val="5"/>
        </w:rPr>
        <w:t>广告牌；清理场所环境内违规存放的各类易燃易爆物品、可燃杂</w:t>
      </w:r>
      <w:r>
        <w:rPr>
          <w:spacing w:val="6"/>
        </w:rPr>
        <w:t xml:space="preserve">   </w:t>
      </w:r>
      <w:r>
        <w:rPr>
          <w:spacing w:val="3"/>
        </w:rPr>
        <w:t>物，</w:t>
      </w:r>
      <w:r>
        <w:rPr>
          <w:spacing w:val="-81"/>
        </w:rPr>
        <w:t xml:space="preserve"> </w:t>
      </w:r>
      <w:r>
        <w:rPr>
          <w:spacing w:val="3"/>
        </w:rPr>
        <w:t>以及私拉乱接的电线、插线板和大功率用电设备）、“两管”</w:t>
      </w:r>
      <w:r>
        <w:t xml:space="preserve"> </w:t>
      </w:r>
      <w:r>
        <w:rPr>
          <w:spacing w:val="5"/>
        </w:rPr>
        <w:t xml:space="preserve">（管火源，管电气焊动火作业）等消防安全重点问题，依托省监   </w:t>
      </w:r>
      <w:r>
        <w:rPr>
          <w:spacing w:val="3"/>
        </w:rPr>
        <w:t>管平台，围绕消防安全监管、监控、调度、底册、</w:t>
      </w:r>
      <w:r>
        <w:rPr>
          <w:spacing w:val="-84"/>
        </w:rPr>
        <w:t xml:space="preserve"> </w:t>
      </w:r>
      <w:r>
        <w:rPr>
          <w:spacing w:val="3"/>
        </w:rPr>
        <w:t>日常监管实行</w:t>
      </w:r>
      <w:r>
        <w:t xml:space="preserve">   </w:t>
      </w:r>
      <w:r>
        <w:rPr>
          <w:spacing w:val="1"/>
        </w:rPr>
        <w:t>数据共享，集中开展消防安全大排查、大整治、大曝光、大演练、</w:t>
      </w:r>
      <w:r>
        <w:rPr>
          <w:spacing w:val="7"/>
        </w:rPr>
        <w:t xml:space="preserve"> </w:t>
      </w:r>
      <w:r>
        <w:rPr>
          <w:spacing w:val="5"/>
        </w:rPr>
        <w:t>大约谈、大督导行动。</w:t>
      </w:r>
      <w:r>
        <w:rPr>
          <w:rFonts w:ascii="KaiTi" w:hAnsi="KaiTi" w:eastAsia="KaiTi" w:cs="KaiTi"/>
          <w:spacing w:val="5"/>
        </w:rPr>
        <w:t xml:space="preserve">（市消防救援大队牵头，市安委会有关成   </w:t>
      </w:r>
      <w:r>
        <w:rPr>
          <w:rFonts w:ascii="KaiTi" w:hAnsi="KaiTi" w:eastAsia="KaiTi" w:cs="KaiTi"/>
          <w:spacing w:val="9"/>
        </w:rPr>
        <w:t>员单位按照职责分工负责）</w:t>
      </w:r>
    </w:p>
    <w:p w14:paraId="5C1FC6F0">
      <w:pPr>
        <w:pStyle w:val="2"/>
        <w:spacing w:before="48" w:line="331" w:lineRule="auto"/>
        <w:ind w:left="7" w:right="261" w:firstLine="657"/>
        <w:rPr>
          <w:rFonts w:ascii="KaiTi" w:hAnsi="KaiTi" w:eastAsia="KaiTi" w:cs="KaiTi"/>
        </w:rPr>
      </w:pPr>
      <w:r>
        <w:rPr>
          <w:spacing w:val="4"/>
        </w:rPr>
        <w:t>5.强力推进矿山安全专项行动。落实《关于进一步加强矿山</w:t>
      </w:r>
      <w:r>
        <w:rPr>
          <w:spacing w:val="5"/>
        </w:rPr>
        <w:t xml:space="preserve"> 安全生产工作的实施意见》《矿山领域安全生产隐患排查整治专</w:t>
      </w:r>
      <w:r>
        <w:rPr>
          <w:spacing w:val="7"/>
        </w:rPr>
        <w:t xml:space="preserve"> </w:t>
      </w:r>
      <w:r>
        <w:rPr>
          <w:spacing w:val="6"/>
        </w:rPr>
        <w:t>项行动有关硬措施》，从严规范行政许可，落实关停整顿一批、</w:t>
      </w:r>
      <w:r>
        <w:rPr>
          <w:spacing w:val="9"/>
        </w:rPr>
        <w:t xml:space="preserve"> </w:t>
      </w:r>
      <w:r>
        <w:rPr>
          <w:spacing w:val="5"/>
        </w:rPr>
        <w:t>重点监管一批、支持帮扶一批措施。提速提升煤矿智能化、大型</w:t>
      </w:r>
      <w:r>
        <w:rPr>
          <w:spacing w:val="7"/>
        </w:rPr>
        <w:t xml:space="preserve"> 化改造。严格落实《30</w:t>
      </w:r>
      <w:r>
        <w:rPr>
          <w:spacing w:val="-27"/>
        </w:rPr>
        <w:t xml:space="preserve"> </w:t>
      </w:r>
      <w:r>
        <w:rPr>
          <w:spacing w:val="7"/>
        </w:rPr>
        <w:t>万吨/年以下煤矿有序退出实施意见》。</w:t>
      </w:r>
      <w:r>
        <w:t xml:space="preserve"> </w:t>
      </w:r>
      <w:r>
        <w:rPr>
          <w:spacing w:val="5"/>
        </w:rPr>
        <w:t>加大对废弃矿山、关闭煤矿和开采多年、严重超采的煤矿风险研</w:t>
      </w:r>
      <w:r>
        <w:rPr>
          <w:spacing w:val="10"/>
        </w:rPr>
        <w:t xml:space="preserve"> </w:t>
      </w:r>
      <w:r>
        <w:rPr>
          <w:spacing w:val="5"/>
        </w:rPr>
        <w:t>判整治，严厉打击超能力超强度超定员组织生产、盗采、超层越</w:t>
      </w:r>
      <w:r>
        <w:rPr>
          <w:spacing w:val="7"/>
        </w:rPr>
        <w:t xml:space="preserve"> </w:t>
      </w:r>
      <w:r>
        <w:rPr>
          <w:spacing w:val="5"/>
        </w:rPr>
        <w:t>界开采及矿山事故瞒报等行为，对隐蔽工作面、包裹探头、拆除</w:t>
      </w:r>
      <w:r>
        <w:rPr>
          <w:spacing w:val="7"/>
        </w:rPr>
        <w:t xml:space="preserve"> </w:t>
      </w:r>
      <w:r>
        <w:rPr>
          <w:spacing w:val="3"/>
        </w:rPr>
        <w:t>或破坏监测设施的落实</w:t>
      </w:r>
      <w:r>
        <w:rPr>
          <w:spacing w:val="-92"/>
        </w:rPr>
        <w:t xml:space="preserve"> </w:t>
      </w:r>
      <w:r>
        <w:rPr>
          <w:spacing w:val="3"/>
        </w:rPr>
        <w:t>“行刑衔接”。推进矿山隐蔽致灾因素普</w:t>
      </w:r>
      <w:r>
        <w:t xml:space="preserve"> </w:t>
      </w:r>
      <w:r>
        <w:rPr>
          <w:spacing w:val="5"/>
        </w:rPr>
        <w:t>查，严格落实重大灾害分区治理、区域治理、超前治理、工程治</w:t>
      </w:r>
      <w:r>
        <w:rPr>
          <w:spacing w:val="10"/>
        </w:rPr>
        <w:t xml:space="preserve"> </w:t>
      </w:r>
      <w:r>
        <w:rPr>
          <w:spacing w:val="4"/>
        </w:rPr>
        <w:t>理措施。强化地面</w:t>
      </w:r>
      <w:r>
        <w:rPr>
          <w:spacing w:val="-101"/>
        </w:rPr>
        <w:t xml:space="preserve"> </w:t>
      </w:r>
      <w:r>
        <w:rPr>
          <w:spacing w:val="4"/>
        </w:rPr>
        <w:t>“</w:t>
      </w:r>
      <w:r>
        <w:rPr>
          <w:spacing w:val="-119"/>
        </w:rPr>
        <w:t xml:space="preserve"> </w:t>
      </w:r>
      <w:r>
        <w:rPr>
          <w:spacing w:val="4"/>
        </w:rPr>
        <w:t>三堂一舍”达标合规建设和消防设施设备、</w:t>
      </w:r>
      <w:r>
        <w:rPr>
          <w:spacing w:val="1"/>
        </w:rPr>
        <w:t>井下应急救援设备安全管理。</w:t>
      </w:r>
      <w:r>
        <w:rPr>
          <w:rFonts w:ascii="KaiTi" w:hAnsi="KaiTi" w:eastAsia="KaiTi" w:cs="KaiTi"/>
          <w:spacing w:val="1"/>
        </w:rPr>
        <w:t>（市煤炭局、应急管理局、</w:t>
      </w:r>
      <w:r>
        <w:rPr>
          <w:rFonts w:ascii="KaiTi" w:hAnsi="KaiTi" w:eastAsia="KaiTi" w:cs="KaiTi"/>
          <w:spacing w:val="-53"/>
        </w:rPr>
        <w:t xml:space="preserve"> </w:t>
      </w:r>
      <w:r>
        <w:rPr>
          <w:rFonts w:ascii="KaiTi" w:hAnsi="KaiTi" w:eastAsia="KaiTi" w:cs="KaiTi"/>
          <w:spacing w:val="1"/>
        </w:rPr>
        <w:t>自然资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5"/>
        </w:rPr>
        <w:t>源和规划局、市消防救援大队等市安委会有关成员单位分别牵头</w:t>
      </w:r>
      <w:r>
        <w:rPr>
          <w:rFonts w:ascii="KaiTi" w:hAnsi="KaiTi" w:eastAsia="KaiTi" w:cs="KaiTi"/>
          <w:spacing w:val="8"/>
        </w:rPr>
        <w:t xml:space="preserve"> </w:t>
      </w:r>
      <w:r>
        <w:rPr>
          <w:rFonts w:ascii="KaiTi" w:hAnsi="KaiTi" w:eastAsia="KaiTi" w:cs="KaiTi"/>
          <w:spacing w:val="7"/>
        </w:rPr>
        <w:t>或按职责分工负责）</w:t>
      </w:r>
    </w:p>
    <w:p w14:paraId="4B5CBCBE">
      <w:pPr>
        <w:pStyle w:val="2"/>
        <w:spacing w:before="48" w:line="331" w:lineRule="auto"/>
        <w:ind w:firstLine="663"/>
        <w:rPr>
          <w:rFonts w:ascii="KaiTi" w:hAnsi="KaiTi" w:eastAsia="KaiTi" w:cs="KaiTi"/>
        </w:rPr>
      </w:pPr>
      <w:r>
        <w:rPr>
          <w:spacing w:val="4"/>
        </w:rPr>
        <w:t>6.强力推进交通运输行业安全专项行动。树立无监控即违规</w:t>
      </w:r>
      <w:r>
        <w:rPr>
          <w:spacing w:val="2"/>
        </w:rPr>
        <w:t xml:space="preserve">  </w:t>
      </w:r>
      <w:r>
        <w:rPr>
          <w:spacing w:val="3"/>
        </w:rPr>
        <w:t>的意识，把全市各类道路运输和城市客运车辆纳入动态监管平台。</w:t>
      </w:r>
      <w:r>
        <w:rPr>
          <w:spacing w:val="11"/>
        </w:rPr>
        <w:t xml:space="preserve"> </w:t>
      </w:r>
      <w:r>
        <w:rPr>
          <w:spacing w:val="5"/>
        </w:rPr>
        <w:t>依托重载普货车辆动态监控数据，精准筛查并布控涉嫌严重疲劳</w:t>
      </w:r>
      <w:r>
        <w:rPr>
          <w:spacing w:val="9"/>
        </w:rPr>
        <w:t xml:space="preserve">  </w:t>
      </w:r>
      <w:r>
        <w:rPr>
          <w:spacing w:val="1"/>
        </w:rPr>
        <w:t>驾驶的货车和驾驶员；强化危险货物道路运输托运、承运、装卸、</w:t>
      </w:r>
      <w:r>
        <w:rPr>
          <w:spacing w:val="7"/>
        </w:rPr>
        <w:t xml:space="preserve"> </w:t>
      </w:r>
      <w:r>
        <w:rPr>
          <w:spacing w:val="5"/>
        </w:rPr>
        <w:t>车辆运行等全链条安全监管，严厉打击各类客运车辆非法违规营</w:t>
      </w:r>
      <w:r>
        <w:rPr>
          <w:spacing w:val="9"/>
        </w:rPr>
        <w:t xml:space="preserve">  </w:t>
      </w:r>
      <w:r>
        <w:rPr>
          <w:spacing w:val="5"/>
        </w:rPr>
        <w:t>运，着重整治超越许可运营、脱离动态监控以及非法从事网约车</w:t>
      </w:r>
      <w:r>
        <w:rPr>
          <w:spacing w:val="9"/>
        </w:rPr>
        <w:t xml:space="preserve">  </w:t>
      </w:r>
      <w:r>
        <w:rPr>
          <w:spacing w:val="5"/>
        </w:rPr>
        <w:t>经营等行为。推进公路危旧桥梁（危隧）改造、长大桥梁隧道结</w:t>
      </w:r>
      <w:r>
        <w:rPr>
          <w:spacing w:val="9"/>
        </w:rPr>
        <w:t xml:space="preserve">  </w:t>
      </w:r>
      <w:r>
        <w:rPr>
          <w:spacing w:val="11"/>
        </w:rPr>
        <w:t>构健康监测系统建设、农村公路安全生命防护等专项工程实施，</w:t>
      </w:r>
      <w:r>
        <w:t xml:space="preserve"> </w:t>
      </w:r>
      <w:r>
        <w:rPr>
          <w:spacing w:val="12"/>
        </w:rPr>
        <w:t>持续开展全市公路网技术状况监测，创建</w:t>
      </w:r>
      <w:r>
        <w:rPr>
          <w:spacing w:val="-83"/>
        </w:rPr>
        <w:t xml:space="preserve"> </w:t>
      </w:r>
      <w:r>
        <w:rPr>
          <w:spacing w:val="12"/>
        </w:rPr>
        <w:t>“公路安全精品路”。</w:t>
      </w:r>
      <w:r>
        <w:t xml:space="preserve"> </w:t>
      </w:r>
      <w:r>
        <w:rPr>
          <w:rFonts w:ascii="KaiTi" w:hAnsi="KaiTi" w:eastAsia="KaiTi" w:cs="KaiTi"/>
          <w:spacing w:val="5"/>
        </w:rPr>
        <w:t>（市交通运输局牵头负责，市公安局、市公路事业发展中心等市</w:t>
      </w:r>
      <w:r>
        <w:rPr>
          <w:rFonts w:ascii="KaiTi" w:hAnsi="KaiTi" w:eastAsia="KaiTi" w:cs="KaiTi"/>
          <w:spacing w:val="9"/>
        </w:rPr>
        <w:t xml:space="preserve">  安委会有关成员单位按职责分工负责）</w:t>
      </w:r>
    </w:p>
    <w:p w14:paraId="1AF1E609">
      <w:pPr>
        <w:spacing w:before="51" w:line="220" w:lineRule="auto"/>
        <w:ind w:left="64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6"/>
          <w:sz w:val="31"/>
          <w:szCs w:val="31"/>
        </w:rPr>
        <w:t>（</w:t>
      </w:r>
      <w:r>
        <w:rPr>
          <w:rFonts w:ascii="KaiTi" w:hAnsi="KaiTi" w:eastAsia="KaiTi" w:cs="KaiTi"/>
          <w:spacing w:val="-71"/>
          <w:sz w:val="31"/>
          <w:szCs w:val="31"/>
        </w:rPr>
        <w:t xml:space="preserve"> </w:t>
      </w:r>
      <w:r>
        <w:rPr>
          <w:rFonts w:ascii="KaiTi" w:hAnsi="KaiTi" w:eastAsia="KaiTi" w:cs="KaiTi"/>
          <w:spacing w:val="6"/>
          <w:sz w:val="31"/>
          <w:szCs w:val="31"/>
        </w:rPr>
        <w:t>三）开展生产经营单位主要负责人安全教育培训行动。</w:t>
      </w:r>
    </w:p>
    <w:p w14:paraId="66E4152A">
      <w:pPr>
        <w:pStyle w:val="2"/>
        <w:spacing w:before="188" w:line="330" w:lineRule="auto"/>
        <w:ind w:left="7" w:right="197" w:firstLine="655"/>
        <w:rPr>
          <w:rFonts w:ascii="KaiTi" w:hAnsi="KaiTi" w:eastAsia="KaiTi" w:cs="KaiTi"/>
        </w:rPr>
      </w:pPr>
      <w:r>
        <w:rPr>
          <w:spacing w:val="16"/>
        </w:rPr>
        <w:t>7.会同有关部门集中开展重点行业领域生产经营单位主要</w:t>
      </w:r>
      <w:r>
        <w:rPr>
          <w:spacing w:val="6"/>
        </w:rPr>
        <w:t xml:space="preserve"> </w:t>
      </w:r>
      <w:r>
        <w:rPr>
          <w:spacing w:val="5"/>
        </w:rPr>
        <w:t>负责人专题安全教育培训，推动相关重点行业领域生产经营单位</w:t>
      </w:r>
      <w:r>
        <w:rPr>
          <w:spacing w:val="10"/>
        </w:rPr>
        <w:t xml:space="preserve"> </w:t>
      </w:r>
      <w:r>
        <w:rPr>
          <w:spacing w:val="5"/>
        </w:rPr>
        <w:t>主要负责人教育培训，有关安全监管人员跟班参加培训。重点开</w:t>
      </w:r>
      <w:r>
        <w:rPr>
          <w:spacing w:val="10"/>
        </w:rPr>
        <w:t xml:space="preserve"> </w:t>
      </w:r>
      <w:r>
        <w:rPr>
          <w:spacing w:val="17"/>
        </w:rPr>
        <w:t>展矿山生产经营单位主要负责人和二级三级医院消防安全责任</w:t>
      </w:r>
      <w:r>
        <w:rPr>
          <w:spacing w:val="1"/>
        </w:rPr>
        <w:t xml:space="preserve"> </w:t>
      </w:r>
      <w:r>
        <w:rPr>
          <w:spacing w:val="5"/>
        </w:rPr>
        <w:t>人，金属冶炼生产经营单位主要负责人、重点文物保护等单位消</w:t>
      </w:r>
      <w:r>
        <w:rPr>
          <w:spacing w:val="10"/>
        </w:rPr>
        <w:t xml:space="preserve"> </w:t>
      </w:r>
      <w:r>
        <w:rPr>
          <w:spacing w:val="5"/>
        </w:rPr>
        <w:t>防安全责任人，大型商业综合体消防安全责任人集中培训。各乡</w:t>
      </w:r>
      <w:r>
        <w:rPr>
          <w:spacing w:val="10"/>
        </w:rPr>
        <w:t xml:space="preserve"> </w:t>
      </w:r>
      <w:r>
        <w:rPr>
          <w:spacing w:val="7"/>
        </w:rPr>
        <w:t>镇（街道）各部门要结合地域特点、行业特点，按照分级负责、</w:t>
      </w:r>
      <w:r>
        <w:rPr>
          <w:spacing w:val="6"/>
        </w:rPr>
        <w:t xml:space="preserve"> </w:t>
      </w:r>
      <w:r>
        <w:rPr>
          <w:spacing w:val="7"/>
        </w:rPr>
        <w:t>分类实施的原则，制定培训计划，落实培训主题、对象、课程、</w:t>
      </w:r>
      <w:r>
        <w:rPr>
          <w:spacing w:val="5"/>
        </w:rPr>
        <w:t>经费和效果评估，确保培训全覆盖；要开展课程体系建设，实施</w:t>
      </w:r>
      <w:r>
        <w:t xml:space="preserve"> </w:t>
      </w:r>
      <w:r>
        <w:rPr>
          <w:spacing w:val="6"/>
        </w:rPr>
        <w:t>场景化案例或实操性培训等，推动安全生产全</w:t>
      </w:r>
      <w:r>
        <w:rPr>
          <w:spacing w:val="5"/>
        </w:rPr>
        <w:t>员培训和新上岗人</w:t>
      </w:r>
      <w:r>
        <w:t xml:space="preserve"> </w:t>
      </w:r>
      <w:r>
        <w:rPr>
          <w:spacing w:val="6"/>
        </w:rPr>
        <w:t>员、新成立企业、新上任主要负责人及时培训</w:t>
      </w:r>
      <w:r>
        <w:rPr>
          <w:spacing w:val="5"/>
        </w:rPr>
        <w:t>，提高企业从业人</w:t>
      </w:r>
      <w:r>
        <w:t xml:space="preserve"> </w:t>
      </w:r>
      <w:r>
        <w:rPr>
          <w:spacing w:val="6"/>
        </w:rPr>
        <w:t>员安全技能，严格企业主要负责人、安全生产</w:t>
      </w:r>
      <w:r>
        <w:rPr>
          <w:spacing w:val="5"/>
        </w:rPr>
        <w:t>管理人员及特种作</w:t>
      </w:r>
      <w:r>
        <w:t xml:space="preserve"> </w:t>
      </w:r>
      <w:r>
        <w:rPr>
          <w:spacing w:val="6"/>
        </w:rPr>
        <w:t>业人员培训考核。</w:t>
      </w:r>
      <w:r>
        <w:rPr>
          <w:rFonts w:ascii="KaiTi" w:hAnsi="KaiTi" w:eastAsia="KaiTi" w:cs="KaiTi"/>
          <w:spacing w:val="6"/>
        </w:rPr>
        <w:t>（市应急管理局、人力资源</w:t>
      </w:r>
      <w:r>
        <w:rPr>
          <w:rFonts w:ascii="KaiTi" w:hAnsi="KaiTi" w:eastAsia="KaiTi" w:cs="KaiTi"/>
          <w:spacing w:val="5"/>
        </w:rPr>
        <w:t>和社会保障局、煤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6"/>
        </w:rPr>
        <w:t>炭局、教体局、科技和工业信息化局、民政局</w:t>
      </w:r>
      <w:r>
        <w:rPr>
          <w:rFonts w:ascii="KaiTi" w:hAnsi="KaiTi" w:eastAsia="KaiTi" w:cs="KaiTi"/>
          <w:spacing w:val="5"/>
        </w:rPr>
        <w:t>、住房和城乡建设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3"/>
        </w:rPr>
        <w:t>局、交通运输局、商务局、文化广电和旅游局、</w:t>
      </w:r>
      <w:r>
        <w:rPr>
          <w:rFonts w:ascii="KaiTi" w:hAnsi="KaiTi" w:eastAsia="KaiTi" w:cs="KaiTi"/>
          <w:spacing w:val="-79"/>
        </w:rPr>
        <w:t xml:space="preserve"> </w:t>
      </w:r>
      <w:r>
        <w:rPr>
          <w:rFonts w:ascii="KaiTi" w:hAnsi="KaiTi" w:eastAsia="KaiTi" w:cs="KaiTi"/>
          <w:spacing w:val="3"/>
        </w:rPr>
        <w:t>自然资源和规划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6"/>
        </w:rPr>
        <w:t>局、卫生健康委员会、消防救援大队等市安委</w:t>
      </w:r>
      <w:r>
        <w:rPr>
          <w:rFonts w:ascii="KaiTi" w:hAnsi="KaiTi" w:eastAsia="KaiTi" w:cs="KaiTi"/>
          <w:spacing w:val="5"/>
        </w:rPr>
        <w:t>会有关成员单位按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8"/>
        </w:rPr>
        <w:t>职责分工负责）</w:t>
      </w:r>
    </w:p>
    <w:p w14:paraId="47965517">
      <w:pPr>
        <w:spacing w:before="48" w:line="222" w:lineRule="auto"/>
        <w:ind w:left="64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5"/>
          <w:sz w:val="31"/>
          <w:szCs w:val="31"/>
        </w:rPr>
        <w:t>（</w:t>
      </w:r>
      <w:r>
        <w:rPr>
          <w:rFonts w:ascii="KaiTi" w:hAnsi="KaiTi" w:eastAsia="KaiTi" w:cs="KaiTi"/>
          <w:spacing w:val="-61"/>
          <w:sz w:val="31"/>
          <w:szCs w:val="31"/>
        </w:rPr>
        <w:t xml:space="preserve"> </w:t>
      </w:r>
      <w:r>
        <w:rPr>
          <w:rFonts w:ascii="KaiTi" w:hAnsi="KaiTi" w:eastAsia="KaiTi" w:cs="KaiTi"/>
          <w:spacing w:val="5"/>
          <w:sz w:val="31"/>
          <w:szCs w:val="31"/>
        </w:rPr>
        <w:t>四）开展重大事故隐患典型经验总结提升行动。</w:t>
      </w:r>
    </w:p>
    <w:p w14:paraId="082E2DB4">
      <w:pPr>
        <w:pStyle w:val="2"/>
        <w:spacing w:before="184" w:line="331" w:lineRule="auto"/>
        <w:ind w:left="1" w:firstLine="664"/>
        <w:rPr>
          <w:rFonts w:ascii="KaiTi" w:hAnsi="KaiTi" w:eastAsia="KaiTi" w:cs="KaiTi"/>
        </w:rPr>
      </w:pPr>
      <w:r>
        <w:rPr>
          <w:spacing w:val="8"/>
        </w:rPr>
        <w:t>8.总结梳理重大事故隐患专项排查整治</w:t>
      </w:r>
      <w:r>
        <w:rPr>
          <w:spacing w:val="-48"/>
        </w:rPr>
        <w:t xml:space="preserve"> </w:t>
      </w:r>
      <w:r>
        <w:rPr>
          <w:spacing w:val="8"/>
        </w:rPr>
        <w:t>2023</w:t>
      </w:r>
      <w:r>
        <w:rPr>
          <w:spacing w:val="-62"/>
        </w:rPr>
        <w:t xml:space="preserve"> </w:t>
      </w:r>
      <w:r>
        <w:rPr>
          <w:spacing w:val="7"/>
        </w:rPr>
        <w:t>行动经验做法，</w:t>
      </w:r>
      <w:r>
        <w:t xml:space="preserve"> </w:t>
      </w:r>
      <w:r>
        <w:rPr>
          <w:spacing w:val="5"/>
        </w:rPr>
        <w:t>形成一批、复制一批、推广一批，积极推动互学互鉴，不断完善</w:t>
      </w:r>
      <w:r>
        <w:rPr>
          <w:spacing w:val="6"/>
        </w:rPr>
        <w:t xml:space="preserve">   </w:t>
      </w:r>
      <w:r>
        <w:rPr>
          <w:spacing w:val="5"/>
        </w:rPr>
        <w:t>安全生产制度措施，健全完善长效工作机制，形成安全生产标准   化管理体系。坚持“党政督导＋专家检查＋纪检监察＋媒体监督”</w:t>
      </w:r>
      <w:r>
        <w:rPr>
          <w:spacing w:val="17"/>
        </w:rPr>
        <w:t xml:space="preserve"> </w:t>
      </w:r>
      <w:r>
        <w:rPr>
          <w:spacing w:val="4"/>
        </w:rPr>
        <w:t>的“</w:t>
      </w:r>
      <w:r>
        <w:rPr>
          <w:spacing w:val="-105"/>
        </w:rPr>
        <w:t xml:space="preserve"> </w:t>
      </w:r>
      <w:r>
        <w:rPr>
          <w:spacing w:val="4"/>
        </w:rPr>
        <w:t>四位一体”工作模式，在总结先进工作经验的</w:t>
      </w:r>
      <w:r>
        <w:rPr>
          <w:spacing w:val="3"/>
        </w:rPr>
        <w:t>基础上，对目</w:t>
      </w:r>
      <w:r>
        <w:t xml:space="preserve">   </w:t>
      </w:r>
      <w:r>
        <w:rPr>
          <w:spacing w:val="5"/>
        </w:rPr>
        <w:t>标再聚焦、检查再精细、执法再严格，进一步巩固和深化专项行   动工作成效，组织企业开展安全生产标准化建设，推广安全生产</w:t>
      </w:r>
      <w:r>
        <w:rPr>
          <w:spacing w:val="6"/>
        </w:rPr>
        <w:t xml:space="preserve">   </w:t>
      </w:r>
      <w:r>
        <w:rPr>
          <w:spacing w:val="5"/>
        </w:rPr>
        <w:t xml:space="preserve">管理体系先进经验，提升本质安全生产水平。对重大事故隐患判   </w:t>
      </w:r>
      <w:r>
        <w:rPr>
          <w:spacing w:val="1"/>
        </w:rPr>
        <w:t>定标准特别是新出台的标准，组织集中宣传培训，积极解读标准、</w:t>
      </w:r>
      <w:r>
        <w:rPr>
          <w:spacing w:val="7"/>
        </w:rPr>
        <w:t xml:space="preserve"> </w:t>
      </w:r>
      <w:r>
        <w:rPr>
          <w:spacing w:val="5"/>
        </w:rPr>
        <w:t>检查指引指南等，规范事故隐患排查工作流程、提升排查整改质</w:t>
      </w:r>
      <w:r>
        <w:rPr>
          <w:spacing w:val="6"/>
        </w:rPr>
        <w:t xml:space="preserve">   </w:t>
      </w:r>
      <w:r>
        <w:rPr>
          <w:spacing w:val="1"/>
        </w:rPr>
        <w:t>量。</w:t>
      </w:r>
      <w:r>
        <w:rPr>
          <w:rFonts w:ascii="KaiTi" w:hAnsi="KaiTi" w:eastAsia="KaiTi" w:cs="KaiTi"/>
          <w:spacing w:val="1"/>
        </w:rPr>
        <w:t>（市安委会各成员单位按职责分工负责）</w:t>
      </w:r>
    </w:p>
    <w:p w14:paraId="549C23BC">
      <w:pPr>
        <w:spacing w:before="47" w:line="222" w:lineRule="auto"/>
        <w:ind w:left="64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9"/>
          <w:sz w:val="31"/>
          <w:szCs w:val="31"/>
        </w:rPr>
        <w:t>（五）开展重大事故隐患动态清零行动。</w:t>
      </w:r>
    </w:p>
    <w:p w14:paraId="0C477247">
      <w:pPr>
        <w:pStyle w:val="2"/>
        <w:spacing w:before="193" w:line="220" w:lineRule="auto"/>
        <w:ind w:left="665"/>
      </w:pPr>
      <w:r>
        <w:rPr>
          <w:spacing w:val="16"/>
        </w:rPr>
        <w:t>9.因地制宜建立完善各类发展规划的安全风险评估会商机</w:t>
      </w:r>
    </w:p>
    <w:p w14:paraId="682BFFE9">
      <w:pPr>
        <w:pStyle w:val="2"/>
        <w:spacing w:before="101" w:line="328" w:lineRule="auto"/>
        <w:jc w:val="both"/>
        <w:rPr>
          <w:rFonts w:ascii="KaiTi" w:hAnsi="KaiTi" w:eastAsia="KaiTi" w:cs="KaiTi"/>
        </w:rPr>
      </w:pPr>
      <w:r>
        <w:rPr>
          <w:spacing w:val="2"/>
        </w:rPr>
        <w:t>制，有效衔接国土空间规划和全国自然灾害综合风险普查成果等，</w:t>
      </w:r>
      <w:r>
        <w:rPr>
          <w:spacing w:val="14"/>
        </w:rPr>
        <w:t xml:space="preserve"> </w:t>
      </w:r>
      <w:r>
        <w:rPr>
          <w:spacing w:val="5"/>
        </w:rPr>
        <w:t>结合各乡镇（街道）实际落实高新区、工业园区等重点区域安全</w:t>
      </w:r>
      <w:r>
        <w:rPr>
          <w:spacing w:val="8"/>
        </w:rPr>
        <w:t xml:space="preserve">  </w:t>
      </w:r>
      <w:r>
        <w:rPr>
          <w:spacing w:val="6"/>
        </w:rPr>
        <w:t>生产禁止和限制类产业目录，严格准入，强化</w:t>
      </w:r>
      <w:r>
        <w:rPr>
          <w:spacing w:val="5"/>
        </w:rPr>
        <w:t>重大安全风险源头</w:t>
      </w:r>
      <w:r>
        <w:t xml:space="preserve">  </w:t>
      </w:r>
      <w:r>
        <w:rPr>
          <w:spacing w:val="2"/>
        </w:rPr>
        <w:t>管控。</w:t>
      </w:r>
      <w:r>
        <w:rPr>
          <w:rFonts w:ascii="KaiTi" w:hAnsi="KaiTi" w:eastAsia="KaiTi" w:cs="KaiTi"/>
          <w:spacing w:val="2"/>
        </w:rPr>
        <w:t>（市发展和改革委员会、科技和工业信息化局、</w:t>
      </w:r>
      <w:r>
        <w:rPr>
          <w:rFonts w:ascii="KaiTi" w:hAnsi="KaiTi" w:eastAsia="KaiTi" w:cs="KaiTi"/>
          <w:spacing w:val="-53"/>
        </w:rPr>
        <w:t xml:space="preserve"> </w:t>
      </w:r>
      <w:r>
        <w:rPr>
          <w:rFonts w:ascii="KaiTi" w:hAnsi="KaiTi" w:eastAsia="KaiTi" w:cs="KaiTi"/>
          <w:spacing w:val="2"/>
        </w:rPr>
        <w:t>自然资源</w:t>
      </w:r>
      <w:r>
        <w:rPr>
          <w:rFonts w:ascii="KaiTi" w:hAnsi="KaiTi" w:eastAsia="KaiTi" w:cs="KaiTi"/>
        </w:rPr>
        <w:t xml:space="preserve">  </w:t>
      </w:r>
      <w:r>
        <w:rPr>
          <w:rFonts w:ascii="KaiTi" w:hAnsi="KaiTi" w:eastAsia="KaiTi" w:cs="KaiTi"/>
          <w:spacing w:val="6"/>
        </w:rPr>
        <w:t>和规划局、生态环境局、住房和城乡建设局、</w:t>
      </w:r>
      <w:r>
        <w:rPr>
          <w:rFonts w:ascii="KaiTi" w:hAnsi="KaiTi" w:eastAsia="KaiTi" w:cs="KaiTi"/>
          <w:spacing w:val="5"/>
        </w:rPr>
        <w:t>商务局、应急管理</w:t>
      </w:r>
      <w:r>
        <w:rPr>
          <w:rFonts w:ascii="KaiTi" w:hAnsi="KaiTi" w:eastAsia="KaiTi" w:cs="KaiTi"/>
        </w:rPr>
        <w:t xml:space="preserve">  </w:t>
      </w:r>
      <w:r>
        <w:rPr>
          <w:rFonts w:ascii="KaiTi" w:hAnsi="KaiTi" w:eastAsia="KaiTi" w:cs="KaiTi"/>
          <w:spacing w:val="9"/>
        </w:rPr>
        <w:t>局等市安委会有关成员单位分工负责）</w:t>
      </w:r>
    </w:p>
    <w:p w14:paraId="65762B02">
      <w:pPr>
        <w:pStyle w:val="2"/>
        <w:spacing w:before="57" w:line="330" w:lineRule="auto"/>
        <w:ind w:left="3" w:firstLine="666"/>
        <w:rPr>
          <w:rFonts w:ascii="KaiTi" w:hAnsi="KaiTi" w:eastAsia="KaiTi" w:cs="KaiTi"/>
        </w:rPr>
      </w:pPr>
      <w:r>
        <w:rPr>
          <w:spacing w:val="9"/>
        </w:rPr>
        <w:t xml:space="preserve">10.健全完善生产经营单位重大事故隐患自查自改常态化机  </w:t>
      </w:r>
      <w:r>
        <w:rPr>
          <w:spacing w:val="5"/>
        </w:rPr>
        <w:t>制，生产经营单位主要负责人要每季度带队对本单位重大事故隐</w:t>
      </w:r>
      <w:r>
        <w:rPr>
          <w:spacing w:val="6"/>
        </w:rPr>
        <w:t xml:space="preserve">  </w:t>
      </w:r>
      <w:r>
        <w:rPr>
          <w:spacing w:val="2"/>
        </w:rPr>
        <w:t>患排查整治情况至少开展</w:t>
      </w:r>
      <w:r>
        <w:rPr>
          <w:spacing w:val="-65"/>
        </w:rPr>
        <w:t xml:space="preserve"> </w:t>
      </w:r>
      <w:r>
        <w:rPr>
          <w:spacing w:val="2"/>
        </w:rPr>
        <w:t>1</w:t>
      </w:r>
      <w:r>
        <w:rPr>
          <w:spacing w:val="-81"/>
        </w:rPr>
        <w:t xml:space="preserve"> </w:t>
      </w:r>
      <w:r>
        <w:rPr>
          <w:spacing w:val="2"/>
        </w:rPr>
        <w:t>次检查（高危行业领域每月至少1</w:t>
      </w:r>
      <w:r>
        <w:rPr>
          <w:spacing w:val="-81"/>
        </w:rPr>
        <w:t xml:space="preserve"> </w:t>
      </w:r>
      <w:r>
        <w:rPr>
          <w:spacing w:val="2"/>
        </w:rPr>
        <w:t>次</w:t>
      </w:r>
      <w:r>
        <w:rPr>
          <w:spacing w:val="-81"/>
          <w:w w:val="93"/>
        </w:rPr>
        <w:t>），</w:t>
      </w:r>
      <w:r>
        <w:t xml:space="preserve"> </w:t>
      </w:r>
      <w:r>
        <w:rPr>
          <w:spacing w:val="17"/>
        </w:rPr>
        <w:t>完善并落实覆盖生产经营单位每一名从业人员的安全生产岗位</w:t>
      </w:r>
      <w:r>
        <w:rPr>
          <w:spacing w:val="3"/>
        </w:rPr>
        <w:t xml:space="preserve">  </w:t>
      </w:r>
      <w:r>
        <w:rPr>
          <w:spacing w:val="5"/>
        </w:rPr>
        <w:t>责任制。完善行业领域专家、企业退休技安人员以及专业技术服</w:t>
      </w:r>
      <w:r>
        <w:rPr>
          <w:spacing w:val="8"/>
        </w:rPr>
        <w:t xml:space="preserve">  </w:t>
      </w:r>
      <w:r>
        <w:rPr>
          <w:spacing w:val="5"/>
        </w:rPr>
        <w:t>务机构参与排查整治工作的长效机制，加大支撑保障力度，提高</w:t>
      </w:r>
      <w:r>
        <w:rPr>
          <w:spacing w:val="7"/>
        </w:rPr>
        <w:t xml:space="preserve">  </w:t>
      </w:r>
      <w:r>
        <w:rPr>
          <w:spacing w:val="11"/>
        </w:rPr>
        <w:t>排查整治专业性。重大事故隐患要立行立改，对</w:t>
      </w:r>
      <w:r>
        <w:rPr>
          <w:spacing w:val="10"/>
        </w:rPr>
        <w:t>于未开展排查、</w:t>
      </w:r>
      <w:r>
        <w:t xml:space="preserve"> </w:t>
      </w:r>
      <w:r>
        <w:rPr>
          <w:spacing w:val="5"/>
        </w:rPr>
        <w:t>明明有问题却查不出或者查出后拒不整改、虚假整改等导致重大</w:t>
      </w:r>
      <w:r>
        <w:rPr>
          <w:spacing w:val="8"/>
        </w:rPr>
        <w:t xml:space="preserve">  </w:t>
      </w:r>
      <w:r>
        <w:rPr>
          <w:spacing w:val="5"/>
        </w:rPr>
        <w:t>事故隐患长期存在的，参照事故调查处理，查清问题并依法依规</w:t>
      </w:r>
      <w:r>
        <w:rPr>
          <w:spacing w:val="8"/>
        </w:rPr>
        <w:t xml:space="preserve">  </w:t>
      </w:r>
      <w:r>
        <w:rPr>
          <w:spacing w:val="3"/>
        </w:rPr>
        <w:t>严肃责任追究。</w:t>
      </w:r>
      <w:r>
        <w:rPr>
          <w:rFonts w:ascii="KaiTi" w:hAnsi="KaiTi" w:eastAsia="KaiTi" w:cs="KaiTi"/>
          <w:spacing w:val="3"/>
        </w:rPr>
        <w:t>（市安委会各成员单位按职责分工负责）</w:t>
      </w:r>
    </w:p>
    <w:p w14:paraId="06344807">
      <w:pPr>
        <w:pStyle w:val="2"/>
        <w:spacing w:before="54" w:line="329" w:lineRule="auto"/>
        <w:ind w:left="8" w:right="242" w:firstLine="662"/>
        <w:rPr>
          <w:rFonts w:ascii="KaiTi" w:hAnsi="KaiTi" w:eastAsia="KaiTi" w:cs="KaiTi"/>
        </w:rPr>
      </w:pPr>
      <w:r>
        <w:rPr>
          <w:spacing w:val="9"/>
        </w:rPr>
        <w:t>11.完善市政府与行业部门对于重大事故隐患治理的督办制</w:t>
      </w:r>
      <w:r>
        <w:rPr>
          <w:spacing w:val="18"/>
        </w:rPr>
        <w:t xml:space="preserve"> </w:t>
      </w:r>
      <w:r>
        <w:rPr>
          <w:spacing w:val="5"/>
        </w:rPr>
        <w:t>度，建立负有安全监管职责有关部门审核把关销号机制，加大专</w:t>
      </w:r>
      <w:r>
        <w:rPr>
          <w:spacing w:val="11"/>
        </w:rPr>
        <w:t xml:space="preserve"> </w:t>
      </w:r>
      <w:r>
        <w:rPr>
          <w:spacing w:val="12"/>
        </w:rPr>
        <w:t>业指导力度，确保重大隐患闭环整改到位。2024</w:t>
      </w:r>
      <w:r>
        <w:rPr>
          <w:spacing w:val="-44"/>
        </w:rPr>
        <w:t xml:space="preserve"> </w:t>
      </w:r>
      <w:r>
        <w:rPr>
          <w:spacing w:val="12"/>
        </w:rPr>
        <w:t>年底前建立健</w:t>
      </w:r>
      <w:r>
        <w:t xml:space="preserve"> </w:t>
      </w:r>
      <w:r>
        <w:rPr>
          <w:spacing w:val="5"/>
        </w:rPr>
        <w:t>全分区域、分行业重大事故隐患统计分析机制，对进展缓慢的及</w:t>
      </w:r>
      <w:r>
        <w:rPr>
          <w:spacing w:val="11"/>
        </w:rPr>
        <w:t xml:space="preserve"> </w:t>
      </w:r>
      <w:r>
        <w:rPr>
          <w:spacing w:val="5"/>
        </w:rPr>
        <w:t>时采取函告、通报、约谈、曝光等措施。按照《安全生产事故隐</w:t>
      </w:r>
      <w:r>
        <w:rPr>
          <w:spacing w:val="9"/>
        </w:rPr>
        <w:t xml:space="preserve"> </w:t>
      </w:r>
      <w:r>
        <w:rPr>
          <w:spacing w:val="5"/>
        </w:rPr>
        <w:t>患排查治理暂行规定》，进一步加强事故隐患排查治理的监督管</w:t>
      </w:r>
      <w:r>
        <w:rPr>
          <w:spacing w:val="9"/>
        </w:rPr>
        <w:t xml:space="preserve"> </w:t>
      </w:r>
      <w:r>
        <w:rPr>
          <w:spacing w:val="1"/>
        </w:rPr>
        <w:t>理。</w:t>
      </w:r>
      <w:r>
        <w:rPr>
          <w:rFonts w:ascii="KaiTi" w:hAnsi="KaiTi" w:eastAsia="KaiTi" w:cs="KaiTi"/>
          <w:spacing w:val="1"/>
        </w:rPr>
        <w:t>（市安委会各成员单位按职责分工负责）</w:t>
      </w:r>
    </w:p>
    <w:p w14:paraId="1E73B64B">
      <w:pPr>
        <w:pStyle w:val="2"/>
        <w:spacing w:before="101" w:line="330" w:lineRule="auto"/>
        <w:ind w:right="95" w:firstLine="644" w:firstLineChars="200"/>
        <w:rPr>
          <w:rFonts w:ascii="KaiTi" w:hAnsi="KaiTi" w:eastAsia="KaiTi" w:cs="KaiTi"/>
        </w:rPr>
      </w:pPr>
      <w:r>
        <w:rPr>
          <w:spacing w:val="6"/>
        </w:rPr>
        <w:t>12.健全重大事故隐患数据库，2024</w:t>
      </w:r>
      <w:r>
        <w:rPr>
          <w:spacing w:val="-58"/>
        </w:rPr>
        <w:t xml:space="preserve"> </w:t>
      </w:r>
      <w:r>
        <w:rPr>
          <w:spacing w:val="6"/>
        </w:rPr>
        <w:t>年底前</w:t>
      </w:r>
      <w:r>
        <w:rPr>
          <w:spacing w:val="5"/>
        </w:rPr>
        <w:t>完善数据库运行</w:t>
      </w:r>
      <w:r>
        <w:t xml:space="preserve"> </w:t>
      </w:r>
      <w:r>
        <w:rPr>
          <w:spacing w:val="5"/>
        </w:rPr>
        <w:t>管理机制，实现企业自查上报、督导检查发现、群众举报查实等</w:t>
      </w:r>
      <w:r>
        <w:rPr>
          <w:spacing w:val="11"/>
        </w:rPr>
        <w:t xml:space="preserve"> </w:t>
      </w:r>
      <w:r>
        <w:rPr>
          <w:spacing w:val="5"/>
        </w:rPr>
        <w:t>各渠道排查的重大事故隐患全量汇总，推动部门间分工负责的重</w:t>
      </w:r>
      <w:r>
        <w:rPr>
          <w:spacing w:val="9"/>
        </w:rPr>
        <w:t xml:space="preserve"> </w:t>
      </w:r>
      <w:r>
        <w:rPr>
          <w:spacing w:val="5"/>
        </w:rPr>
        <w:t>大事故隐患信息共享集中。及时将重大事故隐患信息通知到相关</w:t>
      </w:r>
      <w:r>
        <w:rPr>
          <w:spacing w:val="11"/>
        </w:rPr>
        <w:t xml:space="preserve"> </w:t>
      </w:r>
      <w:r>
        <w:rPr>
          <w:spacing w:val="5"/>
        </w:rPr>
        <w:t>生产经营单位的主要负责人、实际控制人，实行清单制管理并动</w:t>
      </w:r>
      <w:r>
        <w:rPr>
          <w:spacing w:val="11"/>
        </w:rPr>
        <w:t xml:space="preserve"> </w:t>
      </w:r>
      <w:r>
        <w:rPr>
          <w:spacing w:val="5"/>
        </w:rPr>
        <w:t>态更新整改落实情况，推动照单逐条整改销号，实现重大事故隐</w:t>
      </w:r>
      <w:r>
        <w:rPr>
          <w:spacing w:val="11"/>
        </w:rPr>
        <w:t xml:space="preserve"> </w:t>
      </w:r>
      <w:r>
        <w:rPr>
          <w:spacing w:val="5"/>
        </w:rPr>
        <w:t>患及时动态清零。</w:t>
      </w:r>
      <w:r>
        <w:rPr>
          <w:rFonts w:ascii="KaiTi" w:hAnsi="KaiTi" w:eastAsia="KaiTi" w:cs="KaiTi"/>
          <w:spacing w:val="5"/>
        </w:rPr>
        <w:t>（市应急管理局牵头，市安委会各成员单位按</w:t>
      </w:r>
      <w:r>
        <w:rPr>
          <w:rFonts w:ascii="KaiTi" w:hAnsi="KaiTi" w:eastAsia="KaiTi" w:cs="KaiTi"/>
          <w:spacing w:val="9"/>
        </w:rPr>
        <w:t xml:space="preserve"> </w:t>
      </w:r>
      <w:r>
        <w:rPr>
          <w:rFonts w:ascii="KaiTi" w:hAnsi="KaiTi" w:eastAsia="KaiTi" w:cs="KaiTi"/>
          <w:spacing w:val="7"/>
        </w:rPr>
        <w:t>职责分工负责）</w:t>
      </w:r>
    </w:p>
    <w:p w14:paraId="3A89AC28">
      <w:pPr>
        <w:spacing w:before="52" w:line="220" w:lineRule="auto"/>
        <w:ind w:left="64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5"/>
          <w:sz w:val="31"/>
          <w:szCs w:val="31"/>
        </w:rPr>
        <w:t>（</w:t>
      </w:r>
      <w:r>
        <w:rPr>
          <w:rFonts w:ascii="KaiTi" w:hAnsi="KaiTi" w:eastAsia="KaiTi" w:cs="KaiTi"/>
          <w:spacing w:val="-76"/>
          <w:sz w:val="31"/>
          <w:szCs w:val="31"/>
        </w:rPr>
        <w:t xml:space="preserve"> </w:t>
      </w:r>
      <w:r>
        <w:rPr>
          <w:rFonts w:ascii="KaiTi" w:hAnsi="KaiTi" w:eastAsia="KaiTi" w:cs="KaiTi"/>
          <w:spacing w:val="5"/>
          <w:sz w:val="31"/>
          <w:szCs w:val="31"/>
        </w:rPr>
        <w:t>六）开展安全科技支撑和工程治理行动。</w:t>
      </w:r>
    </w:p>
    <w:p w14:paraId="6436C648">
      <w:pPr>
        <w:pStyle w:val="2"/>
        <w:spacing w:before="187" w:line="331" w:lineRule="auto"/>
        <w:ind w:right="95" w:firstLine="668"/>
        <w:rPr>
          <w:rFonts w:ascii="KaiTi" w:hAnsi="KaiTi" w:eastAsia="KaiTi" w:cs="KaiTi"/>
        </w:rPr>
      </w:pPr>
      <w:r>
        <w:rPr>
          <w:spacing w:val="9"/>
        </w:rPr>
        <w:t>13.加快推动安全生产监管模式向事前预防数字化转型，结</w:t>
      </w:r>
      <w:r>
        <w:rPr>
          <w:spacing w:val="18"/>
        </w:rPr>
        <w:t xml:space="preserve"> </w:t>
      </w:r>
      <w:r>
        <w:rPr>
          <w:spacing w:val="5"/>
        </w:rPr>
        <w:t>合人工智能、大数据、物联网等技术，持续加大危化品重大危险</w:t>
      </w:r>
      <w:r>
        <w:rPr>
          <w:spacing w:val="15"/>
        </w:rPr>
        <w:t xml:space="preserve"> </w:t>
      </w:r>
      <w:r>
        <w:rPr>
          <w:spacing w:val="5"/>
        </w:rPr>
        <w:t>源、矿山、建筑施工、交通运输、水利、能源、消防、钢铁、铝</w:t>
      </w:r>
      <w:r>
        <w:rPr>
          <w:spacing w:val="17"/>
        </w:rPr>
        <w:t xml:space="preserve"> </w:t>
      </w:r>
      <w:r>
        <w:rPr>
          <w:spacing w:val="5"/>
        </w:rPr>
        <w:t>加工、粉尘涉爆、油气储存等行业领域安全风险监测预警系统建</w:t>
      </w:r>
      <w:r>
        <w:rPr>
          <w:spacing w:val="15"/>
        </w:rPr>
        <w:t xml:space="preserve"> </w:t>
      </w:r>
      <w:r>
        <w:rPr>
          <w:spacing w:val="5"/>
        </w:rPr>
        <w:t>设应用和升级改造力度，建立各级各部门互联互通的智能监管平</w:t>
      </w:r>
      <w:r>
        <w:rPr>
          <w:spacing w:val="15"/>
        </w:rPr>
        <w:t xml:space="preserve"> </w:t>
      </w:r>
      <w:r>
        <w:rPr>
          <w:spacing w:val="5"/>
        </w:rPr>
        <w:t>台，同步推进各行业部门数字化监管执法，建设完善危化品、矿</w:t>
      </w:r>
      <w:r>
        <w:rPr>
          <w:spacing w:val="15"/>
        </w:rPr>
        <w:t xml:space="preserve"> </w:t>
      </w:r>
      <w:r>
        <w:rPr>
          <w:spacing w:val="5"/>
        </w:rPr>
        <w:t>山等高危企业安全生产电力监测分析系统，实现危化品重大危险</w:t>
      </w:r>
      <w:r>
        <w:rPr>
          <w:spacing w:val="17"/>
        </w:rPr>
        <w:t xml:space="preserve"> </w:t>
      </w:r>
      <w:r>
        <w:rPr>
          <w:spacing w:val="5"/>
        </w:rPr>
        <w:t>源、煤矿、钢铁、铝加工、重点粉尘涉爆等企业安全风险监测预</w:t>
      </w:r>
      <w:r>
        <w:rPr>
          <w:spacing w:val="17"/>
        </w:rPr>
        <w:t xml:space="preserve"> </w:t>
      </w:r>
      <w:r>
        <w:rPr>
          <w:spacing w:val="5"/>
        </w:rPr>
        <w:t>警全覆盖，安全生产风险智能化管控能力显著增强。</w:t>
      </w:r>
      <w:r>
        <w:rPr>
          <w:rFonts w:ascii="KaiTi" w:hAnsi="KaiTi" w:eastAsia="KaiTi" w:cs="KaiTi"/>
          <w:spacing w:val="5"/>
        </w:rPr>
        <w:t>（市应急管</w:t>
      </w:r>
      <w:r>
        <w:rPr>
          <w:rFonts w:ascii="KaiTi" w:hAnsi="KaiTi" w:eastAsia="KaiTi" w:cs="KaiTi"/>
          <w:spacing w:val="15"/>
        </w:rPr>
        <w:t xml:space="preserve"> </w:t>
      </w:r>
      <w:r>
        <w:rPr>
          <w:rFonts w:ascii="KaiTi" w:hAnsi="KaiTi" w:eastAsia="KaiTi" w:cs="KaiTi"/>
          <w:spacing w:val="5"/>
        </w:rPr>
        <w:t>理局、煤炭局、发展和改革委员会、科技和工业信息化局、住房</w:t>
      </w:r>
      <w:r>
        <w:rPr>
          <w:rFonts w:ascii="KaiTi" w:hAnsi="KaiTi" w:eastAsia="KaiTi" w:cs="KaiTi"/>
          <w:spacing w:val="15"/>
        </w:rPr>
        <w:t xml:space="preserve"> </w:t>
      </w:r>
      <w:r>
        <w:rPr>
          <w:rFonts w:ascii="KaiTi" w:hAnsi="KaiTi" w:eastAsia="KaiTi" w:cs="KaiTi"/>
          <w:spacing w:val="5"/>
        </w:rPr>
        <w:t>和城乡建设局、交通运输局、水利局、消防救援大队等有关部门</w:t>
      </w:r>
      <w:r>
        <w:rPr>
          <w:rFonts w:ascii="KaiTi" w:hAnsi="KaiTi" w:eastAsia="KaiTi" w:cs="KaiTi"/>
          <w:spacing w:val="17"/>
        </w:rPr>
        <w:t xml:space="preserve"> </w:t>
      </w:r>
      <w:r>
        <w:rPr>
          <w:rFonts w:ascii="KaiTi" w:hAnsi="KaiTi" w:eastAsia="KaiTi" w:cs="KaiTi"/>
          <w:spacing w:val="8"/>
        </w:rPr>
        <w:t>按职责分工负责）</w:t>
      </w:r>
    </w:p>
    <w:p w14:paraId="2032E099">
      <w:pPr>
        <w:pStyle w:val="2"/>
        <w:spacing w:before="53" w:line="318" w:lineRule="auto"/>
        <w:ind w:left="27" w:firstLine="640"/>
        <w:rPr>
          <w:rFonts w:ascii="KaiTi" w:hAnsi="KaiTi" w:eastAsia="KaiTi" w:cs="KaiTi"/>
        </w:rPr>
      </w:pPr>
      <w:r>
        <w:rPr>
          <w:spacing w:val="10"/>
        </w:rPr>
        <w:t>14.严格按照河南省先进适用技术装备推广及</w:t>
      </w:r>
      <w:r>
        <w:rPr>
          <w:spacing w:val="9"/>
        </w:rPr>
        <w:t>淘汰落后安全</w:t>
      </w:r>
      <w:r>
        <w:t xml:space="preserve"> </w:t>
      </w:r>
      <w:r>
        <w:rPr>
          <w:spacing w:val="-3"/>
        </w:rPr>
        <w:t>生产工艺技术设备目录和在用设备报废标准，加大危化品、矿山、</w:t>
      </w:r>
      <w:r>
        <w:rPr>
          <w:spacing w:val="5"/>
        </w:rPr>
        <w:t>工贸、建设施工、交通运输、燃气等行业领域淘汰更新力度。依</w:t>
      </w:r>
      <w:r>
        <w:rPr>
          <w:spacing w:val="2"/>
        </w:rPr>
        <w:t xml:space="preserve"> </w:t>
      </w:r>
      <w:r>
        <w:rPr>
          <w:spacing w:val="5"/>
        </w:rPr>
        <w:t>法加快推进</w:t>
      </w:r>
      <w:r>
        <w:rPr>
          <w:spacing w:val="-85"/>
        </w:rPr>
        <w:t xml:space="preserve"> </w:t>
      </w:r>
      <w:r>
        <w:rPr>
          <w:spacing w:val="5"/>
        </w:rPr>
        <w:t>“小散乱”企业有序关闭、老旧直流内燃机车报废、</w:t>
      </w:r>
      <w:r>
        <w:t xml:space="preserve"> </w:t>
      </w:r>
      <w:r>
        <w:rPr>
          <w:spacing w:val="5"/>
        </w:rPr>
        <w:t>老旧化工生产装置改造提升、燃气安全监管智能化建设、“大吨</w:t>
      </w:r>
      <w:r>
        <w:rPr>
          <w:spacing w:val="16"/>
        </w:rPr>
        <w:t xml:space="preserve"> </w:t>
      </w:r>
      <w:r>
        <w:rPr>
          <w:spacing w:val="12"/>
        </w:rPr>
        <w:t>小标”货车违规生产销售治理，2025</w:t>
      </w:r>
      <w:r>
        <w:rPr>
          <w:spacing w:val="-37"/>
        </w:rPr>
        <w:t xml:space="preserve"> </w:t>
      </w:r>
      <w:r>
        <w:rPr>
          <w:spacing w:val="12"/>
        </w:rPr>
        <w:t>年底前推动变型拖拉机全</w:t>
      </w:r>
      <w:r>
        <w:t xml:space="preserve"> </w:t>
      </w:r>
      <w:r>
        <w:rPr>
          <w:spacing w:val="5"/>
        </w:rPr>
        <w:t>部淘汰退出。聚焦突出重大风险隐患，加大安全生产科技项目攻</w:t>
      </w:r>
      <w:r>
        <w:rPr>
          <w:spacing w:val="16"/>
        </w:rPr>
        <w:t xml:space="preserve"> </w:t>
      </w:r>
      <w:r>
        <w:rPr>
          <w:spacing w:val="-5"/>
        </w:rPr>
        <w:t>关力度，加快突破重要安全生产装备关键核心技术</w:t>
      </w:r>
      <w:r>
        <w:rPr>
          <w:spacing w:val="-6"/>
        </w:rPr>
        <w:t>。大力推进“机</w:t>
      </w:r>
      <w:r>
        <w:t xml:space="preserve"> 械化换人、</w:t>
      </w:r>
      <w:r>
        <w:rPr>
          <w:spacing w:val="-69"/>
        </w:rPr>
        <w:t xml:space="preserve"> </w:t>
      </w:r>
      <w:r>
        <w:t>自动化减人”，提升矿山、危险化学品、</w:t>
      </w:r>
      <w:r>
        <w:rPr>
          <w:spacing w:val="-83"/>
        </w:rPr>
        <w:t xml:space="preserve"> </w:t>
      </w:r>
      <w:r>
        <w:t>民爆、</w:t>
      </w:r>
      <w:r>
        <w:rPr>
          <w:spacing w:val="-1"/>
        </w:rPr>
        <w:t>隧道</w:t>
      </w:r>
      <w:r>
        <w:t xml:space="preserve"> </w:t>
      </w:r>
      <w:r>
        <w:rPr>
          <w:spacing w:val="7"/>
        </w:rPr>
        <w:t>施工等行业领域自动化、智能化水平。推进小型生产经营场所、</w:t>
      </w:r>
      <w:r>
        <w:rPr>
          <w:spacing w:val="14"/>
        </w:rPr>
        <w:t xml:space="preserve"> </w:t>
      </w:r>
      <w:r>
        <w:rPr>
          <w:spacing w:val="5"/>
        </w:rPr>
        <w:t>经营性自建房、老旧住宅小区安装早期火灾报警和灭火装置。落</w:t>
      </w:r>
      <w:r>
        <w:rPr>
          <w:spacing w:val="18"/>
        </w:rPr>
        <w:t xml:space="preserve"> </w:t>
      </w:r>
      <w:r>
        <w:rPr>
          <w:spacing w:val="2"/>
        </w:rPr>
        <w:t>实强制性标准推进道路运输车辆主动安全装置安装应用。</w:t>
      </w: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55"/>
        </w:rPr>
        <w:t xml:space="preserve"> </w:t>
      </w:r>
      <w:r>
        <w:rPr>
          <w:rFonts w:ascii="KaiTi" w:hAnsi="KaiTi" w:eastAsia="KaiTi" w:cs="KaiTi"/>
          <w:spacing w:val="2"/>
        </w:rPr>
        <w:t>市应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7"/>
        </w:rPr>
        <w:t>急管理局、煤炭局、住房和城乡建设局、商务局、交通运输局、</w:t>
      </w:r>
      <w:r>
        <w:rPr>
          <w:rFonts w:ascii="KaiTi" w:hAnsi="KaiTi" w:eastAsia="KaiTi" w:cs="KaiTi"/>
          <w:spacing w:val="14"/>
        </w:rPr>
        <w:t xml:space="preserve"> </w:t>
      </w:r>
      <w:r>
        <w:rPr>
          <w:rFonts w:ascii="KaiTi" w:hAnsi="KaiTi" w:eastAsia="KaiTi" w:cs="KaiTi"/>
          <w:spacing w:val="5"/>
        </w:rPr>
        <w:t>科技和工业信息化局、农业农村局、消防救援大队等市安委会有</w:t>
      </w:r>
      <w:r>
        <w:rPr>
          <w:rFonts w:ascii="KaiTi" w:hAnsi="KaiTi" w:eastAsia="KaiTi" w:cs="KaiTi"/>
          <w:spacing w:val="18"/>
        </w:rPr>
        <w:t xml:space="preserve"> </w:t>
      </w:r>
      <w:r>
        <w:rPr>
          <w:rFonts w:ascii="KaiTi" w:hAnsi="KaiTi" w:eastAsia="KaiTi" w:cs="KaiTi"/>
          <w:spacing w:val="9"/>
        </w:rPr>
        <w:t>关成员单位按职责分工负责）</w:t>
      </w:r>
    </w:p>
    <w:p w14:paraId="22E0747A">
      <w:pPr>
        <w:pStyle w:val="2"/>
        <w:spacing w:before="48" w:line="330" w:lineRule="auto"/>
        <w:ind w:left="12" w:firstLine="657"/>
        <w:jc w:val="both"/>
        <w:rPr>
          <w:rFonts w:ascii="KaiTi" w:hAnsi="KaiTi" w:eastAsia="KaiTi" w:cs="KaiTi"/>
        </w:rPr>
      </w:pPr>
      <w:r>
        <w:rPr>
          <w:spacing w:val="9"/>
        </w:rPr>
        <w:t xml:space="preserve">15.深入开展老旧场所超年限使用、消防设施升级改造，公  </w:t>
      </w:r>
      <w:r>
        <w:rPr>
          <w:spacing w:val="5"/>
        </w:rPr>
        <w:t>路安全生命防护工程建设，水库除险加固，电梯安全筑底，铁路</w:t>
      </w:r>
      <w:r>
        <w:rPr>
          <w:spacing w:val="2"/>
        </w:rPr>
        <w:t xml:space="preserve">  </w:t>
      </w:r>
      <w:r>
        <w:rPr>
          <w:spacing w:val="3"/>
        </w:rPr>
        <w:t>平交道口改造，应急逃生出口和消防车通道打通等工程治理行动。</w:t>
      </w:r>
      <w:r>
        <w:t xml:space="preserve"> </w:t>
      </w:r>
      <w:r>
        <w:rPr>
          <w:spacing w:val="16"/>
        </w:rPr>
        <w:t>组织开展建设工程消防设计审查验收违法违规</w:t>
      </w:r>
      <w:r>
        <w:rPr>
          <w:spacing w:val="15"/>
        </w:rPr>
        <w:t>专项治理。2025</w:t>
      </w:r>
      <w:r>
        <w:t xml:space="preserve">  </w:t>
      </w:r>
      <w:r>
        <w:rPr>
          <w:spacing w:val="5"/>
        </w:rPr>
        <w:t>年底前基本实现城镇建成区消防供水全覆盖、存在安全隐患自建</w:t>
      </w:r>
      <w:r>
        <w:rPr>
          <w:spacing w:val="2"/>
        </w:rPr>
        <w:t xml:space="preserve">  </w:t>
      </w:r>
      <w:r>
        <w:rPr>
          <w:spacing w:val="5"/>
        </w:rPr>
        <w:t>房整治全覆盖，持续推动安全基础设施提质增效。</w:t>
      </w:r>
      <w:r>
        <w:rPr>
          <w:rFonts w:ascii="KaiTi" w:hAnsi="KaiTi" w:eastAsia="KaiTi" w:cs="KaiTi"/>
          <w:spacing w:val="5"/>
        </w:rPr>
        <w:t>（市住房和城</w:t>
      </w:r>
      <w:r>
        <w:rPr>
          <w:rFonts w:ascii="KaiTi" w:hAnsi="KaiTi" w:eastAsia="KaiTi" w:cs="KaiTi"/>
          <w:spacing w:val="3"/>
        </w:rPr>
        <w:t xml:space="preserve">  </w:t>
      </w:r>
      <w:r>
        <w:rPr>
          <w:rFonts w:ascii="KaiTi" w:hAnsi="KaiTi" w:eastAsia="KaiTi" w:cs="KaiTi"/>
          <w:spacing w:val="5"/>
        </w:rPr>
        <w:t>乡建设局、交通运输局、水利局、市场监督管理局、消防救援大</w:t>
      </w:r>
      <w:r>
        <w:rPr>
          <w:rFonts w:ascii="KaiTi" w:hAnsi="KaiTi" w:eastAsia="KaiTi" w:cs="KaiTi"/>
          <w:spacing w:val="3"/>
        </w:rPr>
        <w:t xml:space="preserve">  </w:t>
      </w:r>
      <w:r>
        <w:rPr>
          <w:rFonts w:ascii="KaiTi" w:hAnsi="KaiTi" w:eastAsia="KaiTi" w:cs="KaiTi"/>
          <w:spacing w:val="8"/>
        </w:rPr>
        <w:t>队等市安委会有关成员单位按职责分工负责）</w:t>
      </w:r>
    </w:p>
    <w:p w14:paraId="5446A3A1">
      <w:pPr>
        <w:pStyle w:val="2"/>
        <w:spacing w:before="50" w:line="320" w:lineRule="auto"/>
        <w:ind w:left="52" w:right="154" w:firstLine="617"/>
        <w:rPr>
          <w:rFonts w:ascii="KaiTi" w:hAnsi="KaiTi" w:eastAsia="KaiTi" w:cs="KaiTi"/>
        </w:rPr>
      </w:pPr>
      <w:r>
        <w:rPr>
          <w:spacing w:val="2"/>
        </w:rPr>
        <w:t>16.持续推进煤矿重大灾害超前治理、工程治</w:t>
      </w:r>
      <w:r>
        <w:rPr>
          <w:spacing w:val="1"/>
        </w:rPr>
        <w:t>理、系统治理、</w:t>
      </w:r>
      <w:r>
        <w:t xml:space="preserve"> </w:t>
      </w:r>
      <w:r>
        <w:rPr>
          <w:spacing w:val="4"/>
        </w:rPr>
        <w:t>区域治理，对该鉴定不鉴定、该戴帽不戴帽、</w:t>
      </w:r>
      <w:r>
        <w:rPr>
          <w:spacing w:val="3"/>
        </w:rPr>
        <w:t>不按等级设防或鉴</w:t>
      </w:r>
      <w:r>
        <w:rPr>
          <w:spacing w:val="5"/>
        </w:rPr>
        <w:t>定弄虚作假的，立即整改直至停产整顿。强化煤炭企业重大灾害</w:t>
      </w:r>
      <w:r>
        <w:rPr>
          <w:spacing w:val="6"/>
        </w:rPr>
        <w:t xml:space="preserve"> </w:t>
      </w:r>
      <w:r>
        <w:rPr>
          <w:spacing w:val="5"/>
        </w:rPr>
        <w:t>治理主体责任落实和技术管理体系建设，健全完善灾害治理管理</w:t>
      </w:r>
      <w:r>
        <w:rPr>
          <w:spacing w:val="18"/>
        </w:rPr>
        <w:t xml:space="preserve"> </w:t>
      </w:r>
      <w:r>
        <w:rPr>
          <w:spacing w:val="5"/>
        </w:rPr>
        <w:t>制度、机构和队伍，保障治理资金投入。落实落细重大灾害治理</w:t>
      </w:r>
      <w:r>
        <w:rPr>
          <w:spacing w:val="18"/>
        </w:rPr>
        <w:t xml:space="preserve"> </w:t>
      </w:r>
      <w:r>
        <w:rPr>
          <w:spacing w:val="7"/>
        </w:rPr>
        <w:t>措施，强化采掘接续、设施设备、高风险作业和关键环节管理，</w:t>
      </w:r>
      <w:r>
        <w:rPr>
          <w:spacing w:val="1"/>
        </w:rPr>
        <w:t xml:space="preserve"> </w:t>
      </w:r>
      <w:r>
        <w:rPr>
          <w:spacing w:val="5"/>
        </w:rPr>
        <w:t>加快推动煤矿安全监管模式向事前预防数字化转型，持续加大煤</w:t>
      </w:r>
      <w:r>
        <w:rPr>
          <w:spacing w:val="16"/>
        </w:rPr>
        <w:t xml:space="preserve"> </w:t>
      </w:r>
      <w:r>
        <w:rPr>
          <w:spacing w:val="12"/>
        </w:rPr>
        <w:t>矿重大灾害风险防控建设，2024</w:t>
      </w:r>
      <w:r>
        <w:rPr>
          <w:spacing w:val="-35"/>
        </w:rPr>
        <w:t xml:space="preserve"> </w:t>
      </w:r>
      <w:r>
        <w:rPr>
          <w:spacing w:val="12"/>
        </w:rPr>
        <w:t>年底前，基本完成正常生产建</w:t>
      </w:r>
      <w:r>
        <w:t xml:space="preserve"> </w:t>
      </w:r>
      <w:r>
        <w:rPr>
          <w:spacing w:val="5"/>
        </w:rPr>
        <w:t>设的灾害严重煤矿重大灾害风险防控项目建设工作。加快推进煤</w:t>
      </w:r>
      <w:r>
        <w:rPr>
          <w:spacing w:val="16"/>
        </w:rPr>
        <w:t xml:space="preserve"> </w:t>
      </w:r>
      <w:r>
        <w:rPr>
          <w:spacing w:val="12"/>
        </w:rPr>
        <w:t>矿智能化建设，开展新一轮煤矿智能化建设三年行动，2025</w:t>
      </w:r>
      <w:r>
        <w:rPr>
          <w:spacing w:val="-37"/>
        </w:rPr>
        <w:t xml:space="preserve"> </w:t>
      </w:r>
      <w:r>
        <w:rPr>
          <w:spacing w:val="12"/>
        </w:rPr>
        <w:t>年</w:t>
      </w:r>
      <w:r>
        <w:t xml:space="preserve"> </w:t>
      </w:r>
      <w:r>
        <w:rPr>
          <w:spacing w:val="5"/>
        </w:rPr>
        <w:t>底前，全市正常生产煤矿建成智能化子系统，智能化煤矿产能占</w:t>
      </w:r>
      <w:r>
        <w:rPr>
          <w:spacing w:val="16"/>
        </w:rPr>
        <w:t xml:space="preserve"> </w:t>
      </w:r>
      <w:r>
        <w:rPr>
          <w:spacing w:val="3"/>
        </w:rPr>
        <w:t>比不低于</w:t>
      </w:r>
      <w:r>
        <w:rPr>
          <w:spacing w:val="-42"/>
        </w:rPr>
        <w:t xml:space="preserve"> </w:t>
      </w:r>
      <w:r>
        <w:rPr>
          <w:spacing w:val="3"/>
        </w:rPr>
        <w:t>60%。组织专家对辖区内采深不足</w:t>
      </w:r>
      <w:r>
        <w:rPr>
          <w:spacing w:val="-48"/>
        </w:rPr>
        <w:t xml:space="preserve"> </w:t>
      </w:r>
      <w:r>
        <w:rPr>
          <w:spacing w:val="3"/>
        </w:rPr>
        <w:t>800m、有井下作业活</w:t>
      </w:r>
      <w:r>
        <w:t xml:space="preserve"> </w:t>
      </w:r>
      <w:r>
        <w:rPr>
          <w:spacing w:val="5"/>
        </w:rPr>
        <w:t>动煤矿开展安全风险评估，并建立“一矿一册、一矿一报告”档</w:t>
      </w:r>
      <w:r>
        <w:rPr>
          <w:spacing w:val="18"/>
        </w:rPr>
        <w:t xml:space="preserve"> </w:t>
      </w:r>
      <w:r>
        <w:rPr>
          <w:spacing w:val="5"/>
        </w:rPr>
        <w:t>案，一对一定向指导，帮扶提升一批，重点管理一批，停产整顿</w:t>
      </w:r>
      <w:r>
        <w:rPr>
          <w:spacing w:val="18"/>
        </w:rPr>
        <w:t xml:space="preserve"> </w:t>
      </w:r>
      <w:r>
        <w:rPr>
          <w:spacing w:val="13"/>
        </w:rPr>
        <w:t>一批。2024</w:t>
      </w:r>
      <w:r>
        <w:rPr>
          <w:spacing w:val="-54"/>
        </w:rPr>
        <w:t xml:space="preserve"> </w:t>
      </w:r>
      <w:r>
        <w:rPr>
          <w:spacing w:val="13"/>
        </w:rPr>
        <w:t>年底前，省骨干煤炭企业直</w:t>
      </w:r>
      <w:r>
        <w:rPr>
          <w:spacing w:val="12"/>
        </w:rPr>
        <w:t>管矿井全部实现安全生</w:t>
      </w:r>
      <w:r>
        <w:t xml:space="preserve"> </w:t>
      </w:r>
      <w:r>
        <w:rPr>
          <w:spacing w:val="7"/>
        </w:rPr>
        <w:t>产标准化管理体系二级达标及以上等级（</w:t>
      </w:r>
      <w:r>
        <w:rPr>
          <w:spacing w:val="-57"/>
        </w:rPr>
        <w:t xml:space="preserve"> </w:t>
      </w:r>
      <w:r>
        <w:rPr>
          <w:spacing w:val="7"/>
        </w:rPr>
        <w:t>因事故降级除外</w:t>
      </w:r>
      <w:r>
        <w:rPr>
          <w:spacing w:val="-62"/>
        </w:rPr>
        <w:t>），</w:t>
      </w:r>
      <w:r>
        <w:rPr>
          <w:spacing w:val="7"/>
        </w:rPr>
        <w:t>其</w:t>
      </w:r>
      <w:r>
        <w:t xml:space="preserve"> </w:t>
      </w:r>
      <w:r>
        <w:rPr>
          <w:spacing w:val="11"/>
        </w:rPr>
        <w:t>中一级达标矿井占比</w:t>
      </w:r>
      <w:r>
        <w:rPr>
          <w:spacing w:val="-43"/>
        </w:rPr>
        <w:t xml:space="preserve"> </w:t>
      </w:r>
      <w:r>
        <w:rPr>
          <w:spacing w:val="11"/>
        </w:rPr>
        <w:t>70％</w:t>
      </w:r>
      <w:r>
        <w:rPr>
          <w:spacing w:val="-63"/>
        </w:rPr>
        <w:t xml:space="preserve"> </w:t>
      </w:r>
      <w:r>
        <w:rPr>
          <w:spacing w:val="11"/>
        </w:rPr>
        <w:t>以上，兼并重组</w:t>
      </w:r>
      <w:r>
        <w:rPr>
          <w:spacing w:val="10"/>
        </w:rPr>
        <w:t>矿井全部达到二级，</w:t>
      </w:r>
      <w:r>
        <w:t xml:space="preserve"> </w:t>
      </w:r>
      <w:r>
        <w:rPr>
          <w:spacing w:val="3"/>
        </w:rPr>
        <w:t>力争创建</w:t>
      </w:r>
      <w:r>
        <w:rPr>
          <w:spacing w:val="-36"/>
        </w:rPr>
        <w:t xml:space="preserve"> </w:t>
      </w:r>
      <w:r>
        <w:rPr>
          <w:spacing w:val="3"/>
        </w:rPr>
        <w:t>1-2</w:t>
      </w:r>
      <w:r>
        <w:rPr>
          <w:spacing w:val="-50"/>
        </w:rPr>
        <w:t xml:space="preserve"> </w:t>
      </w:r>
      <w:r>
        <w:rPr>
          <w:spacing w:val="3"/>
        </w:rPr>
        <w:t>处一级达标矿井；所有矿井主要作业地点安装视频</w:t>
      </w:r>
      <w:r>
        <w:t xml:space="preserve"> </w:t>
      </w:r>
      <w:r>
        <w:rPr>
          <w:spacing w:val="4"/>
        </w:rPr>
        <w:t>监控，实现</w:t>
      </w:r>
      <w:r>
        <w:rPr>
          <w:spacing w:val="-102"/>
        </w:rPr>
        <w:t xml:space="preserve"> </w:t>
      </w:r>
      <w:r>
        <w:rPr>
          <w:spacing w:val="4"/>
        </w:rPr>
        <w:t>“无视频不作业”；所有生产矿</w:t>
      </w:r>
      <w:r>
        <w:rPr>
          <w:spacing w:val="3"/>
        </w:rPr>
        <w:t>井的压风机房、水泵</w:t>
      </w:r>
      <w:r>
        <w:t xml:space="preserve"> </w:t>
      </w:r>
      <w:r>
        <w:rPr>
          <w:spacing w:val="5"/>
        </w:rPr>
        <w:t>房、主通风机、井上下变电所、主运输皮带要实现无人值守或远</w:t>
      </w:r>
      <w:r>
        <w:rPr>
          <w:spacing w:val="16"/>
        </w:rPr>
        <w:t xml:space="preserve"> </w:t>
      </w:r>
      <w:r>
        <w:rPr>
          <w:spacing w:val="2"/>
        </w:rPr>
        <w:t>程集中控制。</w:t>
      </w:r>
      <w:r>
        <w:rPr>
          <w:rFonts w:ascii="KaiTi" w:hAnsi="KaiTi" w:eastAsia="KaiTi" w:cs="KaiTi"/>
          <w:spacing w:val="2"/>
        </w:rPr>
        <w:t>（市煤炭局、</w:t>
      </w:r>
      <w:r>
        <w:rPr>
          <w:rFonts w:ascii="KaiTi" w:hAnsi="KaiTi" w:eastAsia="KaiTi" w:cs="KaiTi"/>
          <w:spacing w:val="-53"/>
        </w:rPr>
        <w:t xml:space="preserve"> </w:t>
      </w:r>
      <w:r>
        <w:rPr>
          <w:rFonts w:ascii="KaiTi" w:hAnsi="KaiTi" w:eastAsia="KaiTi" w:cs="KaiTi"/>
          <w:spacing w:val="2"/>
        </w:rPr>
        <w:t>自然资源和规划局、发展和改革</w:t>
      </w:r>
      <w:r>
        <w:rPr>
          <w:rFonts w:ascii="KaiTi" w:hAnsi="KaiTi" w:eastAsia="KaiTi" w:cs="KaiTi"/>
          <w:spacing w:val="1"/>
        </w:rPr>
        <w:t>委员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5"/>
        </w:rPr>
        <w:t>会、科技和工业信息化局、财政局等市安委会有关成员单位按职</w:t>
      </w:r>
      <w:r>
        <w:rPr>
          <w:rFonts w:ascii="KaiTi" w:hAnsi="KaiTi" w:eastAsia="KaiTi" w:cs="KaiTi"/>
          <w:spacing w:val="16"/>
        </w:rPr>
        <w:t xml:space="preserve"> </w:t>
      </w:r>
      <w:r>
        <w:rPr>
          <w:rFonts w:ascii="KaiTi" w:hAnsi="KaiTi" w:eastAsia="KaiTi" w:cs="KaiTi"/>
          <w:spacing w:val="8"/>
        </w:rPr>
        <w:t>责分工负责）</w:t>
      </w:r>
    </w:p>
    <w:p w14:paraId="25B9DB90">
      <w:pPr>
        <w:pStyle w:val="2"/>
        <w:spacing w:before="50" w:line="319" w:lineRule="auto"/>
        <w:ind w:left="18" w:right="40" w:firstLine="651"/>
        <w:rPr>
          <w:rFonts w:ascii="KaiTi" w:hAnsi="KaiTi" w:eastAsia="KaiTi" w:cs="KaiTi"/>
        </w:rPr>
      </w:pPr>
      <w:r>
        <w:rPr>
          <w:spacing w:val="10"/>
        </w:rPr>
        <w:t>17.提升非煤矿山现代化水平，开展非煤</w:t>
      </w:r>
      <w:r>
        <w:rPr>
          <w:spacing w:val="9"/>
        </w:rPr>
        <w:t>矿山企业区域性隐</w:t>
      </w:r>
      <w:r>
        <w:t xml:space="preserve"> </w:t>
      </w:r>
      <w:r>
        <w:rPr>
          <w:spacing w:val="5"/>
        </w:rPr>
        <w:t>蔽致灾因素普查，力争实现透明地质；大力推广先进适用</w:t>
      </w:r>
      <w:r>
        <w:rPr>
          <w:spacing w:val="4"/>
        </w:rPr>
        <w:t>的非煤</w:t>
      </w:r>
      <w:r>
        <w:rPr>
          <w:spacing w:val="5"/>
        </w:rPr>
        <w:t xml:space="preserve">矿山采掘新装备、新工艺、新技术，加速推进非煤矿山整体智能 </w:t>
      </w:r>
      <w:r>
        <w:rPr>
          <w:spacing w:val="12"/>
        </w:rPr>
        <w:t>化建设，强化现有矿山单系统升级改造，2025</w:t>
      </w:r>
      <w:r>
        <w:rPr>
          <w:spacing w:val="-40"/>
        </w:rPr>
        <w:t xml:space="preserve"> </w:t>
      </w:r>
      <w:r>
        <w:rPr>
          <w:spacing w:val="12"/>
        </w:rPr>
        <w:t>年底前全市非煤</w:t>
      </w:r>
      <w:r>
        <w:t xml:space="preserve"> </w:t>
      </w:r>
      <w:r>
        <w:rPr>
          <w:spacing w:val="5"/>
        </w:rPr>
        <w:t>矿山基本实现智能化，推动行业整体转型升级；充分利用上级财</w:t>
      </w:r>
      <w:r>
        <w:rPr>
          <w:spacing w:val="15"/>
        </w:rPr>
        <w:t xml:space="preserve"> </w:t>
      </w:r>
      <w:r>
        <w:rPr>
          <w:spacing w:val="9"/>
        </w:rPr>
        <w:t>政支持资金，围绕</w:t>
      </w:r>
      <w:r>
        <w:t>AI</w:t>
      </w:r>
      <w:r>
        <w:rPr>
          <w:spacing w:val="-39"/>
        </w:rPr>
        <w:t xml:space="preserve"> </w:t>
      </w:r>
      <w:r>
        <w:rPr>
          <w:spacing w:val="9"/>
        </w:rPr>
        <w:t>视频智能辅助监管监察系统建设，2026</w:t>
      </w:r>
      <w:r>
        <w:rPr>
          <w:spacing w:val="-58"/>
        </w:rPr>
        <w:t xml:space="preserve"> </w:t>
      </w:r>
      <w:r>
        <w:rPr>
          <w:spacing w:val="9"/>
        </w:rPr>
        <w:t>年</w:t>
      </w:r>
      <w:r>
        <w:t xml:space="preserve"> </w:t>
      </w:r>
      <w:r>
        <w:rPr>
          <w:spacing w:val="5"/>
        </w:rPr>
        <w:t>底前，全市重点非煤矿山重大灾害风险防控有关项目全部建设到</w:t>
      </w:r>
      <w:r>
        <w:rPr>
          <w:spacing w:val="12"/>
        </w:rPr>
        <w:t xml:space="preserve"> </w:t>
      </w:r>
      <w:r>
        <w:rPr>
          <w:spacing w:val="2"/>
        </w:rPr>
        <w:t>位。</w:t>
      </w:r>
      <w:r>
        <w:rPr>
          <w:rFonts w:ascii="KaiTi" w:hAnsi="KaiTi" w:eastAsia="KaiTi" w:cs="KaiTi"/>
          <w:spacing w:val="2"/>
        </w:rPr>
        <w:t>（市应急管理局、</w:t>
      </w:r>
      <w:r>
        <w:rPr>
          <w:rFonts w:ascii="KaiTi" w:hAnsi="KaiTi" w:eastAsia="KaiTi" w:cs="KaiTi"/>
          <w:spacing w:val="-53"/>
        </w:rPr>
        <w:t xml:space="preserve"> </w:t>
      </w:r>
      <w:r>
        <w:rPr>
          <w:rFonts w:ascii="KaiTi" w:hAnsi="KaiTi" w:eastAsia="KaiTi" w:cs="KaiTi"/>
          <w:spacing w:val="2"/>
        </w:rPr>
        <w:t>自然资源和规划局、财政局等</w:t>
      </w:r>
      <w:r>
        <w:rPr>
          <w:rFonts w:ascii="KaiTi" w:hAnsi="KaiTi" w:eastAsia="KaiTi" w:cs="KaiTi"/>
          <w:spacing w:val="1"/>
        </w:rPr>
        <w:t>市安委会有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9"/>
        </w:rPr>
        <w:t>关成员单位按职责分工负责）</w:t>
      </w:r>
    </w:p>
    <w:p w14:paraId="6DDBD357">
      <w:pPr>
        <w:pStyle w:val="2"/>
        <w:spacing w:before="58" w:line="331" w:lineRule="auto"/>
        <w:ind w:left="6" w:right="155" w:firstLine="659"/>
        <w:jc w:val="both"/>
        <w:rPr>
          <w:rFonts w:ascii="KaiTi" w:hAnsi="KaiTi" w:eastAsia="KaiTi" w:cs="KaiTi"/>
        </w:rPr>
      </w:pPr>
      <w:r>
        <w:rPr>
          <w:spacing w:val="9"/>
        </w:rPr>
        <w:t>18.强化危险化学品安全监管。不断健全化工和危险化学品</w:t>
      </w:r>
      <w:r>
        <w:rPr>
          <w:spacing w:val="18"/>
        </w:rPr>
        <w:t xml:space="preserve"> </w:t>
      </w:r>
      <w:r>
        <w:rPr>
          <w:spacing w:val="5"/>
        </w:rPr>
        <w:t>企业安全生产责任体系和安全风险防控机制，落实减人行动，进</w:t>
      </w:r>
      <w:r>
        <w:rPr>
          <w:spacing w:val="9"/>
        </w:rPr>
        <w:t xml:space="preserve"> </w:t>
      </w:r>
      <w:r>
        <w:rPr>
          <w:spacing w:val="5"/>
        </w:rPr>
        <w:t>一步提升本质安全水平和人员技能素质能力，持续完善风险监测</w:t>
      </w:r>
      <w:r>
        <w:rPr>
          <w:spacing w:val="6"/>
        </w:rPr>
        <w:t xml:space="preserve"> </w:t>
      </w:r>
      <w:r>
        <w:rPr>
          <w:spacing w:val="12"/>
        </w:rPr>
        <w:t>预警体系和基础支撑保障体系。2024</w:t>
      </w:r>
      <w:r>
        <w:rPr>
          <w:spacing w:val="-47"/>
        </w:rPr>
        <w:t xml:space="preserve"> </w:t>
      </w:r>
      <w:r>
        <w:rPr>
          <w:spacing w:val="12"/>
        </w:rPr>
        <w:t>年底前，完成对涉及重点</w:t>
      </w:r>
      <w:r>
        <w:t xml:space="preserve"> </w:t>
      </w:r>
      <w:r>
        <w:rPr>
          <w:spacing w:val="5"/>
        </w:rPr>
        <w:t>监管危险化工工艺、重大危险源的试生产项目的安全设施“三同</w:t>
      </w:r>
      <w:r>
        <w:rPr>
          <w:spacing w:val="6"/>
        </w:rPr>
        <w:t xml:space="preserve"> </w:t>
      </w:r>
      <w:r>
        <w:rPr>
          <w:spacing w:val="5"/>
        </w:rPr>
        <w:t>时”和试生产方案论证情况全面核查，重大危险源企业全部建设</w:t>
      </w:r>
      <w:r>
        <w:rPr>
          <w:spacing w:val="6"/>
        </w:rPr>
        <w:t xml:space="preserve"> </w:t>
      </w:r>
      <w:r>
        <w:rPr>
          <w:spacing w:val="5"/>
        </w:rPr>
        <w:t>应用特殊作业审批与作业管理场景功能和人员定位场景功能，完</w:t>
      </w:r>
      <w:r>
        <w:rPr>
          <w:spacing w:val="9"/>
        </w:rPr>
        <w:t xml:space="preserve"> </w:t>
      </w:r>
      <w:r>
        <w:rPr>
          <w:spacing w:val="12"/>
        </w:rPr>
        <w:t>成首轮危险化学品企业工伤预防能力提升培训工程；2025</w:t>
      </w:r>
      <w:r>
        <w:rPr>
          <w:spacing w:val="-47"/>
        </w:rPr>
        <w:t xml:space="preserve"> </w:t>
      </w:r>
      <w:r>
        <w:rPr>
          <w:spacing w:val="12"/>
        </w:rPr>
        <w:t>年底</w:t>
      </w:r>
      <w:r>
        <w:t xml:space="preserve"> </w:t>
      </w:r>
      <w:r>
        <w:rPr>
          <w:spacing w:val="5"/>
        </w:rPr>
        <w:t>以前，实现涉及“两重点一重大”危险化学品生产经营单位全覆</w:t>
      </w:r>
      <w:r>
        <w:rPr>
          <w:spacing w:val="8"/>
        </w:rPr>
        <w:t xml:space="preserve"> </w:t>
      </w:r>
      <w:r>
        <w:rPr>
          <w:spacing w:val="16"/>
        </w:rPr>
        <w:t>盖执法检查，现有老旧装置在册问题隐患全部整改销</w:t>
      </w:r>
      <w:r>
        <w:rPr>
          <w:spacing w:val="15"/>
        </w:rPr>
        <w:t>号；2026</w:t>
      </w:r>
      <w:r>
        <w:t xml:space="preserve"> </w:t>
      </w:r>
      <w:r>
        <w:rPr>
          <w:spacing w:val="5"/>
        </w:rPr>
        <w:t>年底前，建立涉及“两重点一重大”危险化学品建设项目的安全</w:t>
      </w:r>
      <w:r>
        <w:rPr>
          <w:spacing w:val="8"/>
        </w:rPr>
        <w:t xml:space="preserve"> </w:t>
      </w:r>
      <w:r>
        <w:rPr>
          <w:spacing w:val="5"/>
        </w:rPr>
        <w:t>风险防控机制。</w:t>
      </w:r>
      <w:r>
        <w:rPr>
          <w:rFonts w:ascii="KaiTi" w:hAnsi="KaiTi" w:eastAsia="KaiTi" w:cs="KaiTi"/>
          <w:spacing w:val="5"/>
        </w:rPr>
        <w:t>（市应急管理局、发展和改革委员会、科技和工</w:t>
      </w:r>
      <w:r>
        <w:rPr>
          <w:rFonts w:ascii="KaiTi" w:hAnsi="KaiTi" w:eastAsia="KaiTi" w:cs="KaiTi"/>
          <w:spacing w:val="9"/>
        </w:rPr>
        <w:t xml:space="preserve"> </w:t>
      </w:r>
      <w:r>
        <w:rPr>
          <w:rFonts w:ascii="KaiTi" w:hAnsi="KaiTi" w:eastAsia="KaiTi" w:cs="KaiTi"/>
          <w:spacing w:val="5"/>
        </w:rPr>
        <w:t>业信息化局、人力资源和社会保障局等市安委会有关成员单位按</w:t>
      </w:r>
      <w:r>
        <w:rPr>
          <w:rFonts w:ascii="KaiTi" w:hAnsi="KaiTi" w:eastAsia="KaiTi" w:cs="KaiTi"/>
          <w:spacing w:val="9"/>
        </w:rPr>
        <w:t xml:space="preserve"> </w:t>
      </w:r>
      <w:r>
        <w:rPr>
          <w:rFonts w:ascii="KaiTi" w:hAnsi="KaiTi" w:eastAsia="KaiTi" w:cs="KaiTi"/>
          <w:spacing w:val="7"/>
        </w:rPr>
        <w:t>职责分工负责）</w:t>
      </w:r>
    </w:p>
    <w:p w14:paraId="43A1FFB0">
      <w:pPr>
        <w:pStyle w:val="2"/>
        <w:spacing w:before="50" w:line="320" w:lineRule="auto"/>
        <w:ind w:left="7" w:firstLine="658"/>
        <w:rPr>
          <w:rFonts w:ascii="KaiTi" w:hAnsi="KaiTi" w:eastAsia="KaiTi" w:cs="KaiTi"/>
        </w:rPr>
      </w:pPr>
      <w:r>
        <w:rPr>
          <w:spacing w:val="8"/>
        </w:rPr>
        <w:t>19.全面提升城镇燃气本质安全水平，按照</w:t>
      </w:r>
      <w:r>
        <w:rPr>
          <w:spacing w:val="-102"/>
        </w:rPr>
        <w:t xml:space="preserve"> </w:t>
      </w:r>
      <w:r>
        <w:rPr>
          <w:spacing w:val="7"/>
        </w:rPr>
        <w:t>“政府引导、燃</w:t>
      </w:r>
      <w:r>
        <w:t xml:space="preserve">  </w:t>
      </w:r>
      <w:r>
        <w:rPr>
          <w:spacing w:val="9"/>
        </w:rPr>
        <w:t>企实施、用户落实”原则，统筹推进全市非居民用户</w:t>
      </w:r>
      <w:r>
        <w:rPr>
          <w:spacing w:val="-105"/>
        </w:rPr>
        <w:t xml:space="preserve"> </w:t>
      </w:r>
      <w:r>
        <w:rPr>
          <w:spacing w:val="9"/>
        </w:rPr>
        <w:t>“瓶改管”</w:t>
      </w:r>
      <w:r>
        <w:rPr>
          <w:spacing w:val="8"/>
        </w:rPr>
        <w:t>工作，2024</w:t>
      </w:r>
      <w:r>
        <w:rPr>
          <w:spacing w:val="-44"/>
        </w:rPr>
        <w:t xml:space="preserve"> </w:t>
      </w:r>
      <w:r>
        <w:rPr>
          <w:spacing w:val="8"/>
        </w:rPr>
        <w:t>年底前基本完成全市城镇</w:t>
      </w:r>
      <w:r>
        <w:rPr>
          <w:spacing w:val="-99"/>
        </w:rPr>
        <w:t xml:space="preserve"> </w:t>
      </w:r>
      <w:r>
        <w:rPr>
          <w:spacing w:val="8"/>
        </w:rPr>
        <w:t>“瓶改管”</w:t>
      </w:r>
      <w:r>
        <w:rPr>
          <w:spacing w:val="-104"/>
        </w:rPr>
        <w:t xml:space="preserve"> </w:t>
      </w:r>
      <w:r>
        <w:rPr>
          <w:spacing w:val="8"/>
        </w:rPr>
        <w:t>改造任务。大</w:t>
      </w:r>
      <w:r>
        <w:t xml:space="preserve"> </w:t>
      </w:r>
      <w:r>
        <w:rPr>
          <w:spacing w:val="5"/>
        </w:rPr>
        <w:t>力推进物联网、大数据、人工智能等新一代信息技术在燃气管理</w:t>
      </w:r>
      <w:r>
        <w:rPr>
          <w:spacing w:val="17"/>
        </w:rPr>
        <w:t xml:space="preserve"> </w:t>
      </w:r>
      <w:r>
        <w:rPr>
          <w:spacing w:val="5"/>
        </w:rPr>
        <w:t>中的应用，推动燃气行业实现管理手段、管理模式、管理理念创</w:t>
      </w:r>
      <w:r>
        <w:rPr>
          <w:spacing w:val="17"/>
        </w:rPr>
        <w:t xml:space="preserve"> </w:t>
      </w:r>
      <w:r>
        <w:rPr>
          <w:spacing w:val="13"/>
        </w:rPr>
        <w:t>新，实现燃气安全管理模式向事前预防转型，</w:t>
      </w:r>
      <w:r>
        <w:rPr>
          <w:spacing w:val="12"/>
        </w:rPr>
        <w:t>2024</w:t>
      </w:r>
      <w:r>
        <w:rPr>
          <w:spacing w:val="-53"/>
        </w:rPr>
        <w:t xml:space="preserve"> </w:t>
      </w:r>
      <w:r>
        <w:rPr>
          <w:spacing w:val="12"/>
        </w:rPr>
        <w:t>年底前，全</w:t>
      </w:r>
      <w:r>
        <w:t xml:space="preserve"> </w:t>
      </w:r>
      <w:r>
        <w:rPr>
          <w:spacing w:val="6"/>
        </w:rPr>
        <w:t>市所有乡镇（街道）实现对城市建成区高风险</w:t>
      </w:r>
      <w:r>
        <w:rPr>
          <w:spacing w:val="5"/>
        </w:rPr>
        <w:t>、高敏感、高后果</w:t>
      </w:r>
      <w:r>
        <w:t xml:space="preserve"> </w:t>
      </w:r>
      <w:r>
        <w:rPr>
          <w:spacing w:val="6"/>
        </w:rPr>
        <w:t>区域燃气安全运行监测。坚持</w:t>
      </w:r>
      <w:r>
        <w:rPr>
          <w:spacing w:val="-104"/>
        </w:rPr>
        <w:t xml:space="preserve"> </w:t>
      </w:r>
      <w:r>
        <w:rPr>
          <w:spacing w:val="6"/>
        </w:rPr>
        <w:t>“政府主导、市场</w:t>
      </w:r>
      <w:r>
        <w:rPr>
          <w:spacing w:val="5"/>
        </w:rPr>
        <w:t>化运作”原则，</w:t>
      </w:r>
      <w:r>
        <w:t xml:space="preserve"> </w:t>
      </w:r>
      <w:r>
        <w:rPr>
          <w:spacing w:val="7"/>
        </w:rPr>
        <w:t>鼓励规模大、实力强、信誉好的集团化燃气经营企业通过收购、</w:t>
      </w:r>
      <w:r>
        <w:rPr>
          <w:spacing w:val="16"/>
        </w:rPr>
        <w:t xml:space="preserve"> </w:t>
      </w:r>
      <w:r>
        <w:rPr>
          <w:spacing w:val="6"/>
        </w:rPr>
        <w:t>兼并等市场化手段，参与地方燃气经营市场优</w:t>
      </w:r>
      <w:r>
        <w:rPr>
          <w:spacing w:val="5"/>
        </w:rPr>
        <w:t>化重构，实现规模</w:t>
      </w:r>
      <w:r>
        <w:t xml:space="preserve"> </w:t>
      </w:r>
      <w:r>
        <w:rPr>
          <w:spacing w:val="4"/>
        </w:rPr>
        <w:t>化、集团化经营，到</w:t>
      </w:r>
      <w:r>
        <w:rPr>
          <w:spacing w:val="-36"/>
        </w:rPr>
        <w:t xml:space="preserve"> </w:t>
      </w:r>
      <w:r>
        <w:rPr>
          <w:spacing w:val="4"/>
        </w:rPr>
        <w:t>2025</w:t>
      </w:r>
      <w:r>
        <w:rPr>
          <w:spacing w:val="-55"/>
        </w:rPr>
        <w:t xml:space="preserve"> </w:t>
      </w:r>
      <w:r>
        <w:rPr>
          <w:spacing w:val="4"/>
        </w:rPr>
        <w:t>年底前，基本形成</w:t>
      </w:r>
      <w:r>
        <w:rPr>
          <w:spacing w:val="-100"/>
        </w:rPr>
        <w:t xml:space="preserve"> </w:t>
      </w:r>
      <w:r>
        <w:rPr>
          <w:spacing w:val="4"/>
        </w:rPr>
        <w:t>“</w:t>
      </w:r>
      <w:r>
        <w:rPr>
          <w:spacing w:val="-120"/>
        </w:rPr>
        <w:t xml:space="preserve"> </w:t>
      </w:r>
      <w:r>
        <w:rPr>
          <w:spacing w:val="4"/>
        </w:rPr>
        <w:t>一城一企”</w:t>
      </w:r>
      <w:r>
        <w:rPr>
          <w:spacing w:val="-113"/>
        </w:rPr>
        <w:t xml:space="preserve"> </w:t>
      </w:r>
      <w:r>
        <w:rPr>
          <w:spacing w:val="4"/>
        </w:rPr>
        <w:t>的经</w:t>
      </w:r>
      <w:r>
        <w:t xml:space="preserve"> </w:t>
      </w:r>
      <w:r>
        <w:rPr>
          <w:spacing w:val="5"/>
        </w:rPr>
        <w:t>营格局。</w:t>
      </w:r>
      <w:r>
        <w:rPr>
          <w:rFonts w:ascii="KaiTi" w:hAnsi="KaiTi" w:eastAsia="KaiTi" w:cs="KaiTi"/>
          <w:spacing w:val="5"/>
        </w:rPr>
        <w:t>（市住房和城乡建设局牵头，市发展和改革委员会、财</w:t>
      </w:r>
      <w:r>
        <w:rPr>
          <w:rFonts w:ascii="KaiTi" w:hAnsi="KaiTi" w:eastAsia="KaiTi" w:cs="KaiTi"/>
          <w:spacing w:val="17"/>
        </w:rPr>
        <w:t xml:space="preserve"> </w:t>
      </w:r>
      <w:r>
        <w:rPr>
          <w:rFonts w:ascii="KaiTi" w:hAnsi="KaiTi" w:eastAsia="KaiTi" w:cs="KaiTi"/>
          <w:spacing w:val="3"/>
        </w:rPr>
        <w:t>政局、</w:t>
      </w:r>
      <w:r>
        <w:rPr>
          <w:rFonts w:ascii="KaiTi" w:hAnsi="KaiTi" w:eastAsia="KaiTi" w:cs="KaiTi"/>
          <w:spacing w:val="-79"/>
        </w:rPr>
        <w:t xml:space="preserve"> </w:t>
      </w:r>
      <w:r>
        <w:rPr>
          <w:rFonts w:ascii="KaiTi" w:hAnsi="KaiTi" w:eastAsia="KaiTi" w:cs="KaiTi"/>
          <w:spacing w:val="3"/>
        </w:rPr>
        <w:t>自然资源和规划局、商务局、应急管理局、市场监督管理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9"/>
        </w:rPr>
        <w:t>局、消防救援大队等市安委会有关成员单位按职责分工负责）</w:t>
      </w:r>
    </w:p>
    <w:p w14:paraId="5A4DE437">
      <w:pPr>
        <w:pStyle w:val="2"/>
        <w:spacing w:before="52" w:line="330" w:lineRule="auto"/>
        <w:ind w:left="11" w:right="51" w:firstLine="651"/>
        <w:jc w:val="both"/>
        <w:rPr>
          <w:rFonts w:ascii="KaiTi" w:hAnsi="KaiTi" w:eastAsia="KaiTi" w:cs="KaiTi"/>
        </w:rPr>
      </w:pPr>
      <w:r>
        <w:rPr>
          <w:spacing w:val="10"/>
        </w:rPr>
        <w:t>20.加快推进电气焊作业数字化监管工作，落实电气焊监管</w:t>
      </w:r>
      <w:r>
        <w:t xml:space="preserve"> </w:t>
      </w:r>
      <w:r>
        <w:rPr>
          <w:spacing w:val="-6"/>
        </w:rPr>
        <w:t>规章制度，完善电气焊数字化监管平台数据，大力推进电气焊“加</w:t>
      </w:r>
      <w:r>
        <w:rPr>
          <w:spacing w:val="13"/>
        </w:rPr>
        <w:t xml:space="preserve"> </w:t>
      </w:r>
      <w:r>
        <w:rPr>
          <w:spacing w:val="-4"/>
        </w:rPr>
        <w:t>芯赋码”，2024</w:t>
      </w:r>
      <w:r>
        <w:rPr>
          <w:spacing w:val="-52"/>
        </w:rPr>
        <w:t xml:space="preserve"> </w:t>
      </w:r>
      <w:r>
        <w:rPr>
          <w:spacing w:val="-4"/>
        </w:rPr>
        <w:t>年</w:t>
      </w:r>
      <w:r>
        <w:rPr>
          <w:spacing w:val="-44"/>
        </w:rPr>
        <w:t xml:space="preserve"> </w:t>
      </w:r>
      <w:r>
        <w:rPr>
          <w:spacing w:val="-4"/>
        </w:rPr>
        <w:t>6</w:t>
      </w:r>
      <w:r>
        <w:rPr>
          <w:spacing w:val="-40"/>
        </w:rPr>
        <w:t xml:space="preserve"> </w:t>
      </w:r>
      <w:r>
        <w:rPr>
          <w:spacing w:val="-4"/>
        </w:rPr>
        <w:t>月底前依托省</w:t>
      </w:r>
      <w:r>
        <w:rPr>
          <w:spacing w:val="-100"/>
        </w:rPr>
        <w:t xml:space="preserve"> </w:t>
      </w:r>
      <w:r>
        <w:rPr>
          <w:spacing w:val="-4"/>
        </w:rPr>
        <w:t>“</w:t>
      </w:r>
      <w:r>
        <w:rPr>
          <w:spacing w:val="-118"/>
        </w:rPr>
        <w:t xml:space="preserve"> </w:t>
      </w:r>
      <w:r>
        <w:rPr>
          <w:spacing w:val="-4"/>
        </w:rPr>
        <w:t>一芯一码一平台”，摸清电</w:t>
      </w:r>
      <w:r>
        <w:t xml:space="preserve"> </w:t>
      </w:r>
      <w:r>
        <w:rPr>
          <w:spacing w:val="5"/>
        </w:rPr>
        <w:t>气焊及焊工底数，对全市电气焊持证人员分级全员培训；实现电</w:t>
      </w:r>
      <w:r>
        <w:rPr>
          <w:spacing w:val="9"/>
        </w:rPr>
        <w:t xml:space="preserve"> </w:t>
      </w:r>
      <w:r>
        <w:rPr>
          <w:spacing w:val="5"/>
        </w:rPr>
        <w:t>气焊全链条风险管控体系，将电气焊全部纳入平台监管，严厉打</w:t>
      </w:r>
      <w:r>
        <w:rPr>
          <w:spacing w:val="9"/>
        </w:rPr>
        <w:t xml:space="preserve"> </w:t>
      </w:r>
      <w:r>
        <w:rPr>
          <w:spacing w:val="5"/>
        </w:rPr>
        <w:t>击不入平台作业、无证作业等行为。督促生产经营单位严格落实</w:t>
      </w:r>
      <w:r>
        <w:rPr>
          <w:spacing w:val="8"/>
        </w:rPr>
        <w:t xml:space="preserve"> </w:t>
      </w:r>
      <w:r>
        <w:rPr>
          <w:spacing w:val="5"/>
        </w:rPr>
        <w:t>电气焊作业等特种作业审批制度，加强人员管理，严格遵守操作</w:t>
      </w:r>
      <w:r>
        <w:rPr>
          <w:spacing w:val="9"/>
        </w:rPr>
        <w:t xml:space="preserve"> </w:t>
      </w:r>
      <w:r>
        <w:rPr>
          <w:spacing w:val="5"/>
        </w:rPr>
        <w:t>规程。</w:t>
      </w:r>
      <w:r>
        <w:rPr>
          <w:rFonts w:ascii="KaiTi" w:hAnsi="KaiTi" w:eastAsia="KaiTi" w:cs="KaiTi"/>
          <w:spacing w:val="5"/>
        </w:rPr>
        <w:t>（市应急管理局牵头负责，市安委会有关成员单位按照职</w:t>
      </w:r>
      <w:r>
        <w:rPr>
          <w:rFonts w:ascii="KaiTi" w:hAnsi="KaiTi" w:eastAsia="KaiTi" w:cs="KaiTi"/>
          <w:spacing w:val="6"/>
        </w:rPr>
        <w:t xml:space="preserve"> </w:t>
      </w:r>
      <w:r>
        <w:rPr>
          <w:rFonts w:ascii="KaiTi" w:hAnsi="KaiTi" w:eastAsia="KaiTi" w:cs="KaiTi"/>
          <w:spacing w:val="-12"/>
        </w:rPr>
        <w:t>责分工负责）。</w:t>
      </w:r>
    </w:p>
    <w:p w14:paraId="12A20213">
      <w:pPr>
        <w:pStyle w:val="2"/>
        <w:spacing w:before="51" w:line="319" w:lineRule="auto"/>
        <w:ind w:left="662" w:right="6" w:hanging="20"/>
      </w:pPr>
      <w:r>
        <w:rPr>
          <w:rFonts w:ascii="KaiTi" w:hAnsi="KaiTi" w:eastAsia="KaiTi" w:cs="KaiTi"/>
          <w:spacing w:val="4"/>
        </w:rPr>
        <w:t>（</w:t>
      </w:r>
      <w:r>
        <w:rPr>
          <w:rFonts w:ascii="KaiTi" w:hAnsi="KaiTi" w:eastAsia="KaiTi" w:cs="KaiTi"/>
          <w:spacing w:val="-76"/>
        </w:rPr>
        <w:t xml:space="preserve"> </w:t>
      </w:r>
      <w:r>
        <w:rPr>
          <w:rFonts w:ascii="KaiTi" w:hAnsi="KaiTi" w:eastAsia="KaiTi" w:cs="KaiTi"/>
          <w:spacing w:val="4"/>
        </w:rPr>
        <w:t>七）开展生产经营单位从业人员安全素质能力提升行动。</w:t>
      </w:r>
      <w:r>
        <w:rPr>
          <w:rFonts w:ascii="KaiTi" w:hAnsi="KaiTi" w:eastAsia="KaiTi" w:cs="KaiTi"/>
        </w:rPr>
        <w:t xml:space="preserve"> </w:t>
      </w:r>
      <w:r>
        <w:rPr>
          <w:spacing w:val="10"/>
        </w:rPr>
        <w:t>21.推动危化品、矿山、金属冶炼、烟花爆竹等高危行业生</w:t>
      </w:r>
    </w:p>
    <w:p w14:paraId="27C06DDF">
      <w:pPr>
        <w:pStyle w:val="2"/>
        <w:spacing w:before="101" w:line="331" w:lineRule="auto"/>
        <w:ind w:right="95"/>
        <w:jc w:val="both"/>
        <w:rPr>
          <w:rFonts w:ascii="KaiTi" w:hAnsi="KaiTi" w:eastAsia="KaiTi" w:cs="KaiTi"/>
        </w:rPr>
      </w:pPr>
      <w:r>
        <w:rPr>
          <w:spacing w:val="5"/>
        </w:rPr>
        <w:t>产经营单位从业人员安全技能培训深化提升，严格高危行业生产</w:t>
      </w:r>
      <w:r>
        <w:rPr>
          <w:spacing w:val="7"/>
        </w:rPr>
        <w:t xml:space="preserve"> </w:t>
      </w:r>
      <w:r>
        <w:rPr>
          <w:spacing w:val="6"/>
        </w:rPr>
        <w:t>经营单位主要负责人、安全生产管理人员安全</w:t>
      </w:r>
      <w:r>
        <w:rPr>
          <w:spacing w:val="5"/>
        </w:rPr>
        <w:t>生产知识和管理能</w:t>
      </w:r>
      <w:r>
        <w:t xml:space="preserve"> </w:t>
      </w:r>
      <w:r>
        <w:rPr>
          <w:spacing w:val="5"/>
        </w:rPr>
        <w:t>力考核以及特种作业人员安全技术培训考核，将重大事故隐患排</w:t>
      </w:r>
      <w:r>
        <w:rPr>
          <w:spacing w:val="17"/>
        </w:rPr>
        <w:t xml:space="preserve"> </w:t>
      </w:r>
      <w:r>
        <w:rPr>
          <w:spacing w:val="6"/>
        </w:rPr>
        <w:t>查整治有关要求作为培训考核的重要内容。严</w:t>
      </w:r>
      <w:r>
        <w:rPr>
          <w:spacing w:val="5"/>
        </w:rPr>
        <w:t>格落实《安全生产</w:t>
      </w:r>
      <w:r>
        <w:t xml:space="preserve"> </w:t>
      </w:r>
      <w:r>
        <w:rPr>
          <w:spacing w:val="4"/>
        </w:rPr>
        <w:t>培训机构基本条件》标准，加强设备配备和设</w:t>
      </w:r>
      <w:r>
        <w:rPr>
          <w:spacing w:val="3"/>
        </w:rPr>
        <w:t>施建设，2024</w:t>
      </w:r>
      <w:r>
        <w:rPr>
          <w:spacing w:val="-58"/>
        </w:rPr>
        <w:t xml:space="preserve"> </w:t>
      </w:r>
      <w:r>
        <w:rPr>
          <w:spacing w:val="3"/>
        </w:rPr>
        <w:t>年</w:t>
      </w:r>
      <w:r>
        <w:rPr>
          <w:spacing w:val="-48"/>
        </w:rPr>
        <w:t xml:space="preserve"> </w:t>
      </w:r>
      <w:r>
        <w:rPr>
          <w:spacing w:val="3"/>
        </w:rPr>
        <w:t>6</w:t>
      </w:r>
      <w:r>
        <w:t xml:space="preserve"> </w:t>
      </w:r>
      <w:r>
        <w:rPr>
          <w:spacing w:val="5"/>
        </w:rPr>
        <w:t>月底前对安全生产培训机构基本条件开展一次全覆盖复查，2024</w:t>
      </w:r>
      <w:r>
        <w:rPr>
          <w:spacing w:val="9"/>
        </w:rPr>
        <w:t xml:space="preserve"> </w:t>
      </w:r>
      <w:r>
        <w:rPr>
          <w:spacing w:val="6"/>
        </w:rPr>
        <w:t>年底前清退一批不符合条件的机构。优化特种</w:t>
      </w:r>
      <w:r>
        <w:rPr>
          <w:spacing w:val="5"/>
        </w:rPr>
        <w:t>作业考试和许可管</w:t>
      </w:r>
      <w:r>
        <w:t xml:space="preserve"> </w:t>
      </w:r>
      <w:r>
        <w:rPr>
          <w:spacing w:val="6"/>
        </w:rPr>
        <w:t>理，2025</w:t>
      </w:r>
      <w:r>
        <w:rPr>
          <w:spacing w:val="-59"/>
        </w:rPr>
        <w:t xml:space="preserve"> </w:t>
      </w:r>
      <w:r>
        <w:rPr>
          <w:spacing w:val="6"/>
        </w:rPr>
        <w:t>年底前完成</w:t>
      </w:r>
      <w:r>
        <w:rPr>
          <w:spacing w:val="-116"/>
        </w:rPr>
        <w:t xml:space="preserve"> </w:t>
      </w:r>
      <w:r>
        <w:rPr>
          <w:spacing w:val="6"/>
        </w:rPr>
        <w:t>“互联网+特种作业人员综合管理服务”系</w:t>
      </w:r>
      <w:r>
        <w:t xml:space="preserve"> </w:t>
      </w:r>
      <w:r>
        <w:rPr>
          <w:spacing w:val="5"/>
        </w:rPr>
        <w:t>统建设，推动特种作业人员持证上岗。</w:t>
      </w:r>
      <w:r>
        <w:rPr>
          <w:rFonts w:ascii="KaiTi" w:hAnsi="KaiTi" w:eastAsia="KaiTi" w:cs="KaiTi"/>
          <w:spacing w:val="5"/>
        </w:rPr>
        <w:t>（市应急管理局、市煤炭</w:t>
      </w:r>
      <w:r>
        <w:rPr>
          <w:rFonts w:ascii="KaiTi" w:hAnsi="KaiTi" w:eastAsia="KaiTi" w:cs="KaiTi"/>
          <w:spacing w:val="17"/>
        </w:rPr>
        <w:t xml:space="preserve"> </w:t>
      </w:r>
      <w:r>
        <w:rPr>
          <w:rFonts w:ascii="KaiTi" w:hAnsi="KaiTi" w:eastAsia="KaiTi" w:cs="KaiTi"/>
          <w:spacing w:val="6"/>
        </w:rPr>
        <w:t>局、科技和工业信息化局、公安局、住房和城</w:t>
      </w:r>
      <w:r>
        <w:rPr>
          <w:rFonts w:ascii="KaiTi" w:hAnsi="KaiTi" w:eastAsia="KaiTi" w:cs="KaiTi"/>
          <w:spacing w:val="5"/>
        </w:rPr>
        <w:t>乡建设局、人力资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6"/>
        </w:rPr>
        <w:t>源和社会保障局、水利局、交通运输局、市场</w:t>
      </w:r>
      <w:r>
        <w:rPr>
          <w:rFonts w:ascii="KaiTi" w:hAnsi="KaiTi" w:eastAsia="KaiTi" w:cs="KaiTi"/>
          <w:spacing w:val="5"/>
        </w:rPr>
        <w:t>监督管理局等市安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9"/>
        </w:rPr>
        <w:t>委会有关成员单位按职责分工负责）</w:t>
      </w:r>
    </w:p>
    <w:p w14:paraId="45A89065">
      <w:pPr>
        <w:pStyle w:val="2"/>
        <w:spacing w:before="57" w:line="330" w:lineRule="auto"/>
        <w:ind w:firstLine="663"/>
        <w:jc w:val="both"/>
        <w:rPr>
          <w:rFonts w:ascii="KaiTi" w:hAnsi="KaiTi" w:eastAsia="KaiTi" w:cs="KaiTi"/>
        </w:rPr>
      </w:pPr>
      <w:r>
        <w:rPr>
          <w:spacing w:val="6"/>
        </w:rPr>
        <w:t>22.结合各行业领域实际情况，2024</w:t>
      </w:r>
      <w:r>
        <w:rPr>
          <w:spacing w:val="-57"/>
        </w:rPr>
        <w:t xml:space="preserve"> </w:t>
      </w:r>
      <w:r>
        <w:rPr>
          <w:spacing w:val="6"/>
        </w:rPr>
        <w:t>年底前全面细化完善生</w:t>
      </w:r>
      <w:r>
        <w:t xml:space="preserve"> </w:t>
      </w:r>
      <w:r>
        <w:rPr>
          <w:spacing w:val="-2"/>
        </w:rPr>
        <w:t>产经营单位各类从业人员安全生产教育培训的频次、内容、范围、</w:t>
      </w:r>
      <w:r>
        <w:rPr>
          <w:spacing w:val="3"/>
        </w:rPr>
        <w:t xml:space="preserve"> </w:t>
      </w:r>
      <w:r>
        <w:rPr>
          <w:spacing w:val="5"/>
        </w:rPr>
        <w:t>时间等规定要求，健全教育培训效果督导检查机制，切实强化教</w:t>
      </w:r>
      <w:r>
        <w:rPr>
          <w:spacing w:val="17"/>
        </w:rPr>
        <w:t xml:space="preserve"> </w:t>
      </w:r>
      <w:r>
        <w:rPr>
          <w:spacing w:val="5"/>
        </w:rPr>
        <w:t>育培训动态管理。明确有关从业人员的安全准入机制以及不符合</w:t>
      </w:r>
      <w:r>
        <w:rPr>
          <w:spacing w:val="17"/>
        </w:rPr>
        <w:t xml:space="preserve"> </w:t>
      </w:r>
      <w:r>
        <w:rPr>
          <w:spacing w:val="6"/>
        </w:rPr>
        <w:t>安全条件要求的退出机制，提升从业人员整体</w:t>
      </w:r>
      <w:r>
        <w:rPr>
          <w:spacing w:val="5"/>
        </w:rPr>
        <w:t>能力水平。贯彻落</w:t>
      </w:r>
      <w:r>
        <w:t xml:space="preserve"> </w:t>
      </w:r>
      <w:r>
        <w:rPr>
          <w:spacing w:val="5"/>
        </w:rPr>
        <w:t>实《河南省安全生产条例》等，大力推动生产经营单位加强对外</w:t>
      </w:r>
      <w:r>
        <w:rPr>
          <w:spacing w:val="17"/>
        </w:rPr>
        <w:t xml:space="preserve"> </w:t>
      </w:r>
      <w:r>
        <w:rPr>
          <w:spacing w:val="6"/>
        </w:rPr>
        <w:t>包外租等关联单位的安全生产指导、监督，将</w:t>
      </w:r>
      <w:r>
        <w:rPr>
          <w:spacing w:val="5"/>
        </w:rPr>
        <w:t>接受其作业指令的</w:t>
      </w:r>
      <w:r>
        <w:t xml:space="preserve"> </w:t>
      </w:r>
      <w:r>
        <w:rPr>
          <w:spacing w:val="5"/>
        </w:rPr>
        <w:t>劳务派遣、灵活用工等人员纳入本单位安全生产管理体系，严格</w:t>
      </w:r>
      <w:r>
        <w:rPr>
          <w:spacing w:val="17"/>
        </w:rPr>
        <w:t xml:space="preserve"> </w:t>
      </w:r>
      <w:r>
        <w:rPr>
          <w:spacing w:val="-8"/>
        </w:rPr>
        <w:t>安全培训和管理，切实提升有关从业人员的安全素质和能力。</w:t>
      </w:r>
      <w:r>
        <w:rPr>
          <w:rFonts w:ascii="KaiTi" w:hAnsi="KaiTi" w:eastAsia="KaiTi" w:cs="KaiTi"/>
          <w:spacing w:val="-8"/>
        </w:rPr>
        <w:t>（</w:t>
      </w:r>
      <w:r>
        <w:rPr>
          <w:rFonts w:ascii="KaiTi" w:hAnsi="KaiTi" w:eastAsia="KaiTi" w:cs="KaiTi"/>
          <w:spacing w:val="-72"/>
        </w:rPr>
        <w:t xml:space="preserve"> </w:t>
      </w:r>
      <w:r>
        <w:rPr>
          <w:rFonts w:ascii="KaiTi" w:hAnsi="KaiTi" w:eastAsia="KaiTi" w:cs="KaiTi"/>
          <w:spacing w:val="-8"/>
        </w:rPr>
        <w:t>市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9"/>
        </w:rPr>
        <w:t>安委会各成员单位按职责分工负责）</w:t>
      </w:r>
    </w:p>
    <w:p w14:paraId="1DBA2D68">
      <w:pPr>
        <w:pStyle w:val="2"/>
        <w:spacing w:before="53" w:line="222" w:lineRule="auto"/>
        <w:ind w:left="663"/>
      </w:pPr>
      <w:r>
        <w:rPr>
          <w:spacing w:val="10"/>
        </w:rPr>
        <w:t>23.聚焦从业人员疏散逃生避险意识能力提升，推动生产经</w:t>
      </w:r>
    </w:p>
    <w:p w14:paraId="28A1D14D">
      <w:pPr>
        <w:pStyle w:val="2"/>
        <w:spacing w:before="101" w:line="328" w:lineRule="auto"/>
        <w:ind w:right="89"/>
        <w:jc w:val="both"/>
        <w:rPr>
          <w:rFonts w:ascii="KaiTi" w:hAnsi="KaiTi" w:eastAsia="KaiTi" w:cs="KaiTi"/>
        </w:rPr>
      </w:pPr>
      <w:r>
        <w:rPr>
          <w:spacing w:val="4"/>
        </w:rPr>
        <w:t>营单位每年至少组织开展一次疏散逃生演练（高危行业领域每半</w:t>
      </w:r>
      <w:r>
        <w:rPr>
          <w:spacing w:val="14"/>
        </w:rPr>
        <w:t xml:space="preserve"> </w:t>
      </w:r>
      <w:r>
        <w:rPr>
          <w:spacing w:val="10"/>
        </w:rPr>
        <w:t>年至少一次</w:t>
      </w:r>
      <w:r>
        <w:rPr>
          <w:spacing w:val="-58"/>
        </w:rPr>
        <w:t>），</w:t>
      </w:r>
      <w:r>
        <w:rPr>
          <w:spacing w:val="10"/>
        </w:rPr>
        <w:t>让全体从业人员熟知逃生通道、安全出口及应急</w:t>
      </w:r>
      <w:r>
        <w:t xml:space="preserve"> </w:t>
      </w:r>
      <w:r>
        <w:rPr>
          <w:spacing w:val="5"/>
        </w:rPr>
        <w:t>处置要求，形成常态化机制。督促生产经营单位及时修订应急预</w:t>
      </w:r>
      <w:r>
        <w:rPr>
          <w:spacing w:val="6"/>
        </w:rPr>
        <w:t xml:space="preserve"> </w:t>
      </w:r>
      <w:r>
        <w:rPr>
          <w:spacing w:val="5"/>
        </w:rPr>
        <w:t>案，推动高危行业生产经营单位全面依法建设安全生产应急救援</w:t>
      </w:r>
      <w:r>
        <w:rPr>
          <w:spacing w:val="3"/>
        </w:rPr>
        <w:t xml:space="preserve"> </w:t>
      </w:r>
      <w:r>
        <w:rPr>
          <w:spacing w:val="5"/>
        </w:rPr>
        <w:t>队伍，满足安全风险防范和事故抢险救援需要。</w:t>
      </w:r>
      <w:r>
        <w:rPr>
          <w:rFonts w:ascii="KaiTi" w:hAnsi="KaiTi" w:eastAsia="KaiTi" w:cs="KaiTi"/>
          <w:spacing w:val="5"/>
        </w:rPr>
        <w:t>（市安委会各成</w:t>
      </w:r>
      <w:r>
        <w:rPr>
          <w:rFonts w:ascii="KaiTi" w:hAnsi="KaiTi" w:eastAsia="KaiTi" w:cs="KaiTi"/>
          <w:spacing w:val="4"/>
        </w:rPr>
        <w:t xml:space="preserve"> </w:t>
      </w:r>
      <w:r>
        <w:rPr>
          <w:rFonts w:ascii="KaiTi" w:hAnsi="KaiTi" w:eastAsia="KaiTi" w:cs="KaiTi"/>
          <w:spacing w:val="7"/>
        </w:rPr>
        <w:t>员单位按职责分工负责）</w:t>
      </w:r>
    </w:p>
    <w:p w14:paraId="2216F054">
      <w:pPr>
        <w:spacing w:before="50" w:line="220" w:lineRule="auto"/>
        <w:ind w:left="64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6"/>
          <w:sz w:val="31"/>
          <w:szCs w:val="31"/>
        </w:rPr>
        <w:t>（</w:t>
      </w:r>
      <w:r>
        <w:rPr>
          <w:rFonts w:ascii="KaiTi" w:hAnsi="KaiTi" w:eastAsia="KaiTi" w:cs="KaiTi"/>
          <w:spacing w:val="-83"/>
          <w:sz w:val="31"/>
          <w:szCs w:val="31"/>
        </w:rPr>
        <w:t xml:space="preserve"> </w:t>
      </w:r>
      <w:r>
        <w:rPr>
          <w:rFonts w:ascii="KaiTi" w:hAnsi="KaiTi" w:eastAsia="KaiTi" w:cs="KaiTi"/>
          <w:spacing w:val="6"/>
          <w:sz w:val="31"/>
          <w:szCs w:val="31"/>
        </w:rPr>
        <w:t>八）开展生产经营单位安全管理体系建设行动。</w:t>
      </w:r>
    </w:p>
    <w:p w14:paraId="4CE5701E">
      <w:pPr>
        <w:pStyle w:val="2"/>
        <w:spacing w:before="194" w:line="327" w:lineRule="auto"/>
        <w:ind w:right="89" w:firstLine="661"/>
        <w:rPr>
          <w:rFonts w:ascii="KaiTi" w:hAnsi="KaiTi" w:eastAsia="KaiTi" w:cs="KaiTi"/>
        </w:rPr>
      </w:pPr>
      <w:r>
        <w:rPr>
          <w:spacing w:val="6"/>
        </w:rPr>
        <w:t>24.结合通用的安全管理体系经验做法，2024</w:t>
      </w:r>
      <w:r>
        <w:rPr>
          <w:spacing w:val="-57"/>
        </w:rPr>
        <w:t xml:space="preserve"> </w:t>
      </w:r>
      <w:r>
        <w:rPr>
          <w:spacing w:val="6"/>
        </w:rPr>
        <w:t>年推动开展安</w:t>
      </w:r>
      <w:r>
        <w:t xml:space="preserve"> </w:t>
      </w:r>
      <w:r>
        <w:rPr>
          <w:spacing w:val="12"/>
        </w:rPr>
        <w:t>全生产管理体系标准试点工作。2025</w:t>
      </w:r>
      <w:r>
        <w:rPr>
          <w:spacing w:val="-37"/>
        </w:rPr>
        <w:t xml:space="preserve"> </w:t>
      </w:r>
      <w:r>
        <w:rPr>
          <w:spacing w:val="12"/>
        </w:rPr>
        <w:t>年依据《企业安全生产标</w:t>
      </w:r>
      <w:r>
        <w:t xml:space="preserve"> </w:t>
      </w:r>
      <w:r>
        <w:rPr>
          <w:spacing w:val="5"/>
        </w:rPr>
        <w:t>准化管理体系基本规范》《小微企业安全生产标准化管理体系基</w:t>
      </w:r>
      <w:r>
        <w:rPr>
          <w:spacing w:val="16"/>
        </w:rPr>
        <w:t xml:space="preserve"> </w:t>
      </w:r>
      <w:r>
        <w:rPr>
          <w:spacing w:val="-8"/>
        </w:rPr>
        <w:t>本规范》，推动全市相关行业安全生产标准化达标、升级。</w:t>
      </w:r>
      <w:r>
        <w:rPr>
          <w:rFonts w:ascii="KaiTi" w:hAnsi="KaiTi" w:eastAsia="KaiTi" w:cs="KaiTi"/>
          <w:spacing w:val="-9"/>
        </w:rPr>
        <w:t>（</w:t>
      </w:r>
      <w:r>
        <w:rPr>
          <w:rFonts w:ascii="KaiTi" w:hAnsi="KaiTi" w:eastAsia="KaiTi" w:cs="KaiTi"/>
          <w:spacing w:val="-74"/>
        </w:rPr>
        <w:t xml:space="preserve"> </w:t>
      </w:r>
      <w:r>
        <w:rPr>
          <w:rFonts w:ascii="KaiTi" w:hAnsi="KaiTi" w:eastAsia="KaiTi" w:cs="KaiTi"/>
          <w:spacing w:val="-9"/>
        </w:rPr>
        <w:t>市安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9"/>
        </w:rPr>
        <w:t>委会各成员单位按职责分工负责）</w:t>
      </w:r>
    </w:p>
    <w:p w14:paraId="56756926">
      <w:pPr>
        <w:pStyle w:val="2"/>
        <w:spacing w:before="47" w:line="330" w:lineRule="auto"/>
        <w:ind w:firstLine="661"/>
        <w:rPr>
          <w:rFonts w:ascii="KaiTi" w:hAnsi="KaiTi" w:eastAsia="KaiTi" w:cs="KaiTi"/>
        </w:rPr>
      </w:pPr>
      <w:r>
        <w:rPr>
          <w:spacing w:val="10"/>
        </w:rPr>
        <w:t>25.认真落实安全生产标准化管理体系定级制度，充分发挥</w:t>
      </w:r>
      <w:r>
        <w:t xml:space="preserve"> </w:t>
      </w:r>
      <w:r>
        <w:rPr>
          <w:spacing w:val="5"/>
        </w:rPr>
        <w:t>国有企业引领作用，积极推动、引导有关行业领域各类企业单位</w:t>
      </w:r>
      <w:r>
        <w:rPr>
          <w:spacing w:val="15"/>
        </w:rPr>
        <w:t xml:space="preserve"> </w:t>
      </w:r>
      <w:r>
        <w:rPr>
          <w:spacing w:val="5"/>
        </w:rPr>
        <w:t>创建安全生产标准化管理体系。大力选树各行业安全生产标准化</w:t>
      </w:r>
      <w:r>
        <w:rPr>
          <w:spacing w:val="15"/>
        </w:rPr>
        <w:t xml:space="preserve"> </w:t>
      </w:r>
      <w:r>
        <w:rPr>
          <w:spacing w:val="5"/>
        </w:rPr>
        <w:t>建设标杆企业单位，落实安全生产标准化达标企业在减少检查频</w:t>
      </w:r>
      <w:r>
        <w:rPr>
          <w:spacing w:val="18"/>
        </w:rPr>
        <w:t xml:space="preserve"> </w:t>
      </w:r>
      <w:r>
        <w:rPr>
          <w:spacing w:val="5"/>
        </w:rPr>
        <w:t>次、复产验收优先、优化安全生产责任保险和工伤保险费率、信</w:t>
      </w:r>
      <w:r>
        <w:rPr>
          <w:spacing w:val="15"/>
        </w:rPr>
        <w:t xml:space="preserve"> </w:t>
      </w:r>
      <w:r>
        <w:rPr>
          <w:spacing w:val="12"/>
        </w:rPr>
        <w:t>贷信用等级评定等方面的激励政策。2025</w:t>
      </w:r>
      <w:r>
        <w:rPr>
          <w:spacing w:val="-38"/>
        </w:rPr>
        <w:t xml:space="preserve"> </w:t>
      </w:r>
      <w:r>
        <w:rPr>
          <w:spacing w:val="12"/>
        </w:rPr>
        <w:t>年底前，打造一批安</w:t>
      </w:r>
      <w:r>
        <w:t xml:space="preserve"> </w:t>
      </w:r>
      <w:r>
        <w:rPr>
          <w:spacing w:val="9"/>
        </w:rPr>
        <w:t>全生产标准化标杆企业单位，推广安全生产管理体系</w:t>
      </w:r>
      <w:r>
        <w:rPr>
          <w:spacing w:val="8"/>
        </w:rPr>
        <w:t>先进经验。</w:t>
      </w:r>
      <w:r>
        <w:t xml:space="preserve"> </w:t>
      </w:r>
      <w:r>
        <w:rPr>
          <w:rFonts w:ascii="KaiTi" w:hAnsi="KaiTi" w:eastAsia="KaiTi" w:cs="KaiTi"/>
          <w:spacing w:val="9"/>
        </w:rPr>
        <w:t>（市安委会各成员单位按职责分工负责）</w:t>
      </w:r>
    </w:p>
    <w:p w14:paraId="3B6FC399">
      <w:pPr>
        <w:pStyle w:val="2"/>
        <w:spacing w:before="50" w:line="324" w:lineRule="auto"/>
        <w:ind w:left="3" w:right="89" w:firstLine="658"/>
      </w:pPr>
      <w:r>
        <w:rPr>
          <w:spacing w:val="8"/>
        </w:rPr>
        <w:t>26.建立健全消防安全重点单位</w:t>
      </w:r>
      <w:r>
        <w:rPr>
          <w:spacing w:val="-99"/>
        </w:rPr>
        <w:t xml:space="preserve"> </w:t>
      </w:r>
      <w:r>
        <w:rPr>
          <w:spacing w:val="8"/>
        </w:rPr>
        <w:t>“五包一”责任制，明确一</w:t>
      </w:r>
      <w:r>
        <w:t xml:space="preserve"> </w:t>
      </w:r>
      <w:r>
        <w:rPr>
          <w:spacing w:val="5"/>
        </w:rPr>
        <w:t>名行业监管部门干部、一名乡镇街道干部、一名社区（村）工作</w:t>
      </w:r>
      <w:r>
        <w:rPr>
          <w:spacing w:val="13"/>
        </w:rPr>
        <w:t xml:space="preserve"> </w:t>
      </w:r>
      <w:r>
        <w:rPr>
          <w:spacing w:val="5"/>
        </w:rPr>
        <w:t>人员、一名消防人员（或派出所人员）、一名专业人员组成的小</w:t>
      </w:r>
    </w:p>
    <w:p w14:paraId="6AD09E3D">
      <w:pPr>
        <w:pStyle w:val="2"/>
        <w:spacing w:before="101" w:line="322" w:lineRule="auto"/>
        <w:jc w:val="both"/>
        <w:rPr>
          <w:rFonts w:ascii="KaiTi" w:hAnsi="KaiTi" w:eastAsia="KaiTi" w:cs="KaiTi"/>
        </w:rPr>
      </w:pPr>
      <w:r>
        <w:rPr>
          <w:spacing w:val="5"/>
        </w:rPr>
        <w:t>组，实行网格化包保、实名制管理，将所有消防安全重点单位纳</w:t>
      </w:r>
      <w:r>
        <w:rPr>
          <w:spacing w:val="3"/>
        </w:rPr>
        <w:t xml:space="preserve">  </w:t>
      </w:r>
      <w:r>
        <w:rPr>
          <w:spacing w:val="-3"/>
        </w:rPr>
        <w:t>入在线监管，2024</w:t>
      </w:r>
      <w:r>
        <w:rPr>
          <w:spacing w:val="-49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6</w:t>
      </w:r>
      <w:r>
        <w:rPr>
          <w:spacing w:val="-46"/>
        </w:rPr>
        <w:t xml:space="preserve"> </w:t>
      </w:r>
      <w:r>
        <w:rPr>
          <w:spacing w:val="-3"/>
        </w:rPr>
        <w:t>月底前完成并录入平台系统。</w:t>
      </w:r>
      <w:r>
        <w:rPr>
          <w:rFonts w:ascii="KaiTi" w:hAnsi="KaiTi" w:eastAsia="KaiTi" w:cs="KaiTi"/>
          <w:spacing w:val="-3"/>
        </w:rPr>
        <w:t>（</w:t>
      </w:r>
      <w:r>
        <w:rPr>
          <w:rFonts w:ascii="KaiTi" w:hAnsi="KaiTi" w:eastAsia="KaiTi" w:cs="KaiTi"/>
          <w:spacing w:val="-72"/>
        </w:rPr>
        <w:t xml:space="preserve"> </w:t>
      </w:r>
      <w:r>
        <w:rPr>
          <w:rFonts w:ascii="KaiTi" w:hAnsi="KaiTi" w:eastAsia="KaiTi" w:cs="KaiTi"/>
          <w:spacing w:val="-3"/>
        </w:rPr>
        <w:t>市消防救</w:t>
      </w:r>
      <w:r>
        <w:rPr>
          <w:rFonts w:ascii="KaiTi" w:hAnsi="KaiTi" w:eastAsia="KaiTi" w:cs="KaiTi"/>
        </w:rPr>
        <w:t xml:space="preserve">  援大队、公安局牵头，市安委会有关成员单位按照职责分工负责）</w:t>
      </w:r>
    </w:p>
    <w:p w14:paraId="42D09660">
      <w:pPr>
        <w:pStyle w:val="2"/>
        <w:spacing w:before="59" w:line="329" w:lineRule="auto"/>
        <w:ind w:left="12" w:right="101" w:firstLine="653"/>
        <w:rPr>
          <w:rFonts w:ascii="KaiTi" w:hAnsi="KaiTi" w:eastAsia="KaiTi" w:cs="KaiTi"/>
        </w:rPr>
      </w:pPr>
      <w:r>
        <w:rPr>
          <w:spacing w:val="10"/>
        </w:rPr>
        <w:t>27.严格实施矿山安全减人行动，建好用好入井人员唯一性</w:t>
      </w:r>
      <w:r>
        <w:t xml:space="preserve"> </w:t>
      </w:r>
      <w:r>
        <w:rPr>
          <w:spacing w:val="7"/>
        </w:rPr>
        <w:t>识别、活动轨迹动态监测等技防系统，严厉打击隐瞒入井人数、</w:t>
      </w:r>
      <w:r>
        <w:rPr>
          <w:spacing w:val="6"/>
        </w:rPr>
        <w:t xml:space="preserve"> </w:t>
      </w:r>
      <w:r>
        <w:rPr>
          <w:spacing w:val="5"/>
        </w:rPr>
        <w:t>未佩戴人员定位卡入井和人卡分离等行为。严格执行国家矿山安</w:t>
      </w:r>
      <w:r>
        <w:rPr>
          <w:spacing w:val="10"/>
        </w:rPr>
        <w:t xml:space="preserve"> </w:t>
      </w:r>
      <w:r>
        <w:rPr>
          <w:spacing w:val="5"/>
        </w:rPr>
        <w:t>监局《煤矿单班入井（坑）作业人数限员规定》，采煤工作面生</w:t>
      </w:r>
      <w:r>
        <w:rPr>
          <w:spacing w:val="7"/>
        </w:rPr>
        <w:t xml:space="preserve"> 产班次作业人数不得超过</w:t>
      </w:r>
      <w:r>
        <w:rPr>
          <w:spacing w:val="-32"/>
        </w:rPr>
        <w:t xml:space="preserve"> </w:t>
      </w:r>
      <w:r>
        <w:rPr>
          <w:spacing w:val="7"/>
        </w:rPr>
        <w:t>25</w:t>
      </w:r>
      <w:r>
        <w:rPr>
          <w:spacing w:val="-60"/>
        </w:rPr>
        <w:t xml:space="preserve"> </w:t>
      </w:r>
      <w:r>
        <w:rPr>
          <w:spacing w:val="7"/>
        </w:rPr>
        <w:t>人，掘进工作面作业人数不得超过</w:t>
      </w:r>
      <w:r>
        <w:t xml:space="preserve"> </w:t>
      </w:r>
      <w:r>
        <w:rPr>
          <w:spacing w:val="-3"/>
        </w:rPr>
        <w:t>18</w:t>
      </w:r>
      <w:r>
        <w:rPr>
          <w:spacing w:val="-54"/>
        </w:rPr>
        <w:t xml:space="preserve"> </w:t>
      </w:r>
      <w:r>
        <w:rPr>
          <w:spacing w:val="-3"/>
        </w:rPr>
        <w:t>人，维修工作面（</w:t>
      </w:r>
      <w:r>
        <w:rPr>
          <w:spacing w:val="-69"/>
        </w:rPr>
        <w:t xml:space="preserve"> </w:t>
      </w:r>
      <w:r>
        <w:rPr>
          <w:spacing w:val="-3"/>
        </w:rPr>
        <w:t>点）单班人数不得超过</w:t>
      </w:r>
      <w:r>
        <w:rPr>
          <w:spacing w:val="-46"/>
        </w:rPr>
        <w:t xml:space="preserve"> </w:t>
      </w:r>
      <w:r>
        <w:rPr>
          <w:spacing w:val="-3"/>
        </w:rPr>
        <w:t>8</w:t>
      </w:r>
      <w:r>
        <w:rPr>
          <w:spacing w:val="-59"/>
        </w:rPr>
        <w:t xml:space="preserve"> </w:t>
      </w:r>
      <w:r>
        <w:rPr>
          <w:spacing w:val="-3"/>
        </w:rPr>
        <w:t>人。</w:t>
      </w:r>
      <w:r>
        <w:rPr>
          <w:rFonts w:ascii="KaiTi" w:hAnsi="KaiTi" w:eastAsia="KaiTi" w:cs="KaiTi"/>
          <w:spacing w:val="-3"/>
        </w:rPr>
        <w:t>（市煤炭局等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8"/>
        </w:rPr>
        <w:t>市安委会有关成员单位按职责分工负责）</w:t>
      </w:r>
    </w:p>
    <w:p w14:paraId="32760C4E">
      <w:pPr>
        <w:spacing w:before="52" w:line="220" w:lineRule="auto"/>
        <w:ind w:left="645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9"/>
          <w:sz w:val="31"/>
          <w:szCs w:val="31"/>
        </w:rPr>
        <w:t>（九）开展安全生产精准执法和帮扶行动。</w:t>
      </w:r>
    </w:p>
    <w:p w14:paraId="12472178">
      <w:pPr>
        <w:pStyle w:val="2"/>
        <w:spacing w:before="189" w:line="330" w:lineRule="auto"/>
        <w:ind w:left="9" w:right="115" w:firstLine="655"/>
        <w:rPr>
          <w:rFonts w:ascii="KaiTi" w:hAnsi="KaiTi" w:eastAsia="KaiTi" w:cs="KaiTi"/>
        </w:rPr>
      </w:pPr>
      <w:r>
        <w:rPr>
          <w:spacing w:val="10"/>
        </w:rPr>
        <w:t>28.强力推进安全生产和消防监管队伍能力作风建设。加强</w:t>
      </w:r>
      <w:r>
        <w:t xml:space="preserve"> </w:t>
      </w:r>
      <w:r>
        <w:rPr>
          <w:spacing w:val="5"/>
        </w:rPr>
        <w:t>安全监管执法业务培训和人才培养，加大执法监督力度，提升安</w:t>
      </w:r>
      <w:r>
        <w:rPr>
          <w:spacing w:val="12"/>
        </w:rPr>
        <w:t xml:space="preserve"> </w:t>
      </w:r>
      <w:r>
        <w:rPr>
          <w:spacing w:val="7"/>
        </w:rPr>
        <w:t>全监管队伍专业能力。实施分级分类精准化执法、差</w:t>
      </w:r>
      <w:r>
        <w:rPr>
          <w:spacing w:val="6"/>
        </w:rPr>
        <w:t>异化管理，</w:t>
      </w:r>
      <w:r>
        <w:t xml:space="preserve"> </w:t>
      </w:r>
      <w:r>
        <w:rPr>
          <w:spacing w:val="-6"/>
        </w:rPr>
        <w:t>提升安全监管效率效果，防止简单化、“一刀切”。加强安全监管</w:t>
      </w:r>
      <w:r>
        <w:rPr>
          <w:spacing w:val="16"/>
        </w:rPr>
        <w:t xml:space="preserve"> </w:t>
      </w:r>
      <w:r>
        <w:rPr>
          <w:spacing w:val="5"/>
        </w:rPr>
        <w:t>执法队伍建设，充实负有行业安全生产监督管理职责部门的安全</w:t>
      </w:r>
      <w:r>
        <w:rPr>
          <w:spacing w:val="12"/>
        </w:rPr>
        <w:t xml:space="preserve"> </w:t>
      </w:r>
      <w:r>
        <w:rPr>
          <w:spacing w:val="5"/>
        </w:rPr>
        <w:t>监管执法人员。联合纪检监察部门，严格责任追究，坚决整治安</w:t>
      </w:r>
      <w:r>
        <w:rPr>
          <w:spacing w:val="10"/>
        </w:rPr>
        <w:t xml:space="preserve"> </w:t>
      </w:r>
      <w:r>
        <w:rPr>
          <w:spacing w:val="5"/>
        </w:rPr>
        <w:t>全监管执法</w:t>
      </w:r>
      <w:r>
        <w:rPr>
          <w:spacing w:val="-102"/>
        </w:rPr>
        <w:t xml:space="preserve"> </w:t>
      </w:r>
      <w:r>
        <w:rPr>
          <w:spacing w:val="5"/>
        </w:rPr>
        <w:t>“宽松软虚”等问题。开展监管监察执法量化考</w:t>
      </w:r>
      <w:r>
        <w:rPr>
          <w:spacing w:val="4"/>
        </w:rPr>
        <w:t>核，</w:t>
      </w:r>
      <w:r>
        <w:t xml:space="preserve"> </w:t>
      </w:r>
      <w:r>
        <w:rPr>
          <w:spacing w:val="5"/>
        </w:rPr>
        <w:t>建立完善激励和奖惩机制措施，强化干部队伍担当作为，培育真</w:t>
      </w:r>
      <w:r>
        <w:rPr>
          <w:spacing w:val="12"/>
        </w:rPr>
        <w:t xml:space="preserve"> </w:t>
      </w:r>
      <w:r>
        <w:rPr>
          <w:spacing w:val="5"/>
        </w:rPr>
        <w:t>抓实干、动真碰硬作风。</w:t>
      </w:r>
      <w:r>
        <w:rPr>
          <w:rFonts w:ascii="KaiTi" w:hAnsi="KaiTi" w:eastAsia="KaiTi" w:cs="KaiTi"/>
          <w:spacing w:val="5"/>
        </w:rPr>
        <w:t>（市应急管理局、消防救援大队牵头负</w:t>
      </w:r>
      <w:r>
        <w:rPr>
          <w:rFonts w:ascii="KaiTi" w:hAnsi="KaiTi" w:eastAsia="KaiTi" w:cs="KaiTi"/>
          <w:spacing w:val="10"/>
        </w:rPr>
        <w:t xml:space="preserve"> </w:t>
      </w:r>
      <w:r>
        <w:rPr>
          <w:rFonts w:ascii="KaiTi" w:hAnsi="KaiTi" w:eastAsia="KaiTi" w:cs="KaiTi"/>
          <w:spacing w:val="9"/>
        </w:rPr>
        <w:t>责，市安委会有关成员单位按照职责分工负责）</w:t>
      </w:r>
    </w:p>
    <w:p w14:paraId="3CA0C347">
      <w:pPr>
        <w:pStyle w:val="2"/>
        <w:spacing w:before="58" w:line="319" w:lineRule="auto"/>
        <w:ind w:left="16" w:right="156" w:firstLine="649"/>
        <w:rPr>
          <w:rFonts w:ascii="KaiTi" w:hAnsi="KaiTi" w:eastAsia="KaiTi" w:cs="KaiTi"/>
        </w:rPr>
      </w:pPr>
      <w:r>
        <w:rPr>
          <w:spacing w:val="10"/>
        </w:rPr>
        <w:t>29.推动落实《应急管理部关于进一步加强安全生产举报工</w:t>
      </w:r>
      <w:r>
        <w:t xml:space="preserve"> </w:t>
      </w:r>
      <w:r>
        <w:rPr>
          <w:spacing w:val="-6"/>
        </w:rPr>
        <w:t>作的指导意见》《河南省安全生产领域举报奖励实施办法》，完善</w:t>
      </w:r>
      <w:r>
        <w:rPr>
          <w:spacing w:val="2"/>
        </w:rPr>
        <w:t>举报奖励程序，推动综合平台和各行业平台</w:t>
      </w:r>
      <w:r>
        <w:rPr>
          <w:spacing w:val="-94"/>
        </w:rPr>
        <w:t xml:space="preserve"> </w:t>
      </w:r>
      <w:r>
        <w:rPr>
          <w:spacing w:val="2"/>
        </w:rPr>
        <w:t>“</w:t>
      </w:r>
      <w:r>
        <w:rPr>
          <w:spacing w:val="-119"/>
        </w:rPr>
        <w:t xml:space="preserve"> </w:t>
      </w:r>
      <w:r>
        <w:rPr>
          <w:spacing w:val="2"/>
        </w:rPr>
        <w:t>一键举报”、查实</w:t>
      </w:r>
      <w:r>
        <w:t xml:space="preserve"> </w:t>
      </w:r>
      <w:r>
        <w:rPr>
          <w:spacing w:val="-5"/>
        </w:rPr>
        <w:t>即奖、“网上奖励”，健全完善覆盖各行业</w:t>
      </w:r>
      <w:r>
        <w:rPr>
          <w:spacing w:val="-6"/>
        </w:rPr>
        <w:t>领域的安全生产举报渠</w:t>
      </w:r>
      <w:r>
        <w:t xml:space="preserve"> </w:t>
      </w:r>
      <w:r>
        <w:rPr>
          <w:spacing w:val="5"/>
        </w:rPr>
        <w:t>道和奖励机制，落实奖励资金、完善保密制度，鼓励生产经营单</w:t>
      </w:r>
      <w:r>
        <w:rPr>
          <w:spacing w:val="15"/>
        </w:rPr>
        <w:t xml:space="preserve"> </w:t>
      </w:r>
      <w:r>
        <w:rPr>
          <w:spacing w:val="5"/>
        </w:rPr>
        <w:t>位建立从业人员内部举报奖励机制，充分发动社会群众和从业人</w:t>
      </w:r>
      <w:r>
        <w:rPr>
          <w:spacing w:val="15"/>
        </w:rPr>
        <w:t xml:space="preserve"> </w:t>
      </w:r>
      <w:r>
        <w:rPr>
          <w:spacing w:val="5"/>
        </w:rPr>
        <w:t>员举报生产经营单位存在的重大事故隐患，及时发现生产经营单</w:t>
      </w:r>
      <w:r>
        <w:rPr>
          <w:spacing w:val="15"/>
        </w:rPr>
        <w:t xml:space="preserve"> </w:t>
      </w:r>
      <w:r>
        <w:rPr>
          <w:spacing w:val="5"/>
        </w:rPr>
        <w:t>位的各类非法违规行为。</w:t>
      </w:r>
      <w:r>
        <w:rPr>
          <w:rFonts w:ascii="KaiTi" w:hAnsi="KaiTi" w:eastAsia="KaiTi" w:cs="KaiTi"/>
          <w:spacing w:val="5"/>
        </w:rPr>
        <w:t>（市应急管理局牵头，市安委会有关成</w:t>
      </w:r>
      <w:r>
        <w:rPr>
          <w:rFonts w:ascii="KaiTi" w:hAnsi="KaiTi" w:eastAsia="KaiTi" w:cs="KaiTi"/>
          <w:spacing w:val="13"/>
        </w:rPr>
        <w:t xml:space="preserve"> </w:t>
      </w:r>
      <w:r>
        <w:rPr>
          <w:rFonts w:ascii="KaiTi" w:hAnsi="KaiTi" w:eastAsia="KaiTi" w:cs="KaiTi"/>
          <w:spacing w:val="8"/>
        </w:rPr>
        <w:t>员单位按职责分工负责）</w:t>
      </w:r>
    </w:p>
    <w:p w14:paraId="16EED87E">
      <w:pPr>
        <w:pStyle w:val="2"/>
        <w:spacing w:before="56" w:line="327" w:lineRule="auto"/>
        <w:ind w:left="14" w:right="52" w:firstLine="655"/>
        <w:jc w:val="both"/>
      </w:pPr>
      <w:r>
        <w:rPr>
          <w:spacing w:val="9"/>
        </w:rPr>
        <w:t>30.推动生产经营单位建立健全事故隐患报告奖励机制，完</w:t>
      </w:r>
      <w:r>
        <w:rPr>
          <w:spacing w:val="14"/>
        </w:rPr>
        <w:t xml:space="preserve"> </w:t>
      </w:r>
      <w:r>
        <w:rPr>
          <w:spacing w:val="5"/>
        </w:rPr>
        <w:t>善物质和精神双重奖励措施，对报告重大事故隐患等突出问题的</w:t>
      </w:r>
      <w:r>
        <w:t xml:space="preserve"> </w:t>
      </w:r>
      <w:r>
        <w:rPr>
          <w:spacing w:val="5"/>
        </w:rPr>
        <w:t>予以重奖，激励从业人员积极向生产经营单位报告身边的</w:t>
      </w:r>
      <w:r>
        <w:rPr>
          <w:spacing w:val="4"/>
        </w:rPr>
        <w:t>事故隐</w:t>
      </w:r>
      <w:r>
        <w:t xml:space="preserve"> </w:t>
      </w:r>
      <w:r>
        <w:rPr>
          <w:spacing w:val="5"/>
        </w:rPr>
        <w:t>患、提出整改的合理化建议，提升从业人员爱企如家的强烈安全</w:t>
      </w:r>
      <w:r>
        <w:t xml:space="preserve"> </w:t>
      </w:r>
      <w:r>
        <w:rPr>
          <w:spacing w:val="1"/>
        </w:rPr>
        <w:t>意识。</w:t>
      </w:r>
      <w:r>
        <w:rPr>
          <w:rFonts w:ascii="KaiTi" w:hAnsi="KaiTi" w:eastAsia="KaiTi" w:cs="KaiTi"/>
          <w:spacing w:val="1"/>
        </w:rPr>
        <w:t>（市安委会有关成员单位按职责分工负责</w:t>
      </w:r>
      <w:r>
        <w:rPr>
          <w:spacing w:val="1"/>
        </w:rPr>
        <w:t>）</w:t>
      </w:r>
    </w:p>
    <w:p w14:paraId="055216A6">
      <w:pPr>
        <w:pStyle w:val="2"/>
        <w:spacing w:before="58" w:line="330" w:lineRule="auto"/>
        <w:ind w:left="5" w:firstLine="665"/>
        <w:jc w:val="both"/>
      </w:pPr>
      <w:r>
        <w:rPr>
          <w:spacing w:val="3"/>
        </w:rPr>
        <w:t>31.严格落实安全生产“领导+专家”机制，按照“专家、专</w:t>
      </w:r>
      <w:r>
        <w:rPr>
          <w:spacing w:val="18"/>
        </w:rPr>
        <w:t xml:space="preserve"> </w:t>
      </w:r>
      <w:r>
        <w:rPr>
          <w:spacing w:val="2"/>
        </w:rPr>
        <w:t>业、专案、专班、专责”要求，出台</w:t>
      </w:r>
      <w:r>
        <w:rPr>
          <w:spacing w:val="-100"/>
        </w:rPr>
        <w:t xml:space="preserve"> </w:t>
      </w:r>
      <w:r>
        <w:rPr>
          <w:spacing w:val="2"/>
        </w:rPr>
        <w:t>“</w:t>
      </w:r>
      <w:r>
        <w:rPr>
          <w:spacing w:val="-119"/>
        </w:rPr>
        <w:t xml:space="preserve"> </w:t>
      </w:r>
      <w:r>
        <w:rPr>
          <w:spacing w:val="2"/>
        </w:rPr>
        <w:t>三定两查”工作机制管理</w:t>
      </w:r>
      <w:r>
        <w:t xml:space="preserve"> </w:t>
      </w:r>
      <w:r>
        <w:rPr>
          <w:spacing w:val="4"/>
        </w:rPr>
        <w:t>办法（</w:t>
      </w:r>
      <w:r>
        <w:rPr>
          <w:spacing w:val="-65"/>
        </w:rPr>
        <w:t xml:space="preserve"> </w:t>
      </w:r>
      <w:r>
        <w:rPr>
          <w:spacing w:val="4"/>
        </w:rPr>
        <w:t>固定检查名单、检查对象、检查责任，发现的重大隐患、</w:t>
      </w:r>
      <w:r>
        <w:t xml:space="preserve"> </w:t>
      </w:r>
      <w:r>
        <w:rPr>
          <w:spacing w:val="2"/>
        </w:rPr>
        <w:t>重大问题，一律坚持</w:t>
      </w:r>
      <w:r>
        <w:rPr>
          <w:spacing w:val="-101"/>
        </w:rPr>
        <w:t xml:space="preserve"> </w:t>
      </w:r>
      <w:r>
        <w:rPr>
          <w:spacing w:val="2"/>
        </w:rPr>
        <w:t>“</w:t>
      </w:r>
      <w:r>
        <w:rPr>
          <w:spacing w:val="-120"/>
        </w:rPr>
        <w:t xml:space="preserve"> </w:t>
      </w:r>
      <w:r>
        <w:rPr>
          <w:spacing w:val="2"/>
        </w:rPr>
        <w:t>一案双查”</w:t>
      </w:r>
      <w:r>
        <w:rPr>
          <w:spacing w:val="-114"/>
        </w:rPr>
        <w:t xml:space="preserve"> </w:t>
      </w:r>
      <w:r>
        <w:rPr>
          <w:spacing w:val="2"/>
        </w:rPr>
        <w:t>、</w:t>
      </w:r>
      <w:r>
        <w:rPr>
          <w:spacing w:val="-88"/>
        </w:rPr>
        <w:t xml:space="preserve"> </w:t>
      </w:r>
      <w:r>
        <w:rPr>
          <w:spacing w:val="2"/>
        </w:rPr>
        <w:t>“责任倒查”</w:t>
      </w:r>
      <w:r>
        <w:rPr>
          <w:spacing w:val="-111"/>
        </w:rPr>
        <w:t xml:space="preserve"> </w:t>
      </w:r>
      <w:r>
        <w:rPr>
          <w:spacing w:val="-73"/>
        </w:rPr>
        <w:t>），</w:t>
      </w:r>
      <w:r>
        <w:rPr>
          <w:spacing w:val="2"/>
        </w:rPr>
        <w:t>实行实名</w:t>
      </w:r>
      <w:r>
        <w:t xml:space="preserve"> </w:t>
      </w:r>
      <w:r>
        <w:rPr>
          <w:spacing w:val="5"/>
        </w:rPr>
        <w:t>制、实责化、常态化管理，充分发挥安全生产专家专业技术能力</w:t>
      </w:r>
      <w:r>
        <w:rPr>
          <w:spacing w:val="10"/>
        </w:rPr>
        <w:t xml:space="preserve"> </w:t>
      </w:r>
      <w:r>
        <w:rPr>
          <w:spacing w:val="5"/>
        </w:rPr>
        <w:t>和指导作用，强化安全风险防控和隐患排查治理，提高危化、矿</w:t>
      </w:r>
      <w:r>
        <w:rPr>
          <w:spacing w:val="7"/>
        </w:rPr>
        <w:t xml:space="preserve"> </w:t>
      </w:r>
      <w:r>
        <w:rPr>
          <w:spacing w:val="17"/>
        </w:rPr>
        <w:t>山等高危行业以及钢铁等规上大型企业安全监管工作质量和检</w:t>
      </w:r>
      <w:r>
        <w:rPr>
          <w:spacing w:val="1"/>
        </w:rPr>
        <w:t xml:space="preserve"> </w:t>
      </w:r>
      <w:r>
        <w:rPr>
          <w:spacing w:val="5"/>
        </w:rPr>
        <w:t>查实效。严格安全生产专家选用标准，明确专家工作职责，加强</w:t>
      </w:r>
      <w:r>
        <w:rPr>
          <w:spacing w:val="7"/>
        </w:rPr>
        <w:t xml:space="preserve"> </w:t>
      </w:r>
      <w:r>
        <w:rPr>
          <w:spacing w:val="5"/>
        </w:rPr>
        <w:t>专家管理，健全完善相应的安全生产专家库。（</w:t>
      </w:r>
      <w:r>
        <w:rPr>
          <w:rFonts w:ascii="KaiTi" w:hAnsi="KaiTi" w:eastAsia="KaiTi" w:cs="KaiTi"/>
          <w:spacing w:val="5"/>
        </w:rPr>
        <w:t>市安委会有关成</w:t>
      </w:r>
      <w:r>
        <w:rPr>
          <w:rFonts w:ascii="KaiTi" w:hAnsi="KaiTi" w:eastAsia="KaiTi" w:cs="KaiTi"/>
          <w:spacing w:val="7"/>
        </w:rPr>
        <w:t xml:space="preserve"> </w:t>
      </w:r>
      <w:r>
        <w:rPr>
          <w:rFonts w:ascii="KaiTi" w:hAnsi="KaiTi" w:eastAsia="KaiTi" w:cs="KaiTi"/>
          <w:spacing w:val="8"/>
        </w:rPr>
        <w:t>员单位按职责分工负责</w:t>
      </w:r>
      <w:r>
        <w:rPr>
          <w:spacing w:val="8"/>
        </w:rPr>
        <w:t>）</w:t>
      </w:r>
    </w:p>
    <w:p w14:paraId="76589E80">
      <w:pPr>
        <w:pStyle w:val="2"/>
        <w:spacing w:before="54" w:line="222" w:lineRule="auto"/>
        <w:ind w:right="54"/>
        <w:jc w:val="right"/>
      </w:pPr>
      <w:r>
        <w:rPr>
          <w:spacing w:val="-9"/>
        </w:rPr>
        <w:t>32.综合运用“</w:t>
      </w:r>
      <w:r>
        <w:rPr>
          <w:spacing w:val="-102"/>
        </w:rPr>
        <w:t xml:space="preserve"> </w:t>
      </w:r>
      <w:r>
        <w:rPr>
          <w:spacing w:val="-9"/>
        </w:rPr>
        <w:t>四不两直”、明查暗访、“互联网+执法”等方</w:t>
      </w:r>
    </w:p>
    <w:p w14:paraId="5B21785E">
      <w:pPr>
        <w:pStyle w:val="2"/>
        <w:spacing w:before="101" w:line="331" w:lineRule="auto"/>
        <w:jc w:val="both"/>
      </w:pPr>
      <w:r>
        <w:rPr>
          <w:spacing w:val="8"/>
        </w:rPr>
        <w:t>式，聚焦重大事故隐患排查整治，深入推进精准安全监管</w:t>
      </w:r>
      <w:r>
        <w:rPr>
          <w:spacing w:val="7"/>
        </w:rPr>
        <w:t>执法，</w:t>
      </w:r>
      <w:r>
        <w:t xml:space="preserve"> </w:t>
      </w:r>
      <w:r>
        <w:rPr>
          <w:spacing w:val="-6"/>
        </w:rPr>
        <w:t>集中挂牌、公布、曝光、处理一批，对“零处罚”、“只检查不处</w:t>
      </w:r>
      <w:r>
        <w:rPr>
          <w:spacing w:val="17"/>
        </w:rPr>
        <w:t xml:space="preserve"> </w:t>
      </w:r>
      <w:r>
        <w:rPr>
          <w:spacing w:val="-12"/>
        </w:rPr>
        <w:t>罚”等执法“宽松软虚”的地方进行约谈通报。</w:t>
      </w:r>
      <w:r>
        <w:rPr>
          <w:spacing w:val="-13"/>
        </w:rPr>
        <w:t>制定“一案双查”、</w:t>
      </w:r>
      <w:r>
        <w:t xml:space="preserve"> </w:t>
      </w:r>
      <w:r>
        <w:rPr>
          <w:spacing w:val="5"/>
        </w:rPr>
        <w:t>“责任倒查”实施细则，检查中发现的重大隐患、重大问题，既</w:t>
      </w:r>
      <w:r>
        <w:rPr>
          <w:spacing w:val="16"/>
        </w:rPr>
        <w:t xml:space="preserve"> </w:t>
      </w:r>
      <w:r>
        <w:rPr>
          <w:spacing w:val="5"/>
        </w:rPr>
        <w:t>查企业主体责任、又查企业主要负责人及相关部门责任落实。对</w:t>
      </w:r>
      <w:r>
        <w:rPr>
          <w:spacing w:val="16"/>
        </w:rPr>
        <w:t xml:space="preserve"> </w:t>
      </w:r>
      <w:r>
        <w:rPr>
          <w:spacing w:val="5"/>
        </w:rPr>
        <w:t>无需审批备案但具有较大安全风险的生产经营活动，加大现场执</w:t>
      </w:r>
      <w:r>
        <w:rPr>
          <w:spacing w:val="13"/>
        </w:rPr>
        <w:t xml:space="preserve"> </w:t>
      </w:r>
      <w:r>
        <w:rPr>
          <w:spacing w:val="7"/>
        </w:rPr>
        <w:t>法检查力度，完善</w:t>
      </w:r>
      <w:r>
        <w:rPr>
          <w:spacing w:val="-100"/>
        </w:rPr>
        <w:t xml:space="preserve"> </w:t>
      </w:r>
      <w:r>
        <w:rPr>
          <w:spacing w:val="7"/>
        </w:rPr>
        <w:t>“双随机”抽查检查工作机制，严防小施工、</w:t>
      </w:r>
      <w:r>
        <w:t xml:space="preserve"> </w:t>
      </w:r>
      <w:r>
        <w:rPr>
          <w:spacing w:val="9"/>
        </w:rPr>
        <w:t>小作业惹大事。对严重违法行为依法采取停产整顿、关闭取缔、</w:t>
      </w:r>
      <w:r>
        <w:t xml:space="preserve"> </w:t>
      </w:r>
      <w:r>
        <w:rPr>
          <w:spacing w:val="-2"/>
        </w:rPr>
        <w:t>上限处罚、联合惩戒、“一案双罚”等手段，落实行刑衔接机制，</w:t>
      </w:r>
      <w:r>
        <w:t xml:space="preserve"> </w:t>
      </w:r>
      <w:r>
        <w:rPr>
          <w:spacing w:val="5"/>
        </w:rPr>
        <w:t>严厉打击各类非法违法行为。对发生重特大事故负有责任的生产</w:t>
      </w:r>
      <w:r>
        <w:rPr>
          <w:spacing w:val="16"/>
        </w:rPr>
        <w:t xml:space="preserve"> </w:t>
      </w:r>
      <w:r>
        <w:rPr>
          <w:spacing w:val="5"/>
        </w:rPr>
        <w:t>经营单位的主要负责人，明确终身不得担任本行业生产经营单位</w:t>
      </w:r>
      <w:r>
        <w:rPr>
          <w:spacing w:val="13"/>
        </w:rPr>
        <w:t xml:space="preserve"> </w:t>
      </w:r>
      <w:r>
        <w:rPr>
          <w:spacing w:val="3"/>
        </w:rPr>
        <w:t>的主要负责人。（</w:t>
      </w:r>
      <w:r>
        <w:rPr>
          <w:rFonts w:ascii="KaiTi" w:hAnsi="KaiTi" w:eastAsia="KaiTi" w:cs="KaiTi"/>
          <w:spacing w:val="3"/>
        </w:rPr>
        <w:t>市安委会有关成员单位按职责分工负责</w:t>
      </w:r>
      <w:r>
        <w:rPr>
          <w:spacing w:val="3"/>
        </w:rPr>
        <w:t>）</w:t>
      </w:r>
    </w:p>
    <w:p w14:paraId="603E4BD5">
      <w:pPr>
        <w:pStyle w:val="2"/>
        <w:spacing w:before="47" w:line="330" w:lineRule="auto"/>
        <w:ind w:left="3" w:right="13" w:firstLine="668"/>
        <w:jc w:val="both"/>
      </w:pPr>
      <w:r>
        <w:rPr>
          <w:spacing w:val="-2"/>
        </w:rPr>
        <w:t>33.充分运用抽查、“双随机”等方式，落实“五现场”检查</w:t>
      </w:r>
      <w:r>
        <w:rPr>
          <w:spacing w:val="3"/>
        </w:rPr>
        <w:t xml:space="preserve"> </w:t>
      </w:r>
      <w:r>
        <w:rPr>
          <w:spacing w:val="5"/>
        </w:rPr>
        <w:t>措施，即现场查、现场讲（讲问题、讲要求）、现场交办、现场</w:t>
      </w:r>
      <w:r>
        <w:rPr>
          <w:spacing w:val="10"/>
        </w:rPr>
        <w:t xml:space="preserve"> </w:t>
      </w:r>
      <w:r>
        <w:rPr>
          <w:spacing w:val="-3"/>
        </w:rPr>
        <w:t>签字、现场验收，持续提高执法效能，减少对企业和基层的干扰，</w:t>
      </w:r>
      <w:r>
        <w:rPr>
          <w:spacing w:val="11"/>
        </w:rPr>
        <w:t xml:space="preserve"> </w:t>
      </w:r>
      <w:r>
        <w:rPr>
          <w:spacing w:val="12"/>
        </w:rPr>
        <w:t>避免重复检查和层层陪同。2024</w:t>
      </w:r>
      <w:r>
        <w:rPr>
          <w:spacing w:val="-41"/>
        </w:rPr>
        <w:t xml:space="preserve"> </w:t>
      </w:r>
      <w:r>
        <w:rPr>
          <w:spacing w:val="12"/>
        </w:rPr>
        <w:t>年底前，建立健全各行业领域</w:t>
      </w:r>
      <w:r>
        <w:t xml:space="preserve"> </w:t>
      </w:r>
      <w:r>
        <w:rPr>
          <w:spacing w:val="5"/>
        </w:rPr>
        <w:t>安全生产监管监察执法统计、执法考评和典型案例报送制度，完</w:t>
      </w:r>
      <w:r>
        <w:rPr>
          <w:spacing w:val="12"/>
        </w:rPr>
        <w:t xml:space="preserve"> </w:t>
      </w:r>
      <w:r>
        <w:rPr>
          <w:spacing w:val="5"/>
        </w:rPr>
        <w:t>善行政裁量权基准，组织开展执法练兵和比武竞赛。加大“互联</w:t>
      </w:r>
      <w:r>
        <w:rPr>
          <w:spacing w:val="10"/>
        </w:rPr>
        <w:t xml:space="preserve"> </w:t>
      </w:r>
      <w:r>
        <w:rPr>
          <w:spacing w:val="11"/>
        </w:rPr>
        <w:t>网+执法”推广应用力度，推动现场执法检查和线上巡查</w:t>
      </w:r>
      <w:r>
        <w:rPr>
          <w:spacing w:val="10"/>
        </w:rPr>
        <w:t>执法有</w:t>
      </w:r>
      <w:r>
        <w:t xml:space="preserve"> </w:t>
      </w:r>
      <w:r>
        <w:rPr>
          <w:spacing w:val="2"/>
        </w:rPr>
        <w:t>机结合。（</w:t>
      </w:r>
      <w:r>
        <w:rPr>
          <w:rFonts w:ascii="KaiTi" w:hAnsi="KaiTi" w:eastAsia="KaiTi" w:cs="KaiTi"/>
          <w:spacing w:val="2"/>
        </w:rPr>
        <w:t>市安委会有关成员单位按职责分工负责</w:t>
      </w:r>
      <w:r>
        <w:rPr>
          <w:spacing w:val="2"/>
        </w:rPr>
        <w:t>）</w:t>
      </w:r>
    </w:p>
    <w:p w14:paraId="01D01FD1">
      <w:pPr>
        <w:pStyle w:val="2"/>
        <w:spacing w:before="51" w:line="323" w:lineRule="auto"/>
        <w:ind w:left="3" w:right="95" w:firstLine="668"/>
        <w:jc w:val="both"/>
        <w:rPr>
          <w:rFonts w:ascii="KaiTi" w:hAnsi="KaiTi" w:eastAsia="KaiTi" w:cs="KaiTi"/>
        </w:rPr>
      </w:pPr>
      <w:r>
        <w:rPr>
          <w:spacing w:val="9"/>
        </w:rPr>
        <w:t>34.综合统筹乡镇（街道）安全生产监管、消防工作、防灾</w:t>
      </w:r>
      <w:r>
        <w:rPr>
          <w:spacing w:val="14"/>
        </w:rPr>
        <w:t xml:space="preserve"> </w:t>
      </w:r>
      <w:r>
        <w:rPr>
          <w:spacing w:val="7"/>
        </w:rPr>
        <w:t>减灾救灾、应急救援等人员力量，充分发挥</w:t>
      </w:r>
      <w:r>
        <w:rPr>
          <w:spacing w:val="-86"/>
        </w:rPr>
        <w:t xml:space="preserve"> </w:t>
      </w:r>
      <w:r>
        <w:rPr>
          <w:spacing w:val="7"/>
        </w:rPr>
        <w:t>“</w:t>
      </w:r>
      <w:r>
        <w:rPr>
          <w:spacing w:val="-122"/>
        </w:rPr>
        <w:t xml:space="preserve"> </w:t>
      </w:r>
      <w:r>
        <w:rPr>
          <w:spacing w:val="7"/>
        </w:rPr>
        <w:t>1+4”应急救援体</w:t>
      </w:r>
      <w:r>
        <w:t xml:space="preserve"> 系、“1+3”应急救援队伍作用，强化责任落实，共同做好</w:t>
      </w:r>
      <w:r>
        <w:rPr>
          <w:spacing w:val="-1"/>
        </w:rPr>
        <w:t>安全检</w:t>
      </w:r>
      <w:r>
        <w:rPr>
          <w:spacing w:val="5"/>
        </w:rPr>
        <w:t>查、安全宣传、应急救援等工作，推动安全生产监管服务向基层  末梢延伸。加强各级安全生产行政执法人员执法装备配备，推动</w:t>
      </w:r>
      <w:r>
        <w:rPr>
          <w:spacing w:val="7"/>
        </w:rPr>
        <w:t xml:space="preserve">  </w:t>
      </w:r>
      <w:r>
        <w:rPr>
          <w:spacing w:val="5"/>
        </w:rPr>
        <w:t>执法队伍规范化建设。落实好国家安全生产专业应急救援队伍动</w:t>
      </w:r>
      <w:r>
        <w:rPr>
          <w:spacing w:val="8"/>
        </w:rPr>
        <w:t xml:space="preserve">  </w:t>
      </w:r>
      <w:r>
        <w:rPr>
          <w:spacing w:val="3"/>
        </w:rPr>
        <w:t>态管理机制，根据安全生产应急救援工作需要合理确定队伍规模，</w:t>
      </w:r>
      <w:r>
        <w:rPr>
          <w:spacing w:val="1"/>
        </w:rPr>
        <w:t xml:space="preserve"> </w:t>
      </w:r>
      <w:r>
        <w:rPr>
          <w:spacing w:val="5"/>
        </w:rPr>
        <w:t>强化地方骨干专业安全生产救援队伍建设，全面提升技术装备现</w:t>
      </w:r>
      <w:r>
        <w:rPr>
          <w:spacing w:val="8"/>
        </w:rPr>
        <w:t xml:space="preserve">  </w:t>
      </w:r>
      <w:r>
        <w:rPr>
          <w:spacing w:val="5"/>
        </w:rPr>
        <w:t>代化水平，强化专业应急救援支撑保障。</w:t>
      </w:r>
      <w:r>
        <w:rPr>
          <w:rFonts w:ascii="KaiTi" w:hAnsi="KaiTi" w:eastAsia="KaiTi" w:cs="KaiTi"/>
          <w:spacing w:val="5"/>
        </w:rPr>
        <w:t>（市应急管理局、消防</w:t>
      </w:r>
      <w:r>
        <w:rPr>
          <w:rFonts w:ascii="KaiTi" w:hAnsi="KaiTi" w:eastAsia="KaiTi" w:cs="KaiTi"/>
          <w:spacing w:val="7"/>
        </w:rPr>
        <w:t xml:space="preserve">  </w:t>
      </w:r>
      <w:r>
        <w:rPr>
          <w:rFonts w:ascii="KaiTi" w:hAnsi="KaiTi" w:eastAsia="KaiTi" w:cs="KaiTi"/>
          <w:spacing w:val="9"/>
        </w:rPr>
        <w:t>救援大队等市安委会有关成员单位按职责分工负责）</w:t>
      </w:r>
    </w:p>
    <w:p w14:paraId="12BFF4B8">
      <w:pPr>
        <w:pStyle w:val="2"/>
        <w:spacing w:before="54" w:line="331" w:lineRule="auto"/>
        <w:ind w:left="3" w:firstLine="668"/>
      </w:pPr>
      <w:r>
        <w:rPr>
          <w:spacing w:val="9"/>
        </w:rPr>
        <w:t>35.聚焦重大事故隐患排查整治，强化基层安全监管执法人</w:t>
      </w:r>
      <w:r>
        <w:rPr>
          <w:spacing w:val="4"/>
        </w:rPr>
        <w:t xml:space="preserve">   </w:t>
      </w:r>
      <w:r>
        <w:rPr>
          <w:spacing w:val="5"/>
        </w:rPr>
        <w:t>员能力培训。对照《禹州市各行业领域安全培训和警示教育宣传</w:t>
      </w:r>
      <w:r>
        <w:rPr>
          <w:spacing w:val="4"/>
        </w:rPr>
        <w:t xml:space="preserve">   </w:t>
      </w:r>
      <w:r>
        <w:rPr>
          <w:spacing w:val="5"/>
        </w:rPr>
        <w:t>活动方案》，按照“一月一培训、一月一警示、常态化宣传教育”</w:t>
      </w:r>
      <w:r>
        <w:rPr>
          <w:spacing w:val="11"/>
        </w:rPr>
        <w:t xml:space="preserve"> </w:t>
      </w:r>
      <w:r>
        <w:rPr>
          <w:spacing w:val="5"/>
        </w:rPr>
        <w:t>的要求，常态化开展安全培训、警示教育活动。每年结合市委党</w:t>
      </w:r>
      <w:r>
        <w:rPr>
          <w:spacing w:val="3"/>
        </w:rPr>
        <w:t xml:space="preserve">   </w:t>
      </w:r>
      <w:r>
        <w:rPr>
          <w:spacing w:val="5"/>
        </w:rPr>
        <w:t>校企业主要负责人培训班、行业系统培训等，对全市安全监管执</w:t>
      </w:r>
      <w:r>
        <w:rPr>
          <w:spacing w:val="3"/>
        </w:rPr>
        <w:t xml:space="preserve">   </w:t>
      </w:r>
      <w:r>
        <w:rPr>
          <w:spacing w:val="11"/>
        </w:rPr>
        <w:t>法人员开展跟班集中培训、专业培训。充分运用执</w:t>
      </w:r>
      <w:r>
        <w:rPr>
          <w:spacing w:val="10"/>
        </w:rPr>
        <w:t>法培训教材，</w:t>
      </w:r>
      <w:r>
        <w:t xml:space="preserve">  </w:t>
      </w:r>
      <w:r>
        <w:rPr>
          <w:spacing w:val="5"/>
        </w:rPr>
        <w:t>推动各乡镇（街道）各部门开展形式多样的执法业务培训，不断</w:t>
      </w:r>
      <w:r>
        <w:rPr>
          <w:spacing w:val="3"/>
        </w:rPr>
        <w:t xml:space="preserve">   </w:t>
      </w:r>
      <w:r>
        <w:rPr>
          <w:spacing w:val="12"/>
        </w:rPr>
        <w:t>提高培训系统化规范化水平。2024</w:t>
      </w:r>
      <w:r>
        <w:rPr>
          <w:spacing w:val="-43"/>
        </w:rPr>
        <w:t xml:space="preserve"> </w:t>
      </w:r>
      <w:r>
        <w:rPr>
          <w:spacing w:val="12"/>
        </w:rPr>
        <w:t>年底前，各有关部门统筹建</w:t>
      </w:r>
      <w:r>
        <w:t xml:space="preserve">   </w:t>
      </w:r>
      <w:r>
        <w:rPr>
          <w:spacing w:val="5"/>
        </w:rPr>
        <w:t>立完善安全生产专家库，充分利用外部专业力量提高执法检查质</w:t>
      </w:r>
      <w:r>
        <w:rPr>
          <w:spacing w:val="3"/>
        </w:rPr>
        <w:t xml:space="preserve">   </w:t>
      </w:r>
      <w:r>
        <w:rPr>
          <w:spacing w:val="5"/>
        </w:rPr>
        <w:t>效。组织对高危行业领域生产经营单位分级开展安全执法指导帮</w:t>
      </w:r>
      <w:r>
        <w:rPr>
          <w:spacing w:val="4"/>
        </w:rPr>
        <w:t xml:space="preserve">   </w:t>
      </w:r>
      <w:r>
        <w:rPr>
          <w:spacing w:val="5"/>
        </w:rPr>
        <w:t>扶。大力选聘执法技术检查员参与安全生产监管执法，完善通过</w:t>
      </w:r>
      <w:r>
        <w:rPr>
          <w:spacing w:val="4"/>
        </w:rPr>
        <w:t xml:space="preserve">   </w:t>
      </w:r>
      <w:r>
        <w:rPr>
          <w:spacing w:val="5"/>
        </w:rPr>
        <w:t>政府购买服务辅助开展监督检查的工作机制。（</w:t>
      </w:r>
      <w:r>
        <w:rPr>
          <w:rFonts w:ascii="KaiTi" w:hAnsi="KaiTi" w:eastAsia="KaiTi" w:cs="KaiTi"/>
          <w:spacing w:val="5"/>
        </w:rPr>
        <w:t>市安委会有关成</w:t>
      </w:r>
      <w:r>
        <w:rPr>
          <w:rFonts w:ascii="KaiTi" w:hAnsi="KaiTi" w:eastAsia="KaiTi" w:cs="KaiTi"/>
          <w:spacing w:val="3"/>
        </w:rPr>
        <w:t xml:space="preserve">   </w:t>
      </w:r>
      <w:r>
        <w:rPr>
          <w:rFonts w:ascii="KaiTi" w:hAnsi="KaiTi" w:eastAsia="KaiTi" w:cs="KaiTi"/>
          <w:spacing w:val="8"/>
        </w:rPr>
        <w:t>员单位按职责分工负责</w:t>
      </w:r>
      <w:r>
        <w:rPr>
          <w:spacing w:val="8"/>
        </w:rPr>
        <w:t>）</w:t>
      </w:r>
    </w:p>
    <w:p w14:paraId="1439C20C">
      <w:pPr>
        <w:pStyle w:val="2"/>
        <w:spacing w:before="53" w:line="323" w:lineRule="auto"/>
        <w:ind w:left="13" w:right="313" w:firstLine="658"/>
        <w:jc w:val="both"/>
        <w:rPr>
          <w:rFonts w:ascii="KaiTi" w:hAnsi="KaiTi" w:eastAsia="KaiTi" w:cs="KaiTi"/>
        </w:rPr>
      </w:pPr>
      <w:r>
        <w:rPr>
          <w:spacing w:val="-2"/>
        </w:rPr>
        <w:t>36.按照《河南省推进安全生产责任保险工作实施意见》，推</w:t>
      </w:r>
      <w:r>
        <w:rPr>
          <w:spacing w:val="5"/>
        </w:rPr>
        <w:t xml:space="preserve"> </w:t>
      </w:r>
      <w:r>
        <w:rPr>
          <w:spacing w:val="17"/>
        </w:rPr>
        <w:t>动保险机构积极参与高危行业领域企业重大事</w:t>
      </w:r>
      <w:r>
        <w:rPr>
          <w:spacing w:val="16"/>
        </w:rPr>
        <w:t>故隐患排查整治</w:t>
      </w:r>
      <w:r>
        <w:t xml:space="preserve"> </w:t>
      </w:r>
      <w:r>
        <w:rPr>
          <w:spacing w:val="8"/>
        </w:rPr>
        <w:t>工作。到</w:t>
      </w:r>
      <w:r>
        <w:rPr>
          <w:spacing w:val="-36"/>
        </w:rPr>
        <w:t xml:space="preserve"> </w:t>
      </w:r>
      <w:r>
        <w:rPr>
          <w:spacing w:val="8"/>
        </w:rPr>
        <w:t>2024</w:t>
      </w:r>
      <w:r>
        <w:rPr>
          <w:spacing w:val="-56"/>
        </w:rPr>
        <w:t xml:space="preserve"> </w:t>
      </w:r>
      <w:r>
        <w:rPr>
          <w:spacing w:val="8"/>
        </w:rPr>
        <w:t>年底，建立完善安责险工作体制机制，实现全市</w:t>
      </w:r>
      <w:r>
        <w:rPr>
          <w:spacing w:val="5"/>
        </w:rPr>
        <w:t>煤矿、非煤矿山、危险化学品、交通运输、建筑施工、民用爆炸</w:t>
      </w:r>
      <w:r>
        <w:rPr>
          <w:spacing w:val="13"/>
        </w:rPr>
        <w:t xml:space="preserve"> </w:t>
      </w:r>
      <w:r>
        <w:rPr>
          <w:spacing w:val="10"/>
        </w:rPr>
        <w:t>物品、金属冶炼等高危行业领域安责险全覆盖；到</w:t>
      </w:r>
      <w:r>
        <w:rPr>
          <w:spacing w:val="-49"/>
        </w:rPr>
        <w:t xml:space="preserve"> </w:t>
      </w:r>
      <w:r>
        <w:rPr>
          <w:spacing w:val="10"/>
        </w:rPr>
        <w:t>2025</w:t>
      </w:r>
      <w:r>
        <w:rPr>
          <w:spacing w:val="-56"/>
        </w:rPr>
        <w:t xml:space="preserve"> </w:t>
      </w:r>
      <w:r>
        <w:rPr>
          <w:spacing w:val="10"/>
        </w:rPr>
        <w:t>年底，</w:t>
      </w:r>
      <w:r>
        <w:t xml:space="preserve"> </w:t>
      </w:r>
      <w:r>
        <w:rPr>
          <w:spacing w:val="5"/>
        </w:rPr>
        <w:t>将安责险逐步拓展到其他具有较高生产安全风险的行业领域，并</w:t>
      </w:r>
      <w:r>
        <w:rPr>
          <w:spacing w:val="12"/>
        </w:rPr>
        <w:t xml:space="preserve"> </w:t>
      </w:r>
      <w:r>
        <w:rPr>
          <w:spacing w:val="-2"/>
        </w:rPr>
        <w:t>全面建成安责险制度体系和事故预防服务体系。</w:t>
      </w:r>
      <w:r>
        <w:rPr>
          <w:rFonts w:ascii="KaiTi" w:hAnsi="KaiTi" w:eastAsia="KaiTi" w:cs="KaiTi"/>
          <w:spacing w:val="-2"/>
        </w:rPr>
        <w:t>（市应急</w:t>
      </w:r>
      <w:r>
        <w:rPr>
          <w:rFonts w:ascii="KaiTi" w:hAnsi="KaiTi" w:eastAsia="KaiTi" w:cs="KaiTi"/>
          <w:spacing w:val="-3"/>
        </w:rPr>
        <w:t>管理局、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-2"/>
        </w:rPr>
        <w:t>煤炭局、科技和工业信息化局、住房和城乡建设局、交通</w:t>
      </w:r>
      <w:r>
        <w:rPr>
          <w:rFonts w:ascii="KaiTi" w:hAnsi="KaiTi" w:eastAsia="KaiTi" w:cs="KaiTi"/>
          <w:spacing w:val="-3"/>
        </w:rPr>
        <w:t>运输局、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9"/>
        </w:rPr>
        <w:t>农业农村局等市安委会有关成员单位按职责分工负责）</w:t>
      </w:r>
    </w:p>
    <w:p w14:paraId="0E0DF634">
      <w:pPr>
        <w:spacing w:before="51" w:line="220" w:lineRule="auto"/>
        <w:ind w:left="64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9"/>
          <w:sz w:val="31"/>
          <w:szCs w:val="31"/>
        </w:rPr>
        <w:t>（十）开展全民安全素质提升行动。</w:t>
      </w:r>
    </w:p>
    <w:p w14:paraId="1D9C5C39">
      <w:pPr>
        <w:pStyle w:val="2"/>
        <w:spacing w:before="185" w:line="330" w:lineRule="auto"/>
        <w:ind w:right="56" w:firstLine="673"/>
        <w:rPr>
          <w:rFonts w:ascii="KaiTi" w:hAnsi="KaiTi" w:eastAsia="KaiTi" w:cs="KaiTi"/>
        </w:rPr>
      </w:pPr>
      <w:r>
        <w:rPr>
          <w:spacing w:val="9"/>
        </w:rPr>
        <w:t>37.加强对有关安全生产的法律、法规和安全生产知识的全</w:t>
      </w:r>
      <w:r>
        <w:rPr>
          <w:spacing w:val="14"/>
        </w:rPr>
        <w:t xml:space="preserve"> </w:t>
      </w:r>
      <w:r>
        <w:rPr>
          <w:spacing w:val="5"/>
        </w:rPr>
        <w:t>民安全生产宣传教育，培育公众安全意识，聚焦</w:t>
      </w:r>
      <w:r>
        <w:rPr>
          <w:spacing w:val="-100"/>
        </w:rPr>
        <w:t xml:space="preserve"> </w:t>
      </w:r>
      <w:r>
        <w:rPr>
          <w:spacing w:val="5"/>
        </w:rPr>
        <w:t>“人人讲安全，</w:t>
      </w:r>
      <w:r>
        <w:t xml:space="preserve"> </w:t>
      </w:r>
      <w:r>
        <w:rPr>
          <w:spacing w:val="7"/>
        </w:rPr>
        <w:t>个个会应急”这个主题和目标，持续开展安全生产月、119</w:t>
      </w:r>
      <w:r>
        <w:rPr>
          <w:spacing w:val="-48"/>
        </w:rPr>
        <w:t xml:space="preserve"> </w:t>
      </w:r>
      <w:r>
        <w:rPr>
          <w:spacing w:val="7"/>
        </w:rPr>
        <w:t>消防</w:t>
      </w:r>
      <w:r>
        <w:t xml:space="preserve"> </w:t>
      </w:r>
      <w:r>
        <w:rPr>
          <w:spacing w:val="5"/>
        </w:rPr>
        <w:t>宣传月、交通安全日、安全宣传咨询日等活动，将安全教育纳入</w:t>
      </w:r>
      <w:r>
        <w:rPr>
          <w:spacing w:val="17"/>
        </w:rPr>
        <w:t xml:space="preserve"> </w:t>
      </w:r>
      <w:r>
        <w:rPr>
          <w:spacing w:val="5"/>
        </w:rPr>
        <w:t>国民教育体系，引导公众践行安全的生产生活方式，推动安全宣</w:t>
      </w:r>
      <w:r>
        <w:rPr>
          <w:spacing w:val="15"/>
        </w:rPr>
        <w:t xml:space="preserve"> </w:t>
      </w:r>
      <w:r>
        <w:rPr>
          <w:spacing w:val="6"/>
        </w:rPr>
        <w:t>传进企业、进农村、进社区、进学校、进家庭。</w:t>
      </w:r>
      <w:r>
        <w:rPr>
          <w:rFonts w:ascii="KaiTi" w:hAnsi="KaiTi" w:eastAsia="KaiTi" w:cs="KaiTi"/>
          <w:spacing w:val="6"/>
        </w:rPr>
        <w:t>（市委宣传部、</w:t>
      </w:r>
      <w:r>
        <w:rPr>
          <w:rFonts w:ascii="KaiTi" w:hAnsi="KaiTi" w:eastAsia="KaiTi" w:cs="KaiTi"/>
          <w:spacing w:val="16"/>
        </w:rPr>
        <w:t xml:space="preserve"> </w:t>
      </w:r>
      <w:r>
        <w:rPr>
          <w:rFonts w:ascii="KaiTi" w:hAnsi="KaiTi" w:eastAsia="KaiTi" w:cs="KaiTi"/>
          <w:spacing w:val="5"/>
        </w:rPr>
        <w:t>市应急管理局、公安局、消防救援大队等市安委会有关成员单位</w:t>
      </w:r>
      <w:r>
        <w:rPr>
          <w:rFonts w:ascii="KaiTi" w:hAnsi="KaiTi" w:eastAsia="KaiTi" w:cs="KaiTi"/>
          <w:spacing w:val="17"/>
        </w:rPr>
        <w:t xml:space="preserve"> </w:t>
      </w:r>
      <w:r>
        <w:rPr>
          <w:rFonts w:ascii="KaiTi" w:hAnsi="KaiTi" w:eastAsia="KaiTi" w:cs="KaiTi"/>
          <w:spacing w:val="8"/>
        </w:rPr>
        <w:t>按职责分工负责）</w:t>
      </w:r>
    </w:p>
    <w:p w14:paraId="7AB2B4D7">
      <w:pPr>
        <w:pStyle w:val="2"/>
        <w:spacing w:before="54" w:line="328" w:lineRule="auto"/>
        <w:ind w:left="1" w:firstLine="671"/>
        <w:jc w:val="both"/>
        <w:rPr>
          <w:rFonts w:ascii="KaiTi" w:hAnsi="KaiTi" w:eastAsia="KaiTi" w:cs="KaiTi"/>
        </w:rPr>
      </w:pPr>
      <w:r>
        <w:rPr>
          <w:spacing w:val="7"/>
        </w:rPr>
        <w:t>38.落实</w:t>
      </w:r>
      <w:r>
        <w:rPr>
          <w:spacing w:val="-87"/>
        </w:rPr>
        <w:t xml:space="preserve"> </w:t>
      </w:r>
      <w:r>
        <w:rPr>
          <w:spacing w:val="7"/>
        </w:rPr>
        <w:t>“谁执法谁普法”普法责任制，深入开展安全生产</w:t>
      </w:r>
      <w:r>
        <w:t xml:space="preserve"> </w:t>
      </w:r>
      <w:r>
        <w:rPr>
          <w:spacing w:val="5"/>
        </w:rPr>
        <w:t>法治宣传教育。推动在市融媒体、报刊等主流媒体设置安全生产</w:t>
      </w:r>
      <w:r>
        <w:rPr>
          <w:spacing w:val="16"/>
        </w:rPr>
        <w:t xml:space="preserve"> </w:t>
      </w:r>
      <w:r>
        <w:rPr>
          <w:spacing w:val="-2"/>
        </w:rPr>
        <w:t>专题栏目，定期讲解安全生产知识、介绍安全生产典型经验做法、</w:t>
      </w:r>
      <w:r>
        <w:t xml:space="preserve"> </w:t>
      </w:r>
      <w:r>
        <w:rPr>
          <w:spacing w:val="5"/>
        </w:rPr>
        <w:t>曝光存在的突出问题，制作播放安全警示宣传片强化典型事故教</w:t>
      </w:r>
      <w:r>
        <w:rPr>
          <w:spacing w:val="16"/>
        </w:rPr>
        <w:t xml:space="preserve"> </w:t>
      </w:r>
      <w:r>
        <w:rPr>
          <w:spacing w:val="5"/>
        </w:rPr>
        <w:t>训吸取。</w:t>
      </w:r>
      <w:r>
        <w:rPr>
          <w:rFonts w:ascii="KaiTi" w:hAnsi="KaiTi" w:eastAsia="KaiTi" w:cs="KaiTi"/>
          <w:spacing w:val="5"/>
        </w:rPr>
        <w:t>（市委宣传部、市应急管理局、公安局、司法局、消防</w:t>
      </w:r>
      <w:r>
        <w:rPr>
          <w:rFonts w:ascii="KaiTi" w:hAnsi="KaiTi" w:eastAsia="KaiTi" w:cs="KaiTi"/>
          <w:spacing w:val="14"/>
        </w:rPr>
        <w:t xml:space="preserve"> </w:t>
      </w:r>
      <w:r>
        <w:rPr>
          <w:rFonts w:ascii="KaiTi" w:hAnsi="KaiTi" w:eastAsia="KaiTi" w:cs="KaiTi"/>
          <w:spacing w:val="9"/>
        </w:rPr>
        <w:t>救援大队等市安委会有关成员单位分工负责）</w:t>
      </w:r>
    </w:p>
    <w:p w14:paraId="52ACB5E1">
      <w:pPr>
        <w:pStyle w:val="2"/>
        <w:spacing w:before="49" w:line="320" w:lineRule="auto"/>
        <w:ind w:left="21" w:right="95" w:firstLine="651"/>
        <w:rPr>
          <w:rFonts w:ascii="KaiTi" w:hAnsi="KaiTi" w:eastAsia="KaiTi" w:cs="KaiTi"/>
        </w:rPr>
      </w:pPr>
      <w:r>
        <w:rPr>
          <w:spacing w:val="9"/>
        </w:rPr>
        <w:t>39.持续开展安全发展示范市、企业创建活动，认真落实省</w:t>
      </w:r>
      <w:r>
        <w:rPr>
          <w:spacing w:val="16"/>
        </w:rPr>
        <w:t xml:space="preserve"> </w:t>
      </w:r>
      <w:r>
        <w:rPr>
          <w:spacing w:val="5"/>
        </w:rPr>
        <w:t>级安全发展示范市、企业评价与管理办法，严格评</w:t>
      </w:r>
      <w:r>
        <w:rPr>
          <w:spacing w:val="4"/>
        </w:rPr>
        <w:t>定程序、评定</w:t>
      </w:r>
      <w:r>
        <w:rPr>
          <w:spacing w:val="-3"/>
        </w:rPr>
        <w:t>标准，开展全市安全发展示范市、企业创建工作，强化正向激励，</w:t>
      </w:r>
      <w:r>
        <w:rPr>
          <w:spacing w:val="11"/>
        </w:rPr>
        <w:t xml:space="preserve"> </w:t>
      </w:r>
      <w:r>
        <w:rPr>
          <w:spacing w:val="5"/>
        </w:rPr>
        <w:t>积极创建省级安全发展示范市、企业。深化公路水运建设“平安</w:t>
      </w:r>
      <w:r>
        <w:rPr>
          <w:spacing w:val="10"/>
        </w:rPr>
        <w:t xml:space="preserve"> </w:t>
      </w:r>
      <w:r>
        <w:rPr>
          <w:spacing w:val="-25"/>
        </w:rPr>
        <w:t>工程”、“平安农机”、“安康杯”竞赛、青年安全生产示</w:t>
      </w:r>
      <w:r>
        <w:rPr>
          <w:spacing w:val="-26"/>
        </w:rPr>
        <w:t>范岗、“安</w:t>
      </w:r>
      <w:r>
        <w:t xml:space="preserve"> </w:t>
      </w:r>
      <w:r>
        <w:rPr>
          <w:spacing w:val="5"/>
        </w:rPr>
        <w:t>全文化”示范企业等示范创建工作，按照有关规定评选一批安全</w:t>
      </w:r>
      <w:r>
        <w:rPr>
          <w:spacing w:val="12"/>
        </w:rPr>
        <w:t xml:space="preserve"> </w:t>
      </w:r>
      <w:r>
        <w:rPr>
          <w:spacing w:val="2"/>
        </w:rPr>
        <w:t>生产工作先进的企业、单位和个人，强化示范引领作用。</w:t>
      </w: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61"/>
        </w:rPr>
        <w:t xml:space="preserve"> </w:t>
      </w:r>
      <w:r>
        <w:rPr>
          <w:rFonts w:ascii="KaiTi" w:hAnsi="KaiTi" w:eastAsia="KaiTi" w:cs="KaiTi"/>
          <w:spacing w:val="2"/>
        </w:rPr>
        <w:t>市应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5"/>
        </w:rPr>
        <w:t>急管理局、科技和工业信息化局、自然资源和规划局、住房和城</w:t>
      </w:r>
      <w:r>
        <w:rPr>
          <w:rFonts w:ascii="KaiTi" w:hAnsi="KaiTi" w:eastAsia="KaiTi" w:cs="KaiTi"/>
          <w:spacing w:val="10"/>
        </w:rPr>
        <w:t xml:space="preserve"> </w:t>
      </w:r>
      <w:r>
        <w:rPr>
          <w:rFonts w:ascii="KaiTi" w:hAnsi="KaiTi" w:eastAsia="KaiTi" w:cs="KaiTi"/>
          <w:spacing w:val="5"/>
        </w:rPr>
        <w:t>乡建设局、交通运输局、农业农村局、消防救援大队、人力资源</w:t>
      </w:r>
      <w:r>
        <w:rPr>
          <w:rFonts w:ascii="KaiTi" w:hAnsi="KaiTi" w:eastAsia="KaiTi" w:cs="KaiTi"/>
          <w:spacing w:val="12"/>
        </w:rPr>
        <w:t xml:space="preserve"> </w:t>
      </w:r>
      <w:r>
        <w:rPr>
          <w:rFonts w:ascii="KaiTi" w:hAnsi="KaiTi" w:eastAsia="KaiTi" w:cs="KaiTi"/>
          <w:spacing w:val="5"/>
        </w:rPr>
        <w:t>和社会保障局、团市委、市气象局、总工会等市安委会有关成员</w:t>
      </w:r>
      <w:r>
        <w:rPr>
          <w:rFonts w:ascii="KaiTi" w:hAnsi="KaiTi" w:eastAsia="KaiTi" w:cs="KaiTi"/>
          <w:spacing w:val="12"/>
        </w:rPr>
        <w:t xml:space="preserve"> </w:t>
      </w:r>
      <w:r>
        <w:rPr>
          <w:rFonts w:ascii="KaiTi" w:hAnsi="KaiTi" w:eastAsia="KaiTi" w:cs="KaiTi"/>
          <w:spacing w:val="7"/>
        </w:rPr>
        <w:t>单位分工负责）</w:t>
      </w:r>
    </w:p>
    <w:p w14:paraId="7446E6B0">
      <w:pPr>
        <w:spacing w:before="52" w:line="220" w:lineRule="auto"/>
        <w:ind w:left="64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pacing w:val="9"/>
          <w:sz w:val="31"/>
          <w:szCs w:val="31"/>
        </w:rPr>
        <w:t>（十一）开展安全生产基层基础能力提升行动。</w:t>
      </w:r>
    </w:p>
    <w:p w14:paraId="6A7AB417">
      <w:pPr>
        <w:pStyle w:val="2"/>
        <w:spacing w:before="192" w:line="328" w:lineRule="auto"/>
        <w:ind w:right="95" w:firstLine="660"/>
      </w:pPr>
      <w:r>
        <w:rPr>
          <w:spacing w:val="8"/>
        </w:rPr>
        <w:t>40.联合</w:t>
      </w:r>
      <w:r>
        <w:rPr>
          <w:spacing w:val="-101"/>
        </w:rPr>
        <w:t xml:space="preserve"> </w:t>
      </w:r>
      <w:r>
        <w:rPr>
          <w:spacing w:val="8"/>
        </w:rPr>
        <w:t>“万人助企联乡帮村”工作机制，充分发挥助企干</w:t>
      </w:r>
      <w:r>
        <w:t xml:space="preserve"> </w:t>
      </w:r>
      <w:r>
        <w:rPr>
          <w:spacing w:val="5"/>
        </w:rPr>
        <w:t>部、帮村干部在基层安全生产中的宣传引导和督促指导作用，通</w:t>
      </w:r>
      <w:r>
        <w:rPr>
          <w:spacing w:val="18"/>
        </w:rPr>
        <w:t xml:space="preserve"> </w:t>
      </w:r>
      <w:r>
        <w:rPr>
          <w:spacing w:val="5"/>
        </w:rPr>
        <w:t>过知识卡片、影片视频、应急演练、案例分析等多种方式，向企</w:t>
      </w:r>
      <w:r>
        <w:rPr>
          <w:spacing w:val="16"/>
        </w:rPr>
        <w:t xml:space="preserve"> </w:t>
      </w:r>
      <w:r>
        <w:rPr>
          <w:spacing w:val="5"/>
        </w:rPr>
        <w:t>业以及乡村群众宣讲安全生产相关法律法规、常识知识，普适性</w:t>
      </w:r>
      <w:r>
        <w:rPr>
          <w:spacing w:val="18"/>
        </w:rPr>
        <w:t xml:space="preserve"> </w:t>
      </w:r>
      <w:r>
        <w:rPr>
          <w:spacing w:val="5"/>
        </w:rPr>
        <w:t>开展警示教育，纵向到底筑牢基层安全生产意识防线。（</w:t>
      </w:r>
      <w:r>
        <w:rPr>
          <w:rFonts w:ascii="KaiTi" w:hAnsi="KaiTi" w:eastAsia="KaiTi" w:cs="KaiTi"/>
          <w:spacing w:val="5"/>
        </w:rPr>
        <w:t>市安委</w:t>
      </w:r>
      <w:r>
        <w:rPr>
          <w:rFonts w:ascii="KaiTi" w:hAnsi="KaiTi" w:eastAsia="KaiTi" w:cs="KaiTi"/>
          <w:spacing w:val="16"/>
        </w:rPr>
        <w:t xml:space="preserve"> </w:t>
      </w:r>
      <w:r>
        <w:rPr>
          <w:rFonts w:ascii="KaiTi" w:hAnsi="KaiTi" w:eastAsia="KaiTi" w:cs="KaiTi"/>
          <w:spacing w:val="9"/>
        </w:rPr>
        <w:t>会有关成员单位按职责分工负责</w:t>
      </w:r>
      <w:r>
        <w:rPr>
          <w:spacing w:val="9"/>
        </w:rPr>
        <w:t>）</w:t>
      </w:r>
    </w:p>
    <w:p w14:paraId="70B56116">
      <w:pPr>
        <w:pStyle w:val="2"/>
        <w:spacing w:before="56" w:line="328" w:lineRule="auto"/>
        <w:ind w:firstLine="659"/>
      </w:pPr>
      <w:r>
        <w:rPr>
          <w:spacing w:val="10"/>
        </w:rPr>
        <w:t>41.依托现有网格化管理体系，将安全生产纳入其中，进一</w:t>
      </w:r>
      <w:r>
        <w:t xml:space="preserve"> </w:t>
      </w:r>
      <w:r>
        <w:rPr>
          <w:spacing w:val="-2"/>
        </w:rPr>
        <w:t>步明确各网格监管单位、监管人员、监管职责，做到定人、定岗、</w:t>
      </w:r>
      <w:r>
        <w:rPr>
          <w:spacing w:val="1"/>
        </w:rPr>
        <w:t xml:space="preserve"> </w:t>
      </w:r>
      <w:r>
        <w:rPr>
          <w:spacing w:val="5"/>
        </w:rPr>
        <w:t>定责，确保层层有分工、事事有人管、人人有专责，做到信息汇</w:t>
      </w:r>
      <w:r>
        <w:rPr>
          <w:spacing w:val="15"/>
        </w:rPr>
        <w:t xml:space="preserve"> </w:t>
      </w:r>
      <w:r>
        <w:rPr>
          <w:spacing w:val="5"/>
        </w:rPr>
        <w:t>集、隐患排查、闭环管理无缝对接，实现基层乡镇（街道）、村</w:t>
      </w:r>
      <w:r>
        <w:rPr>
          <w:spacing w:val="15"/>
        </w:rPr>
        <w:t xml:space="preserve"> </w:t>
      </w:r>
      <w:r>
        <w:rPr>
          <w:spacing w:val="5"/>
        </w:rPr>
        <w:t>（社区）安全监管网格化管理全覆盖。（</w:t>
      </w:r>
      <w:r>
        <w:rPr>
          <w:rFonts w:ascii="KaiTi" w:hAnsi="KaiTi" w:eastAsia="KaiTi" w:cs="KaiTi"/>
          <w:spacing w:val="5"/>
        </w:rPr>
        <w:t>市安委会有关成员单位</w:t>
      </w:r>
      <w:r>
        <w:rPr>
          <w:rFonts w:ascii="KaiTi" w:hAnsi="KaiTi" w:eastAsia="KaiTi" w:cs="KaiTi"/>
          <w:spacing w:val="15"/>
        </w:rPr>
        <w:t xml:space="preserve"> </w:t>
      </w:r>
      <w:r>
        <w:rPr>
          <w:rFonts w:ascii="KaiTi" w:hAnsi="KaiTi" w:eastAsia="KaiTi" w:cs="KaiTi"/>
          <w:spacing w:val="8"/>
        </w:rPr>
        <w:t>按职责分工负责</w:t>
      </w:r>
      <w:r>
        <w:rPr>
          <w:spacing w:val="8"/>
        </w:rPr>
        <w:t>）</w:t>
      </w:r>
    </w:p>
    <w:p w14:paraId="55CB5AC5">
      <w:pPr>
        <w:spacing w:before="53" w:line="228" w:lineRule="auto"/>
        <w:ind w:left="668"/>
        <w:rPr>
          <w:rFonts w:ascii="Arial"/>
          <w:sz w:val="21"/>
        </w:rPr>
      </w:pPr>
      <w:r>
        <w:rPr>
          <w:rFonts w:ascii="SimHei" w:hAnsi="SimHei" w:eastAsia="SimHei" w:cs="SimHei"/>
          <w:spacing w:val="4"/>
          <w:sz w:val="31"/>
          <w:szCs w:val="31"/>
        </w:rPr>
        <w:t>四、保障措施</w:t>
      </w:r>
    </w:p>
    <w:p w14:paraId="0865D7EC">
      <w:pPr>
        <w:pStyle w:val="2"/>
        <w:spacing w:before="101" w:line="325" w:lineRule="auto"/>
        <w:ind w:firstLine="634"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rFonts w:ascii="KaiTi" w:hAnsi="KaiTi" w:eastAsia="KaiTi" w:cs="KaiTi"/>
          <w:spacing w:val="2"/>
        </w:rPr>
        <w:t>一）加强组织领导。</w:t>
      </w:r>
      <w:r>
        <w:rPr>
          <w:spacing w:val="2"/>
        </w:rPr>
        <w:t>各乡镇（街道）、各有关部门和单位</w:t>
      </w:r>
      <w:r>
        <w:t xml:space="preserve">  </w:t>
      </w:r>
      <w:r>
        <w:rPr>
          <w:spacing w:val="5"/>
        </w:rPr>
        <w:t>要坚持以铁心、铁腕、铁抓，高质、高标、高效推进治本攻坚三</w:t>
      </w:r>
      <w:r>
        <w:rPr>
          <w:spacing w:val="4"/>
        </w:rPr>
        <w:t xml:space="preserve">  </w:t>
      </w:r>
      <w:r>
        <w:rPr>
          <w:spacing w:val="5"/>
        </w:rPr>
        <w:t>年行动各项工作落实落细。各乡镇（街道）、各有关部门和单位</w:t>
      </w:r>
      <w:r>
        <w:rPr>
          <w:spacing w:val="4"/>
        </w:rPr>
        <w:t xml:space="preserve">  </w:t>
      </w:r>
      <w:r>
        <w:t>主要负责同志要亲自召开专题会议进行动员部署。各乡</w:t>
      </w:r>
      <w:r>
        <w:rPr>
          <w:spacing w:val="-1"/>
        </w:rPr>
        <w:t>镇（街道）</w:t>
      </w:r>
      <w:r>
        <w:t xml:space="preserve"> </w:t>
      </w:r>
      <w:r>
        <w:rPr>
          <w:spacing w:val="17"/>
        </w:rPr>
        <w:t>主要负责同志每季度至少听取一次安全生产治本攻坚三年行动</w:t>
      </w:r>
      <w:r>
        <w:rPr>
          <w:spacing w:val="1"/>
        </w:rPr>
        <w:t xml:space="preserve">  </w:t>
      </w:r>
      <w:r>
        <w:rPr>
          <w:spacing w:val="5"/>
        </w:rPr>
        <w:t>进展情况汇报，其他负责同志每月至少研究一次分管行业领域安  全生产工作，并经常性开展督导调研。市安委会各有关成员单位</w:t>
      </w:r>
      <w:r>
        <w:rPr>
          <w:spacing w:val="4"/>
        </w:rPr>
        <w:t xml:space="preserve">  </w:t>
      </w:r>
      <w:r>
        <w:rPr>
          <w:spacing w:val="5"/>
        </w:rPr>
        <w:t>要强化责任落实，强力推进本行业领域治本攻坚行动。全面规范  并建立地方党政领导干部安全生产职责清单和年度任务清单，明  确治本攻坚责任分工和工作目标，按程序报上一级安委会办公室  备案。将安全生产、消防安全教育培训列入党政领导干部的必修  课程，突出重大事故隐患排查整治方面的内容，加强经常性教育  培训。市安委会办公室成立工作专班，实行实体化集中办公，建</w:t>
      </w:r>
      <w:r>
        <w:rPr>
          <w:spacing w:val="4"/>
        </w:rPr>
        <w:t xml:space="preserve">  </w:t>
      </w:r>
      <w:r>
        <w:rPr>
          <w:spacing w:val="9"/>
        </w:rPr>
        <w:t>立工作机制，强化督导检查，加大统筹协调和督促推动力度。</w:t>
      </w:r>
    </w:p>
    <w:p w14:paraId="437D2F02">
      <w:pPr>
        <w:pStyle w:val="2"/>
        <w:spacing w:before="188" w:line="321" w:lineRule="auto"/>
        <w:ind w:right="58" w:firstLine="634"/>
        <w:rPr>
          <w:spacing w:val="8"/>
        </w:rPr>
      </w:pPr>
      <w:r>
        <w:rPr>
          <w:rFonts w:ascii="KaiTi" w:hAnsi="KaiTi" w:eastAsia="KaiTi" w:cs="KaiTi"/>
          <w:spacing w:val="3"/>
        </w:rPr>
        <w:t>（</w:t>
      </w:r>
      <w:r>
        <w:rPr>
          <w:rFonts w:ascii="KaiTi" w:hAnsi="KaiTi" w:eastAsia="KaiTi" w:cs="KaiTi"/>
          <w:spacing w:val="-90"/>
        </w:rPr>
        <w:t xml:space="preserve"> </w:t>
      </w:r>
      <w:r>
        <w:rPr>
          <w:rFonts w:ascii="KaiTi" w:hAnsi="KaiTi" w:eastAsia="KaiTi" w:cs="KaiTi"/>
          <w:spacing w:val="3"/>
        </w:rPr>
        <w:t>二）加强安全投入。</w:t>
      </w:r>
      <w:r>
        <w:rPr>
          <w:spacing w:val="3"/>
        </w:rPr>
        <w:t>各乡镇（街道）要强化</w:t>
      </w:r>
      <w:r>
        <w:rPr>
          <w:spacing w:val="2"/>
        </w:rPr>
        <w:t>安全生产相关</w:t>
      </w:r>
      <w:r>
        <w:t xml:space="preserve"> </w:t>
      </w:r>
      <w:r>
        <w:rPr>
          <w:spacing w:val="-2"/>
        </w:rPr>
        <w:t>工作投入，科学合理安排预算，确保重大事故风险隐</w:t>
      </w:r>
      <w:r>
        <w:rPr>
          <w:spacing w:val="-3"/>
        </w:rPr>
        <w:t>患治理资金，</w:t>
      </w:r>
      <w:r>
        <w:t xml:space="preserve"> </w:t>
      </w:r>
      <w:r>
        <w:rPr>
          <w:spacing w:val="5"/>
        </w:rPr>
        <w:t>切实做好安全生产治本攻坚各项任务措施的支撑保障。各有关部</w:t>
      </w:r>
      <w:r>
        <w:rPr>
          <w:spacing w:val="11"/>
        </w:rPr>
        <w:t xml:space="preserve"> </w:t>
      </w:r>
      <w:r>
        <w:rPr>
          <w:spacing w:val="5"/>
        </w:rPr>
        <w:t>门单位要聚焦制约安全生产的重点难点问题加强统筹规划、落实</w:t>
      </w:r>
      <w:r>
        <w:rPr>
          <w:spacing w:val="9"/>
        </w:rPr>
        <w:t xml:space="preserve"> </w:t>
      </w:r>
      <w:r>
        <w:rPr>
          <w:spacing w:val="-2"/>
        </w:rPr>
        <w:t>整治资金，一张蓝图绘到底，以久久为功的劲头持续</w:t>
      </w:r>
      <w:r>
        <w:rPr>
          <w:spacing w:val="-3"/>
        </w:rPr>
        <w:t>推进“人防、</w:t>
      </w:r>
      <w:r>
        <w:t xml:space="preserve"> </w:t>
      </w:r>
      <w:r>
        <w:rPr>
          <w:spacing w:val="9"/>
        </w:rPr>
        <w:t>技防、工程防、管理防”等治本之策，不断提升本</w:t>
      </w:r>
      <w:r>
        <w:rPr>
          <w:spacing w:val="8"/>
        </w:rPr>
        <w:t>质安全水平。</w:t>
      </w:r>
      <w:r>
        <w:t xml:space="preserve"> </w:t>
      </w:r>
      <w:r>
        <w:rPr>
          <w:spacing w:val="5"/>
        </w:rPr>
        <w:t>各乡镇（街道）、各有关部门要督促企业单位加大安全生产投入</w:t>
      </w:r>
      <w:r>
        <w:rPr>
          <w:spacing w:val="9"/>
        </w:rPr>
        <w:t xml:space="preserve"> </w:t>
      </w:r>
      <w:r>
        <w:rPr>
          <w:spacing w:val="5"/>
        </w:rPr>
        <w:t>力度，严格执行《企业安全生产费用提取和使用管理办法》，在</w:t>
      </w:r>
      <w:r>
        <w:rPr>
          <w:spacing w:val="9"/>
        </w:rPr>
        <w:t xml:space="preserve"> </w:t>
      </w:r>
      <w:r>
        <w:rPr>
          <w:spacing w:val="5"/>
        </w:rPr>
        <w:t>企业绩效考核中把安全投入作为重要考核内容，严防低价中标影</w:t>
      </w:r>
      <w:r>
        <w:rPr>
          <w:spacing w:val="8"/>
        </w:rPr>
        <w:t>响企业正常安全投入，保障企业安全资金投入。</w:t>
      </w:r>
    </w:p>
    <w:p w14:paraId="60A18FFE">
      <w:pPr>
        <w:pStyle w:val="2"/>
        <w:spacing w:before="188" w:line="321" w:lineRule="auto"/>
        <w:ind w:right="58" w:firstLine="634"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rFonts w:ascii="KaiTi" w:hAnsi="KaiTi" w:eastAsia="KaiTi" w:cs="KaiTi"/>
          <w:spacing w:val="2"/>
        </w:rPr>
        <w:t>三）完善法规制度。</w:t>
      </w:r>
      <w:r>
        <w:rPr>
          <w:spacing w:val="2"/>
        </w:rPr>
        <w:t>各乡镇（街道）、各有关部门和单位</w:t>
      </w:r>
      <w:r>
        <w:t xml:space="preserve">  </w:t>
      </w:r>
      <w:r>
        <w:rPr>
          <w:spacing w:val="5"/>
        </w:rPr>
        <w:t>要进一步强化法治思维，加强宏观调控和配套政策供给，增强安</w:t>
      </w:r>
      <w:r>
        <w:rPr>
          <w:spacing w:val="7"/>
        </w:rPr>
        <w:t xml:space="preserve">  </w:t>
      </w:r>
      <w:r>
        <w:rPr>
          <w:spacing w:val="5"/>
        </w:rPr>
        <w:t>全生产综合能力。依据《危险化学品安全管理条例》《煤矿安全</w:t>
      </w:r>
      <w:r>
        <w:rPr>
          <w:spacing w:val="6"/>
        </w:rPr>
        <w:t xml:space="preserve">  </w:t>
      </w:r>
      <w:r>
        <w:rPr>
          <w:spacing w:val="5"/>
        </w:rPr>
        <w:t>条例》《生产安全事故报告和调查处理条例》等安全生产法律法</w:t>
      </w:r>
      <w:r>
        <w:rPr>
          <w:spacing w:val="6"/>
        </w:rPr>
        <w:t xml:space="preserve">  </w:t>
      </w:r>
      <w:r>
        <w:rPr>
          <w:spacing w:val="3"/>
        </w:rPr>
        <w:t>规，聚焦安全生产重点难点问题推动不断细化有关工作规定要求，</w:t>
      </w:r>
      <w:r>
        <w:t xml:space="preserve"> </w:t>
      </w:r>
      <w:r>
        <w:rPr>
          <w:spacing w:val="10"/>
        </w:rPr>
        <w:t>健全常态化工作机制，切实提升安全生产依法治理能力和水平。</w:t>
      </w:r>
      <w:r>
        <w:rPr>
          <w:spacing w:val="16"/>
        </w:rPr>
        <w:t xml:space="preserve"> </w:t>
      </w:r>
      <w:r>
        <w:rPr>
          <w:spacing w:val="5"/>
        </w:rPr>
        <w:t>积极推动制定完善安全生产地方性法规，因地制宜加强安全生产</w:t>
      </w:r>
      <w:r>
        <w:rPr>
          <w:spacing w:val="7"/>
        </w:rPr>
        <w:t xml:space="preserve">  </w:t>
      </w:r>
      <w:r>
        <w:rPr>
          <w:spacing w:val="6"/>
        </w:rPr>
        <w:t>法制化建设。</w:t>
      </w:r>
    </w:p>
    <w:p w14:paraId="49D8D526">
      <w:pPr>
        <w:pStyle w:val="2"/>
        <w:spacing w:before="175" w:line="326" w:lineRule="auto"/>
        <w:ind w:right="160" w:firstLine="642"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2"/>
        </w:rPr>
        <w:t xml:space="preserve"> </w:t>
      </w:r>
      <w:r>
        <w:rPr>
          <w:rFonts w:ascii="KaiTi" w:hAnsi="KaiTi" w:eastAsia="KaiTi" w:cs="KaiTi"/>
          <w:spacing w:val="2"/>
        </w:rPr>
        <w:t>四）强化督导督办。</w:t>
      </w:r>
      <w:r>
        <w:rPr>
          <w:spacing w:val="2"/>
        </w:rPr>
        <w:t>建立健全“多通报、多发督促函、多</w:t>
      </w:r>
      <w:r>
        <w:t xml:space="preserve"> </w:t>
      </w:r>
      <w:r>
        <w:rPr>
          <w:spacing w:val="5"/>
        </w:rPr>
        <w:t>暗访”安全督查长效机制，完善安委会督办交办制度；建立完善</w:t>
      </w:r>
      <w:r>
        <w:rPr>
          <w:spacing w:val="17"/>
        </w:rPr>
        <w:t xml:space="preserve"> </w:t>
      </w:r>
      <w:r>
        <w:rPr>
          <w:spacing w:val="5"/>
        </w:rPr>
        <w:t>信息汇总、动态研判、晾晒通报、督导检查等机制，切实加大督</w:t>
      </w:r>
      <w:r>
        <w:rPr>
          <w:spacing w:val="17"/>
        </w:rPr>
        <w:t xml:space="preserve"> </w:t>
      </w:r>
      <w:r>
        <w:rPr>
          <w:spacing w:val="6"/>
        </w:rPr>
        <w:t>促推动力度。市安委会对重大事故隐患排查整</w:t>
      </w:r>
      <w:r>
        <w:rPr>
          <w:spacing w:val="5"/>
        </w:rPr>
        <w:t>治不力等突出问题</w:t>
      </w:r>
      <w:r>
        <w:t xml:space="preserve"> </w:t>
      </w:r>
      <w:r>
        <w:rPr>
          <w:spacing w:val="5"/>
        </w:rPr>
        <w:t>及时约谈、通报、曝光。市安委办实行月调度、季通报、年总结</w:t>
      </w:r>
      <w:r>
        <w:rPr>
          <w:spacing w:val="17"/>
        </w:rPr>
        <w:t xml:space="preserve"> </w:t>
      </w:r>
      <w:r>
        <w:rPr>
          <w:spacing w:val="6"/>
        </w:rPr>
        <w:t>制度，及时梳理掌握工作进展和任务完成情况</w:t>
      </w:r>
      <w:r>
        <w:rPr>
          <w:spacing w:val="5"/>
        </w:rPr>
        <w:t>。各有关部门要针</w:t>
      </w:r>
      <w:r>
        <w:t xml:space="preserve"> </w:t>
      </w:r>
      <w:r>
        <w:rPr>
          <w:spacing w:val="6"/>
        </w:rPr>
        <w:t>对本行业领域实际，细化实化行业安全检查重</w:t>
      </w:r>
      <w:r>
        <w:rPr>
          <w:spacing w:val="5"/>
        </w:rPr>
        <w:t>点内容和标准，列</w:t>
      </w:r>
      <w:r>
        <w:t xml:space="preserve"> </w:t>
      </w:r>
      <w:r>
        <w:rPr>
          <w:spacing w:val="5"/>
        </w:rPr>
        <w:t>出检查清单，加大明查暗访、突击抽查和随机抽查力度。充分运</w:t>
      </w:r>
      <w:r>
        <w:rPr>
          <w:spacing w:val="17"/>
        </w:rPr>
        <w:t xml:space="preserve"> </w:t>
      </w:r>
      <w:r>
        <w:rPr>
          <w:spacing w:val="-3"/>
        </w:rPr>
        <w:t>用企业自查、专家诊查、行业抽查、交叉互查、执法检查等方式，</w:t>
      </w:r>
      <w:r>
        <w:rPr>
          <w:spacing w:val="18"/>
        </w:rPr>
        <w:t xml:space="preserve"> </w:t>
      </w:r>
      <w:r>
        <w:rPr>
          <w:spacing w:val="6"/>
        </w:rPr>
        <w:t>聚焦安全风险等级高、发生过亡人事故、存在</w:t>
      </w:r>
      <w:r>
        <w:rPr>
          <w:spacing w:val="5"/>
        </w:rPr>
        <w:t>重大隐患、纳入联</w:t>
      </w:r>
      <w:r>
        <w:t xml:space="preserve"> </w:t>
      </w:r>
      <w:r>
        <w:rPr>
          <w:spacing w:val="6"/>
        </w:rPr>
        <w:t>合惩戒对象等企业，确保专项整治全覆盖。对</w:t>
      </w:r>
      <w:r>
        <w:rPr>
          <w:spacing w:val="5"/>
        </w:rPr>
        <w:t>重大隐患，实施集</w:t>
      </w:r>
      <w:r>
        <w:t xml:space="preserve"> </w:t>
      </w:r>
      <w:r>
        <w:rPr>
          <w:spacing w:val="5"/>
        </w:rPr>
        <w:t>中交办、挂牌督办，坚持重患必停，严防漏管失控；对长期停产</w:t>
      </w:r>
      <w:r>
        <w:rPr>
          <w:spacing w:val="17"/>
        </w:rPr>
        <w:t xml:space="preserve"> </w:t>
      </w:r>
      <w:r>
        <w:rPr>
          <w:spacing w:val="6"/>
        </w:rPr>
        <w:t>停工和已关闭取缔的企业，加大巡查排查频次</w:t>
      </w:r>
      <w:r>
        <w:rPr>
          <w:spacing w:val="5"/>
        </w:rPr>
        <w:t>，严厉打击非法复</w:t>
      </w:r>
      <w:r>
        <w:t xml:space="preserve"> </w:t>
      </w:r>
      <w:r>
        <w:rPr>
          <w:spacing w:val="5"/>
        </w:rPr>
        <w:t>工复产和死灰复燃；对违法违规生产经营建设行为，发现一起查处一起，定期公开曝光典型案例，加强联合惩戒，强化行</w:t>
      </w:r>
      <w:r>
        <w:rPr>
          <w:spacing w:val="4"/>
        </w:rPr>
        <w:t>政执法</w:t>
      </w:r>
      <w:r>
        <w:t xml:space="preserve"> </w:t>
      </w:r>
      <w:r>
        <w:rPr>
          <w:spacing w:val="4"/>
        </w:rPr>
        <w:t>与刑事司法衔接。</w:t>
      </w:r>
    </w:p>
    <w:p w14:paraId="26600264">
      <w:pPr>
        <w:pStyle w:val="2"/>
        <w:spacing w:before="52" w:line="317" w:lineRule="auto"/>
        <w:ind w:left="2" w:right="211" w:firstLine="636"/>
      </w:pPr>
      <w:r>
        <w:rPr>
          <w:rFonts w:ascii="KaiTi" w:hAnsi="KaiTi" w:eastAsia="KaiTi" w:cs="KaiTi"/>
          <w:spacing w:val="3"/>
        </w:rPr>
        <w:t>（</w:t>
      </w:r>
      <w:r>
        <w:rPr>
          <w:rFonts w:ascii="KaiTi" w:hAnsi="KaiTi" w:eastAsia="KaiTi" w:cs="KaiTi"/>
          <w:spacing w:val="-92"/>
        </w:rPr>
        <w:t xml:space="preserve"> </w:t>
      </w:r>
      <w:r>
        <w:rPr>
          <w:rFonts w:ascii="KaiTi" w:hAnsi="KaiTi" w:eastAsia="KaiTi" w:cs="KaiTi"/>
          <w:spacing w:val="3"/>
        </w:rPr>
        <w:t>五）强化正向激励。</w:t>
      </w:r>
      <w:r>
        <w:rPr>
          <w:spacing w:val="3"/>
        </w:rPr>
        <w:t>各乡镇（街道）、各有关部</w:t>
      </w:r>
      <w:r>
        <w:rPr>
          <w:spacing w:val="2"/>
        </w:rPr>
        <w:t>门和单位</w:t>
      </w:r>
      <w:r>
        <w:t xml:space="preserve"> </w:t>
      </w:r>
      <w:r>
        <w:rPr>
          <w:spacing w:val="5"/>
        </w:rPr>
        <w:t>要用好正向激励手段，将治本攻坚三年行动开展情况纳入党政领</w:t>
      </w:r>
      <w:r>
        <w:rPr>
          <w:spacing w:val="14"/>
        </w:rPr>
        <w:t xml:space="preserve"> </w:t>
      </w:r>
      <w:r>
        <w:rPr>
          <w:spacing w:val="5"/>
        </w:rPr>
        <w:t>导干部考察、评优评先等工作，按照国家、省、许昌市和我市有</w:t>
      </w:r>
      <w:r>
        <w:rPr>
          <w:spacing w:val="14"/>
        </w:rPr>
        <w:t xml:space="preserve"> </w:t>
      </w:r>
      <w:r>
        <w:rPr>
          <w:spacing w:val="7"/>
        </w:rPr>
        <w:t>关规定对治本攻坚工作中成绩突出的集体和个人进行表</w:t>
      </w:r>
      <w:r>
        <w:rPr>
          <w:spacing w:val="6"/>
        </w:rPr>
        <w:t>彰表扬，</w:t>
      </w:r>
      <w:r>
        <w:t xml:space="preserve"> </w:t>
      </w:r>
      <w:r>
        <w:rPr>
          <w:spacing w:val="5"/>
        </w:rPr>
        <w:t>相关领导干部在同等条件下可按规定注意提拔晋升。要加大治本</w:t>
      </w:r>
      <w:r>
        <w:rPr>
          <w:spacing w:val="11"/>
        </w:rPr>
        <w:t xml:space="preserve"> </w:t>
      </w:r>
      <w:r>
        <w:rPr>
          <w:spacing w:val="5"/>
        </w:rPr>
        <w:t>攻坚工作中成绩先进单位的通报表扬力度，强化正面典型引导和</w:t>
      </w:r>
      <w:r>
        <w:rPr>
          <w:spacing w:val="14"/>
        </w:rPr>
        <w:t xml:space="preserve"> </w:t>
      </w:r>
      <w:r>
        <w:rPr>
          <w:spacing w:val="5"/>
        </w:rPr>
        <w:t>示范引路，</w:t>
      </w:r>
      <w:r>
        <w:rPr>
          <w:spacing w:val="-76"/>
        </w:rPr>
        <w:t xml:space="preserve"> </w:t>
      </w:r>
      <w:r>
        <w:rPr>
          <w:spacing w:val="5"/>
        </w:rPr>
        <w:t>以点带面推动整体工作水平提升。</w:t>
      </w:r>
    </w:p>
    <w:p w14:paraId="31089E86">
      <w:pPr>
        <w:pStyle w:val="2"/>
        <w:spacing w:before="192" w:line="321" w:lineRule="auto"/>
        <w:ind w:firstLine="638"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rFonts w:ascii="KaiTi" w:hAnsi="KaiTi" w:eastAsia="KaiTi" w:cs="KaiTi"/>
          <w:spacing w:val="2"/>
        </w:rPr>
        <w:t>六）强化考核巡查。</w:t>
      </w:r>
      <w:r>
        <w:rPr>
          <w:spacing w:val="2"/>
        </w:rPr>
        <w:t>市安委会将把治本攻坚三年行动作为</w:t>
      </w:r>
      <w:r>
        <w:t xml:space="preserve">  </w:t>
      </w:r>
      <w:r>
        <w:rPr>
          <w:spacing w:val="5"/>
        </w:rPr>
        <w:t>安全生产和消防工作考核巡查重点，考核结果如实向市委、市政</w:t>
      </w:r>
      <w:r>
        <w:rPr>
          <w:spacing w:val="8"/>
        </w:rPr>
        <w:t xml:space="preserve">  </w:t>
      </w:r>
      <w:r>
        <w:rPr>
          <w:spacing w:val="5"/>
        </w:rPr>
        <w:t>府报告，并作为地方党政领导班子和领导干部政绩考核评价的重</w:t>
      </w:r>
      <w:r>
        <w:rPr>
          <w:spacing w:val="8"/>
        </w:rPr>
        <w:t xml:space="preserve">  </w:t>
      </w:r>
      <w:r>
        <w:rPr>
          <w:spacing w:val="5"/>
        </w:rPr>
        <w:t>要参考。各乡镇（街道）、各有关部门和单位也要结合实际，优</w:t>
      </w:r>
      <w:r>
        <w:rPr>
          <w:spacing w:val="6"/>
        </w:rPr>
        <w:t xml:space="preserve">  </w:t>
      </w:r>
      <w:r>
        <w:rPr>
          <w:spacing w:val="5"/>
        </w:rPr>
        <w:t>化考核巡查方式方法，分级建立健全督导督办、考核巡查、责任</w:t>
      </w:r>
      <w:r>
        <w:rPr>
          <w:spacing w:val="7"/>
        </w:rPr>
        <w:t xml:space="preserve">  </w:t>
      </w:r>
      <w:r>
        <w:rPr>
          <w:spacing w:val="3"/>
        </w:rPr>
        <w:t>倒查等各项工作机制，推动安全生产治本攻坚三年行动落实落地。</w:t>
      </w:r>
      <w:r>
        <w:rPr>
          <w:spacing w:val="9"/>
        </w:rPr>
        <w:t xml:space="preserve"> </w:t>
      </w:r>
      <w:r>
        <w:rPr>
          <w:spacing w:val="5"/>
        </w:rPr>
        <w:t>对整治工作不负责、不作为，分工责任不落实、措施不得力，重</w:t>
      </w:r>
      <w:r>
        <w:rPr>
          <w:spacing w:val="8"/>
        </w:rPr>
        <w:t xml:space="preserve">  </w:t>
      </w:r>
      <w:bookmarkStart w:id="0" w:name="_GoBack"/>
      <w:bookmarkEnd w:id="0"/>
      <w:r>
        <w:rPr>
          <w:spacing w:val="5"/>
        </w:rPr>
        <w:t>大问题隐患悬而不决，逾期没有完成目标任务的，坚决依纪依法</w:t>
      </w:r>
      <w:r>
        <w:rPr>
          <w:spacing w:val="8"/>
        </w:rPr>
        <w:t xml:space="preserve">  </w:t>
      </w:r>
      <w:r>
        <w:rPr>
          <w:spacing w:val="7"/>
        </w:rPr>
        <w:t>严肃追责问责。</w:t>
      </w:r>
    </w:p>
    <w:p w14:paraId="34FDF8C6">
      <w:pPr>
        <w:spacing w:line="321" w:lineRule="auto"/>
        <w:sectPr>
          <w:footerReference r:id="rId6" w:type="default"/>
          <w:pgSz w:w="11906" w:h="16839"/>
          <w:pgMar w:top="1431" w:right="1281" w:bottom="1141" w:left="1537" w:header="0" w:footer="920" w:gutter="0"/>
          <w:cols w:space="720" w:num="1"/>
        </w:sectPr>
      </w:pPr>
    </w:p>
    <w:p w14:paraId="2FB8B179">
      <w:pPr>
        <w:rPr>
          <w:rFonts w:ascii="Arial"/>
          <w:sz w:val="21"/>
        </w:rPr>
      </w:pPr>
    </w:p>
    <w:p w14:paraId="4C8F9319">
      <w:pPr>
        <w:rPr>
          <w:rFonts w:ascii="Arial"/>
          <w:sz w:val="21"/>
        </w:rPr>
      </w:pPr>
    </w:p>
    <w:p w14:paraId="67FBCC28">
      <w:pPr>
        <w:rPr>
          <w:rFonts w:ascii="Arial"/>
          <w:sz w:val="21"/>
        </w:rPr>
      </w:pPr>
    </w:p>
    <w:p w14:paraId="7F289250">
      <w:pPr>
        <w:rPr>
          <w:rFonts w:ascii="Arial"/>
          <w:sz w:val="21"/>
        </w:rPr>
      </w:pPr>
    </w:p>
    <w:p w14:paraId="4E32101F">
      <w:pPr>
        <w:rPr>
          <w:rFonts w:ascii="Arial"/>
          <w:sz w:val="21"/>
        </w:rPr>
      </w:pPr>
    </w:p>
    <w:p w14:paraId="5E6DCC04">
      <w:pPr>
        <w:rPr>
          <w:rFonts w:ascii="Arial"/>
          <w:sz w:val="21"/>
        </w:rPr>
      </w:pPr>
    </w:p>
    <w:p w14:paraId="6AF5A254">
      <w:pPr>
        <w:rPr>
          <w:rFonts w:ascii="Arial"/>
          <w:sz w:val="21"/>
        </w:rPr>
      </w:pPr>
    </w:p>
    <w:p w14:paraId="042A9D18">
      <w:pPr>
        <w:rPr>
          <w:rFonts w:ascii="Arial"/>
          <w:sz w:val="21"/>
        </w:rPr>
      </w:pPr>
    </w:p>
    <w:p w14:paraId="5B3A4DEF">
      <w:pPr>
        <w:rPr>
          <w:rFonts w:ascii="Arial"/>
          <w:sz w:val="21"/>
        </w:rPr>
      </w:pPr>
    </w:p>
    <w:p w14:paraId="09545D9A">
      <w:pPr>
        <w:rPr>
          <w:rFonts w:ascii="Arial"/>
          <w:sz w:val="21"/>
        </w:rPr>
      </w:pPr>
    </w:p>
    <w:p w14:paraId="0F60EC97">
      <w:pPr>
        <w:rPr>
          <w:rFonts w:ascii="Arial"/>
          <w:sz w:val="21"/>
        </w:rPr>
      </w:pPr>
    </w:p>
    <w:p w14:paraId="7D8A64DC">
      <w:pPr>
        <w:rPr>
          <w:rFonts w:ascii="Arial"/>
          <w:sz w:val="21"/>
        </w:rPr>
      </w:pPr>
    </w:p>
    <w:p w14:paraId="00BEAA2F">
      <w:pPr>
        <w:rPr>
          <w:rFonts w:ascii="Arial"/>
          <w:sz w:val="21"/>
        </w:rPr>
      </w:pPr>
    </w:p>
    <w:p w14:paraId="4E8C0355">
      <w:pPr>
        <w:rPr>
          <w:rFonts w:ascii="Arial"/>
          <w:sz w:val="21"/>
        </w:rPr>
      </w:pPr>
    </w:p>
    <w:p w14:paraId="32140D7B">
      <w:pPr>
        <w:rPr>
          <w:rFonts w:ascii="Arial"/>
          <w:sz w:val="21"/>
        </w:rPr>
      </w:pPr>
    </w:p>
    <w:p w14:paraId="00557CD1">
      <w:pPr>
        <w:rPr>
          <w:rFonts w:ascii="Arial"/>
          <w:sz w:val="21"/>
        </w:rPr>
      </w:pPr>
    </w:p>
    <w:p w14:paraId="16720551">
      <w:pPr>
        <w:rPr>
          <w:rFonts w:ascii="Arial"/>
          <w:sz w:val="21"/>
        </w:rPr>
      </w:pPr>
    </w:p>
    <w:p w14:paraId="1C4A1E99">
      <w:pPr>
        <w:rPr>
          <w:rFonts w:ascii="Arial"/>
          <w:sz w:val="21"/>
        </w:rPr>
      </w:pPr>
    </w:p>
    <w:p w14:paraId="0DBF7FD1">
      <w:pPr>
        <w:rPr>
          <w:rFonts w:ascii="Arial"/>
          <w:sz w:val="21"/>
        </w:rPr>
      </w:pPr>
    </w:p>
    <w:p w14:paraId="3E8031EC">
      <w:pPr>
        <w:spacing w:line="241" w:lineRule="auto"/>
        <w:rPr>
          <w:rFonts w:ascii="Arial"/>
          <w:sz w:val="21"/>
        </w:rPr>
      </w:pPr>
    </w:p>
    <w:p w14:paraId="196AD146">
      <w:pPr>
        <w:spacing w:line="241" w:lineRule="auto"/>
        <w:rPr>
          <w:rFonts w:ascii="Arial"/>
          <w:sz w:val="21"/>
        </w:rPr>
      </w:pPr>
    </w:p>
    <w:p w14:paraId="6B71FA39">
      <w:pPr>
        <w:spacing w:line="241" w:lineRule="auto"/>
        <w:rPr>
          <w:rFonts w:ascii="Arial"/>
          <w:sz w:val="21"/>
        </w:rPr>
      </w:pPr>
    </w:p>
    <w:p w14:paraId="0FBFDA96">
      <w:pPr>
        <w:spacing w:line="241" w:lineRule="auto"/>
        <w:rPr>
          <w:rFonts w:ascii="Arial"/>
          <w:sz w:val="21"/>
        </w:rPr>
      </w:pPr>
    </w:p>
    <w:p w14:paraId="11A209E9">
      <w:pPr>
        <w:spacing w:line="241" w:lineRule="auto"/>
        <w:rPr>
          <w:rFonts w:ascii="Arial"/>
          <w:sz w:val="21"/>
        </w:rPr>
      </w:pPr>
    </w:p>
    <w:p w14:paraId="1FE83E37">
      <w:pPr>
        <w:spacing w:line="241" w:lineRule="auto"/>
        <w:rPr>
          <w:rFonts w:ascii="Arial"/>
          <w:sz w:val="21"/>
        </w:rPr>
      </w:pPr>
    </w:p>
    <w:p w14:paraId="2E8B389B">
      <w:pPr>
        <w:spacing w:line="241" w:lineRule="auto"/>
        <w:rPr>
          <w:rFonts w:ascii="Arial"/>
          <w:sz w:val="21"/>
        </w:rPr>
      </w:pPr>
    </w:p>
    <w:p w14:paraId="55E95985">
      <w:pPr>
        <w:spacing w:line="241" w:lineRule="auto"/>
        <w:rPr>
          <w:rFonts w:ascii="Arial"/>
          <w:sz w:val="21"/>
        </w:rPr>
      </w:pPr>
    </w:p>
    <w:p w14:paraId="07936C09">
      <w:pPr>
        <w:spacing w:line="241" w:lineRule="auto"/>
        <w:rPr>
          <w:rFonts w:ascii="Arial"/>
          <w:sz w:val="21"/>
        </w:rPr>
      </w:pPr>
    </w:p>
    <w:p w14:paraId="5105E71F">
      <w:pPr>
        <w:spacing w:line="241" w:lineRule="auto"/>
        <w:rPr>
          <w:rFonts w:ascii="Arial"/>
          <w:sz w:val="21"/>
        </w:rPr>
      </w:pPr>
    </w:p>
    <w:p w14:paraId="68206009">
      <w:pPr>
        <w:spacing w:line="241" w:lineRule="auto"/>
        <w:rPr>
          <w:rFonts w:ascii="Arial"/>
          <w:sz w:val="21"/>
        </w:rPr>
      </w:pPr>
    </w:p>
    <w:p w14:paraId="33135B4F">
      <w:pPr>
        <w:spacing w:line="241" w:lineRule="auto"/>
        <w:rPr>
          <w:rFonts w:ascii="Arial"/>
          <w:sz w:val="21"/>
        </w:rPr>
      </w:pPr>
    </w:p>
    <w:p w14:paraId="55C1B740">
      <w:pPr>
        <w:spacing w:line="241" w:lineRule="auto"/>
        <w:rPr>
          <w:rFonts w:ascii="Arial"/>
          <w:sz w:val="21"/>
        </w:rPr>
      </w:pPr>
    </w:p>
    <w:p w14:paraId="087D452F">
      <w:pPr>
        <w:spacing w:line="241" w:lineRule="auto"/>
        <w:rPr>
          <w:rFonts w:ascii="Arial"/>
          <w:sz w:val="21"/>
        </w:rPr>
      </w:pPr>
    </w:p>
    <w:p w14:paraId="0F8C865C">
      <w:pPr>
        <w:spacing w:line="241" w:lineRule="auto"/>
        <w:rPr>
          <w:rFonts w:ascii="Arial"/>
          <w:sz w:val="21"/>
        </w:rPr>
      </w:pPr>
    </w:p>
    <w:p w14:paraId="209D3E3F">
      <w:pPr>
        <w:spacing w:line="241" w:lineRule="auto"/>
        <w:rPr>
          <w:rFonts w:ascii="Arial"/>
          <w:sz w:val="21"/>
        </w:rPr>
      </w:pPr>
    </w:p>
    <w:p w14:paraId="3315C5B7">
      <w:pPr>
        <w:spacing w:line="241" w:lineRule="auto"/>
        <w:rPr>
          <w:rFonts w:ascii="Arial"/>
          <w:sz w:val="21"/>
        </w:rPr>
      </w:pPr>
    </w:p>
    <w:p w14:paraId="6D7AB73F">
      <w:pPr>
        <w:spacing w:line="241" w:lineRule="auto"/>
        <w:rPr>
          <w:rFonts w:ascii="Arial"/>
          <w:sz w:val="21"/>
        </w:rPr>
      </w:pPr>
    </w:p>
    <w:p w14:paraId="1756A31B">
      <w:pPr>
        <w:spacing w:line="241" w:lineRule="auto"/>
        <w:rPr>
          <w:rFonts w:ascii="Arial"/>
          <w:sz w:val="21"/>
        </w:rPr>
      </w:pPr>
    </w:p>
    <w:p w14:paraId="4D183CF7">
      <w:pPr>
        <w:spacing w:line="241" w:lineRule="auto"/>
        <w:rPr>
          <w:rFonts w:ascii="Arial"/>
          <w:sz w:val="21"/>
        </w:rPr>
      </w:pPr>
    </w:p>
    <w:p w14:paraId="47CAF215">
      <w:pPr>
        <w:spacing w:line="241" w:lineRule="auto"/>
        <w:rPr>
          <w:rFonts w:ascii="Arial"/>
          <w:sz w:val="21"/>
        </w:rPr>
      </w:pPr>
    </w:p>
    <w:p w14:paraId="2153B94D">
      <w:pPr>
        <w:spacing w:line="241" w:lineRule="auto"/>
        <w:rPr>
          <w:rFonts w:ascii="Arial"/>
          <w:sz w:val="21"/>
        </w:rPr>
      </w:pPr>
    </w:p>
    <w:p w14:paraId="370F9065">
      <w:pPr>
        <w:spacing w:line="241" w:lineRule="auto"/>
        <w:rPr>
          <w:rFonts w:ascii="Arial"/>
          <w:sz w:val="21"/>
        </w:rPr>
      </w:pPr>
    </w:p>
    <w:p w14:paraId="070139DD">
      <w:pPr>
        <w:spacing w:line="241" w:lineRule="auto"/>
        <w:rPr>
          <w:rFonts w:ascii="Arial"/>
          <w:sz w:val="21"/>
        </w:rPr>
      </w:pPr>
    </w:p>
    <w:p w14:paraId="6458675A">
      <w:pPr>
        <w:spacing w:line="241" w:lineRule="auto"/>
        <w:rPr>
          <w:rFonts w:ascii="Arial"/>
          <w:sz w:val="21"/>
        </w:rPr>
      </w:pPr>
    </w:p>
    <w:p w14:paraId="0AFFCF21">
      <w:pPr>
        <w:spacing w:line="241" w:lineRule="auto"/>
        <w:rPr>
          <w:rFonts w:ascii="Arial"/>
          <w:sz w:val="21"/>
        </w:rPr>
      </w:pPr>
    </w:p>
    <w:p w14:paraId="198FA9AD">
      <w:pPr>
        <w:spacing w:line="241" w:lineRule="auto"/>
        <w:rPr>
          <w:rFonts w:ascii="Arial"/>
          <w:sz w:val="21"/>
        </w:rPr>
      </w:pPr>
    </w:p>
    <w:p w14:paraId="220D9BE9">
      <w:pPr>
        <w:spacing w:line="241" w:lineRule="auto"/>
        <w:rPr>
          <w:rFonts w:ascii="Arial"/>
          <w:sz w:val="21"/>
        </w:rPr>
      </w:pPr>
    </w:p>
    <w:p w14:paraId="61A62FA9">
      <w:pPr>
        <w:spacing w:line="241" w:lineRule="auto"/>
        <w:rPr>
          <w:rFonts w:ascii="Arial"/>
          <w:sz w:val="21"/>
        </w:rPr>
      </w:pPr>
    </w:p>
    <w:p w14:paraId="516A68AE">
      <w:pPr>
        <w:spacing w:line="241" w:lineRule="auto"/>
        <w:rPr>
          <w:rFonts w:ascii="Arial"/>
          <w:sz w:val="21"/>
        </w:rPr>
      </w:pPr>
    </w:p>
    <w:p w14:paraId="3856F89B">
      <w:pPr>
        <w:spacing w:line="241" w:lineRule="auto"/>
        <w:rPr>
          <w:rFonts w:ascii="Arial"/>
          <w:sz w:val="21"/>
        </w:rPr>
      </w:pPr>
    </w:p>
    <w:p w14:paraId="1192E112">
      <w:pPr>
        <w:spacing w:line="241" w:lineRule="auto"/>
        <w:rPr>
          <w:rFonts w:ascii="Arial"/>
          <w:sz w:val="21"/>
        </w:rPr>
      </w:pPr>
    </w:p>
    <w:p w14:paraId="3C01B6B8">
      <w:pPr>
        <w:spacing w:line="241" w:lineRule="auto"/>
        <w:rPr>
          <w:rFonts w:ascii="Arial"/>
          <w:sz w:val="21"/>
        </w:rPr>
      </w:pPr>
    </w:p>
    <w:p w14:paraId="7766A8E8">
      <w:pPr>
        <w:spacing w:line="241" w:lineRule="auto"/>
        <w:rPr>
          <w:rFonts w:ascii="Arial"/>
          <w:sz w:val="21"/>
        </w:rPr>
      </w:pPr>
    </w:p>
    <w:p w14:paraId="20077565">
      <w:pPr>
        <w:spacing w:line="241" w:lineRule="auto"/>
        <w:rPr>
          <w:rFonts w:ascii="Arial"/>
          <w:sz w:val="21"/>
        </w:rPr>
      </w:pPr>
      <w:r>
        <w:pict>
          <v:shape id="_x0000_s1026" o:spid="_x0000_s1026" style="position:absolute;left:0pt;margin-left:0.35pt;margin-top:4.95pt;height:0.75pt;width:432pt;z-index:251660288;mso-width-relative:page;mso-height-relative:page;" filled="f" stroked="t" coordsize="8640,15" path="m0,7l8640,7e">
            <v:fill on="f" focussize="0,0"/>
            <v:stroke weight="0.72pt" color="#000000" miterlimit="2" joinstyle="bevel"/>
            <v:imagedata o:title=""/>
            <o:lock v:ext="edit"/>
          </v:shape>
        </w:pict>
      </w:r>
    </w:p>
    <w:p w14:paraId="6B7AF427">
      <w:pPr>
        <w:pStyle w:val="2"/>
        <w:spacing w:before="101" w:line="222" w:lineRule="auto"/>
        <w:jc w:val="right"/>
      </w:pPr>
      <w:r>
        <w:pict>
          <v:shape id="_x0000_s1027" o:spid="_x0000_s1027" style="position:absolute;left:0pt;margin-left:0pt;margin-top:20.1pt;height:0.75pt;width:432pt;z-index:251661312;mso-width-relative:page;mso-height-relative:page;" filled="f" stroked="t" coordsize="8640,15" path="m0,7l8640,7e">
            <v:fill on="f" focussize="0,0"/>
            <v:stroke weight="0.72pt" color="#000000" miterlimit="2" joinstyle="bevel"/>
            <v:imagedata o:title=""/>
            <o:lock v:ext="edit"/>
          </v:shape>
        </w:pict>
      </w:r>
      <w:r>
        <w:rPr>
          <w:spacing w:val="1"/>
        </w:rPr>
        <w:t>禹州市安全生产委员会</w:t>
      </w:r>
      <w:r>
        <w:rPr>
          <w:spacing w:val="7"/>
        </w:rPr>
        <w:t xml:space="preserve">                 </w:t>
      </w:r>
      <w:r>
        <w:rPr>
          <w:spacing w:val="1"/>
        </w:rPr>
        <w:t>2024年3月29</w:t>
      </w:r>
      <w:r>
        <w:rPr>
          <w:spacing w:val="-77"/>
        </w:rPr>
        <w:t xml:space="preserve"> </w:t>
      </w:r>
      <w:r>
        <w:rPr>
          <w:spacing w:val="1"/>
        </w:rPr>
        <w:t>日印发</w:t>
      </w:r>
    </w:p>
    <w:sectPr>
      <w:footerReference r:id="rId7" w:type="default"/>
      <w:pgSz w:w="11906" w:h="16839"/>
      <w:pgMar w:top="1431" w:right="1735" w:bottom="1141" w:left="1531" w:header="0" w:footer="9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DEA3E">
    <w:pPr>
      <w:spacing w:line="171" w:lineRule="auto"/>
      <w:ind w:left="4384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5DBFC">
    <w:pPr>
      <w:spacing w:line="172" w:lineRule="auto"/>
      <w:ind w:left="4307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7"/>
        <w:sz w:val="24"/>
        <w:szCs w:val="24"/>
      </w:rPr>
      <w:t>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1A03F">
    <w:pPr>
      <w:spacing w:line="172" w:lineRule="auto"/>
      <w:ind w:left="4314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7"/>
        <w:sz w:val="24"/>
        <w:szCs w:val="24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AC8BC4"/>
    <w:rsid w:val="7F15C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TotalTime>70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2024-04-01T18:17:00Z</dcterms:created>
  <dc:creator>星河</dc:creator>
  <cp:lastModifiedBy>bgs666</cp:lastModifiedBy>
  <dcterms:modified xsi:type="dcterms:W3CDTF">2025-10-31T14:52:57Z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2025-10-30T16:48:20Z</vt:filetime>
  </property>
  <property fmtid="{D5CDD505-2E9C-101B-9397-08002B2CF9AE}" pid="4" name="KSOProductBuildVer">
    <vt:lpwstr>2052-12.1.2.22550</vt:lpwstr>
  </property>
  <property fmtid="{D5CDD505-2E9C-101B-9397-08002B2CF9AE}" pid="5" name="ICV">
    <vt:lpwstr>4675EBB6C74FFC98A51C046987AF28CF_42</vt:lpwstr>
  </property>
</Properties>
</file>