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禹州市畜牧服务中心</w:t>
      </w:r>
    </w:p>
    <w:p w14:paraId="5371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关于2025年“先打后补”经费发放补助</w:t>
      </w:r>
      <w:bookmarkStart w:id="0" w:name="_GoBack"/>
      <w:bookmarkEnd w:id="0"/>
    </w:p>
    <w:p w14:paraId="0F52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情况的公示</w:t>
      </w:r>
    </w:p>
    <w:p w14:paraId="777801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25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200"/>
        <w:textAlignment w:val="auto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根据《禹州市动物疫病强制免疫补助政策改革实施方案》（禹牧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  <w:t>〔2024〕20号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）的文件精神，2025年度禹州市共有3家养殖企业符合“先打后补”政策补助，分别为许昌心融农牧有限公司、禹州市贝威力士农牧有限公司、禹州霈源农牧有限公司。</w:t>
      </w:r>
    </w:p>
    <w:p w14:paraId="476BD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16日至3月19日，市畜牧服务中心联合市财政局对三家进行现场审核。经核定，许昌心融农牧有限公司2025年免疫蛋鸡191496次/只，按照每只蛋鸡每次0.5毫升的用量标准，补贴疫苗95748毫升，应补助金额为28724.4元（大写：贰万捌仟柒佰贰拾肆元肆角）；禹州霈源农牧有限公司2025年免疫蛋鸡540518次/只，按照每只蛋鸡每次0.5毫升的用量标准，补贴疫苗270259毫升，应补助金额为81077.74元（大写：捌万壹仟零柒拾柒元柒角肆分）；禹州市贝威力士牧业有限公司2025年免疫蛋鸡1088624次/只，按照每只蛋鸡每次0.5毫升的用量标准，补贴疫苗544312毫升，应补助金额为163293.6元（大写：壹拾陆万叁仟贰佰玖拾叁元零陆角）。</w:t>
      </w:r>
    </w:p>
    <w:p w14:paraId="7CA5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现予以公示。</w:t>
      </w:r>
    </w:p>
    <w:p w14:paraId="2172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30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 示 期：2026年4月9日至4月16日</w:t>
      </w:r>
    </w:p>
    <w:p w14:paraId="4515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联系电话：0374-2077667     0374-2077671</w:t>
      </w:r>
    </w:p>
    <w:p w14:paraId="6BC0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C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2026年4月8日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jllNWZhOWEwOThmNjhkMDNlYTE3MTlkZmQxNWMifQ=="/>
  </w:docVars>
  <w:rsids>
    <w:rsidRoot w:val="5F4C584E"/>
    <w:rsid w:val="003E2476"/>
    <w:rsid w:val="17377504"/>
    <w:rsid w:val="18F953B8"/>
    <w:rsid w:val="26521CD2"/>
    <w:rsid w:val="37430656"/>
    <w:rsid w:val="443E6E11"/>
    <w:rsid w:val="453730AB"/>
    <w:rsid w:val="5963595B"/>
    <w:rsid w:val="5F4C584E"/>
    <w:rsid w:val="62AF1451"/>
    <w:rsid w:val="70422316"/>
    <w:rsid w:val="717F32AE"/>
    <w:rsid w:val="731920E1"/>
    <w:rsid w:val="76CC0B8C"/>
    <w:rsid w:val="79A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371</Characters>
  <Lines>0</Lines>
  <Paragraphs>0</Paragraphs>
  <TotalTime>1346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2022-04-25T01:09:00Z</dcterms:created>
  <dc:creator>棉花糖</dc:creator>
  <cp:lastModifiedBy>棉花糖</cp:lastModifiedBy>
  <cp:lastPrinted>2026-04-08T02:41:37Z</cp:lastPrinted>
  <dcterms:modified xsi:type="dcterms:W3CDTF">2026-04-09T00:35:52Z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46B09A4A361941B68C33571B2DBEAD95_13</vt:lpwstr>
  </property>
  <property fmtid="{D5CDD505-2E9C-101B-9397-08002B2CF9AE}" pid="4" name="KSOTemplateDocerSaveRecord">
    <vt:lpwstr>eyJoZGlkIjoiNTk3ZjllNWZhOWEwOThmNjhkMDNlYTE3MTlkZmQxNWMiLCJ1c2VySWQiOiIzNTk5ODAzNzAifQ==</vt:lpwstr>
  </property>
</Properties>
</file>