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郭连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关于监测对象风险消除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</w:t>
      </w:r>
    </w:p>
    <w:p>
      <w:pPr>
        <w:widowControl w:val="0"/>
        <w:wordWrap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我镇根据入户核查结果，综合研判返贫致贫风险变化情况，现将符合条件的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监测对象风险消除，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经排查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监测对象风险消除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村级民主评议、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乡镇审核，市乡村振兴局重审无疑义，现将名单（名单附后）进行公告。</w:t>
      </w:r>
    </w:p>
    <w:p>
      <w:pPr>
        <w:ind w:firstLine="752" w:firstLineChars="200"/>
        <w:rPr>
          <w:rFonts w:hint="eastAsia" w:ascii="仿宋_GB2312" w:hAnsi="仿宋" w:eastAsia="仿宋_GB2312"/>
          <w:spacing w:val="28"/>
          <w:sz w:val="32"/>
          <w:szCs w:val="32"/>
          <w:lang w:val="en-US" w:eastAsia="zh-CN"/>
        </w:rPr>
      </w:pPr>
    </w:p>
    <w:p>
      <w:pPr>
        <w:ind w:firstLine="752" w:firstLineChars="200"/>
        <w:jc w:val="right"/>
        <w:rPr>
          <w:rFonts w:hint="eastAsia" w:ascii="仿宋_GB2312" w:hAnsi="仿宋" w:eastAsia="仿宋_GB2312"/>
          <w:spacing w:val="28"/>
          <w:sz w:val="32"/>
          <w:szCs w:val="32"/>
          <w:lang w:val="en-US" w:eastAsia="zh-CN"/>
        </w:rPr>
      </w:pPr>
    </w:p>
    <w:p>
      <w:pPr>
        <w:ind w:firstLine="752" w:firstLineChars="200"/>
        <w:jc w:val="right"/>
        <w:rPr>
          <w:rFonts w:hint="eastAsia" w:ascii="仿宋_GB2312" w:hAnsi="仿宋" w:eastAsia="仿宋_GB2312"/>
          <w:spacing w:val="28"/>
          <w:sz w:val="32"/>
          <w:szCs w:val="32"/>
          <w:lang w:val="en-US" w:eastAsia="zh-CN"/>
        </w:rPr>
      </w:pPr>
    </w:p>
    <w:p>
      <w:pPr>
        <w:ind w:firstLine="752" w:firstLineChars="200"/>
        <w:jc w:val="right"/>
        <w:rPr>
          <w:rFonts w:hint="eastAsia" w:ascii="仿宋_GB2312" w:hAnsi="仿宋" w:eastAsia="仿宋_GB2312"/>
          <w:spacing w:val="2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pacing w:val="28"/>
          <w:sz w:val="32"/>
          <w:szCs w:val="32"/>
          <w:lang w:val="en-US" w:eastAsia="zh-CN"/>
        </w:rPr>
        <w:t>郭连镇人民政府</w:t>
      </w:r>
    </w:p>
    <w:p>
      <w:pPr>
        <w:ind w:firstLine="752" w:firstLineChars="200"/>
        <w:jc w:val="right"/>
        <w:rPr>
          <w:rFonts w:hint="eastAsia" w:ascii="仿宋_GB2312" w:hAnsi="仿宋" w:eastAsia="仿宋_GB2312"/>
          <w:spacing w:val="28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28"/>
          <w:sz w:val="32"/>
          <w:szCs w:val="32"/>
          <w:lang w:val="en-US" w:eastAsia="zh-CN"/>
        </w:rPr>
        <w:t>2023年4月22日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ZjEyYTJhY2NmMzEzNGE3ODhiMWQ2NTViZDk0YWUifQ=="/>
  </w:docVars>
  <w:rsids>
    <w:rsidRoot w:val="00000000"/>
    <w:rsid w:val="06890B28"/>
    <w:rsid w:val="28583AC6"/>
    <w:rsid w:val="659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149</Characters>
  <Lines>0</Lines>
  <Paragraphs>0</Paragraphs>
  <TotalTime>2</TotalTime>
  <ScaleCrop>false</ScaleCrop>
  <LinksUpToDate>false</LinksUpToDate>
  <CharactersWithSpaces>150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2022-10-24T02:34:00Z</dcterms:created>
  <dc:creator>Administrator</dc:creator>
  <cp:lastModifiedBy>Administrator</cp:lastModifiedBy>
  <cp:lastPrinted>2022-11-18T02:22:00Z</cp:lastPrinted>
  <dcterms:modified xsi:type="dcterms:W3CDTF">2023-05-15T00:54:37Z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6DAE66678C2D4976A2C7849C6CEE451F</vt:lpwstr>
  </property>
</Properties>
</file>