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禹州市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</w:p>
    <w:p w14:paraId="2C70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遴选培训机构的公告</w:t>
      </w:r>
    </w:p>
    <w:p w14:paraId="27F9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F1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禹州市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高素质农民培育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项目遴选培训机构的公告按照《河南省财政厅河南省农业农村厅关于提前下达202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年中央财政农业相关转移支付资金预算的通知》（豫财农水〔202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号）、《许昌市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农业农村局关于印发许昌市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度（第一批）高素质农民培育工作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的通知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》（许农业〔202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号）通知要求，中央财政下拨我市2026年高素质农民培育项目资金33万元，要求完成高素质农民培育110人，其中，重要农产品生产经营主体培育55人、文明乡风建设素质素养提升培育55人，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线下累计培训时间10天，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资金补助标准为人均3000元。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申请承担培育任务的机构应当符合以下条件： </w:t>
      </w:r>
    </w:p>
    <w:p w14:paraId="3A34B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（一）成立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年以上，具有独立法人资格； </w:t>
      </w:r>
    </w:p>
    <w:p w14:paraId="401D4D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（二）具有教育、培训相关职能、资质或主营业务范围； </w:t>
      </w:r>
    </w:p>
    <w:p w14:paraId="74F7A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（三）能提供满足培育需要的教学场所及教学设施设备； </w:t>
      </w:r>
    </w:p>
    <w:p w14:paraId="3656C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（四）具备专职教学管理人员和与培育主题相匹配的专兼职师资。</w:t>
      </w:r>
    </w:p>
    <w:p w14:paraId="2B9DE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（五）承担实践教学环节的机构应当具有满足培育主题要求的场地、设施设备、实践师资等条件。</w:t>
      </w:r>
    </w:p>
    <w:p w14:paraId="64DC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通知内符合条件的、长期稳定承担任务的培训机构报名参加。报名时间：202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日。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C12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联系人：张梦凡</w:t>
      </w:r>
    </w:p>
    <w:p w14:paraId="0E1A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联系电话：8609637</w:t>
      </w:r>
    </w:p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1861"/>
    <w:rsid w:val="0FA45331"/>
    <w:rsid w:val="2FA703FB"/>
    <w:rsid w:val="4B6F4FE9"/>
    <w:rsid w:val="5A610668"/>
    <w:rsid w:val="61442516"/>
    <w:rsid w:val="70F83AC7"/>
    <w:rsid w:val="77787398"/>
    <w:rsid w:val="781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397</Characters>
  <Lines>0</Lines>
  <Paragraphs>0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2026-03-03T01:07:00Z</dcterms:created>
  <dc:creator>Administrator.USER-20200407SJ</dc:creator>
  <cp:lastModifiedBy>mijk</cp:lastModifiedBy>
  <cp:lastPrinted>2026-03-11T01:42:00Z</cp:lastPrinted>
  <dcterms:modified xsi:type="dcterms:W3CDTF">2026-04-03T03:10:29Z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6F2D6143DD9D4D34A91307AB864CED61_13</vt:lpwstr>
  </property>
  <property fmtid="{D5CDD505-2E9C-101B-9397-08002B2CF9AE}" pid="4" name="KSOTemplateDocerSaveRecord">
    <vt:lpwstr>eyJoZGlkIjoiOGI5YTZmMjhlZGYzNDc5OTM4N2YzYmM1M2M4ZjYxODMiLCJ1c2VySWQiOiI0MjcyMDE2MDEifQ==</vt:lpwstr>
  </property>
</Properties>
</file>