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39E15">
      <w:r>
        <w:rPr>
          <w:rFonts w:ascii="黑体" w:hAnsi="宋体" w:eastAsia="黑体" w:cs="黑体"/>
          <w:i w:val="0"/>
          <w:iCs w:val="0"/>
          <w:caps w:val="0"/>
          <w:color w:val="333333"/>
          <w:spacing w:val="0"/>
          <w:sz w:val="28"/>
          <w:szCs w:val="28"/>
          <w:shd w:val="clear" w:fill="FFFFFF"/>
        </w:rPr>
        <w:t>网络餐饮服务食品安全监督管理办法</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国家食品药品监督管理总局</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国家食品药品监督管理总局令第36号</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《网络餐饮服务食品安全监督管理办法》已于2017年9月5日经国家食品药品监督管理总局局务会议审议通过，现予公布，自2018年1月1日起施行。</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w:t>
      </w:r>
      <w:bookmarkStart w:id="0" w:name="_GoBack"/>
      <w:bookmarkEnd w:id="0"/>
      <w:r>
        <w:rPr>
          <w:rFonts w:hint="eastAsia" w:ascii="黑体" w:hAnsi="宋体" w:eastAsia="黑体" w:cs="黑体"/>
          <w:i w:val="0"/>
          <w:iCs w:val="0"/>
          <w:caps w:val="0"/>
          <w:color w:val="333333"/>
          <w:spacing w:val="0"/>
          <w:sz w:val="28"/>
          <w:szCs w:val="28"/>
          <w:shd w:val="clear" w:fill="FFFFFF"/>
        </w:rPr>
        <w:t>                             局 长：毕井泉</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2017年11月6日</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网络餐饮服务食品安全监督管理办法</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第一条 为加强网络餐饮服务食品安全监督管理，规范网络餐饮服务经营行为，保证餐饮食品安全，保障公众身体健康，根据《中华人民共和国食品安全法》等法律法规，制定本办法。</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第二条 在中华人民共和国境内，网络餐饮服务第三方平台提供者、通过第三方平台和自建网站提供餐饮服务的餐饮服务提供者（以下简称入网餐饮服务提供者），利用互联网提供餐饮服务及其监督管理，适用本办法。</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第三条 国家食品药品监督管理总局负责指导全国网络餐饮服务食品安全监督管理工作，并组织开展网络餐饮服务食品安全监测。</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县级以上地方食品药品监督管理部门负责本行政区域内网络餐饮服务食品安全监督管理工作。</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第四条 入网餐饮服务提供者应当具有实体经营门店并依法取得食品经营许可证，并按照食品经营许可证载明的主体业态、经营项目从事经营活动，不得超范围经营。</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第五条 网络餐饮服务第三方平台提供者应当在通信主管部门批准后30个工作日内，向所在地省级食品药品监督管理部门备案。自建网站餐饮服务提供者应当在通信主管部门备案后30个工作日内，向所在地县级食品药品监督管理部门备案。备案内容包括域名、IP地址、电信业务经营许可证或者备案号、企业名称、地址、法定代表人或者负责人姓名等。</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网络餐饮服务第三方平台提供者设立从事网络餐饮服务分支机构的，应当在设立后30个工作日内，向所在地县级食品药品监督管理部门备案。备案内容包括分支机构名称、地址、法定代表人或者负责人姓名等。</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食品药品监督管理部门应当及时向社会公开相关备案信息。</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第六条 网络餐饮服务第三方平台提供者应当建立并执行入网餐饮服务提供者审查登记、食品安全违法行为制止及报告、严重违法行为平台服务停止、食品安全事故处置等制度，并在网络平台上公开相关制度。</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第七条 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第八条 网络餐饮服务第三方平台提供者应当对入网餐饮服务提供者的食品经营许可证进行审查，登记入网餐饮服务提供者的名称、地址、法定代表人或者负责人及联系方式等信息，保证入网餐饮服务提供者食品经营许可证载明的经营场所等许可信息真实。</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网络餐饮服务第三方平台提供者应当与入网餐饮服务提供者签订食品安全协议，明确食品安全责任。</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第九条 网络餐饮服务第三方平台提供者和入网餐饮服务提供者应当在餐饮服务经营活动主页面公示餐饮服务提供者的食品经营许可证。食品经营许可等信息发生变更的，应当及时更新。</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第十条 网络餐饮服务第三方平台提供者和入网餐饮服务提供者应当在网上公示餐饮服务提供者的名称、地址、量化分级信息，公示的信息应当真实。</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第十一条 入网餐饮服务提供者应当在网上公示菜品名称和主要原料名称，公示的信息应当真实。</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第十二条 网络餐饮服务第三方平台提供者提供食品容器、餐具和包装材料的，所提供的食品容器、餐具和包装材料应当无毒、清洁。</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鼓励网络餐饮服务第三方平台提供者提供可降解的食品容器、餐具和包装材料。</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第十三条 网络餐饮服务第三方平台提供者和入网餐饮服务提供者应当加强对送餐人员的食品安全培训和管理。委托送餐单位送餐的，送餐单位应当加强对送餐人员的食品安全培训和管理。培训记录保存期限不得少于两年。</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第十四条 送餐人员应当保持个人卫生，使用安全、无害的配送容器，保持容器清洁，并定期进行清洗消毒。送餐人员应当核对配送食品，保证配送过程食品不受污染。</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第十五条 网络餐饮服务第三方平台提供者和自建网站餐饮服务提供者应当履行记录义务，如实记录网络订餐的订单信息，包括食品的名称、下单时间、送餐人员、送达时间以及收货地址，信息保存时间不得少于6个月。</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第十六条 网络餐饮服务第三方平台提供者应当对入网餐饮服务提供者的经营行为进行抽查和监测。</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网络餐饮服务第三方平台提供者发现入网餐饮服务提供者存在违法行为的，应当及时制止并立即报告入网餐饮服务提供者所在地县级食品药品监督管理部门；发现严重违法行为的，应当立即停止提供网络交易平台服务。</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第十七条 网络餐饮服务第三方平台提供者应当建立投诉举报处理制度，公开投诉举报方式，对涉及消费者食品安全的投诉举报及时进行处理。</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第十八条 入网餐饮服务提供者加工制作餐饮食品应当符合下列要求：</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（一）制定并实施原料控制要求，选择资质合法、保证原料质量安全的供货商，或者从原料生产基地、超市采购原料，做好食品原料索证索票和进货查验记录，不得采购不符合食品安全标准的食品及原料；</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（二）在加工过程中应当检查待加工的食品及原料，发现有腐败变质、油脂酸败、霉变生虫、污秽不洁、混有异物、掺假掺杂或者感官性状异常的，不得加工使用；</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（三）定期维护食品贮存、加工、清洗消毒等设施、设备，定期清洗和校验保温、冷藏和冷冻等设施、设备，保证设施、设备运转正常；</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（四）在自己的加工操作区内加工食品，不得将订单委托其他食品经营者加工制作；</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（五）网络销售的餐饮食品应当与实体店销售的餐饮食品质量安全保持一致。</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第十九条 入网餐饮服务提供者应当使用无毒、清洁的食品容器、餐具和包装材料，并对餐饮食品进行包装，避免送餐人员直接接触食品，确保送餐过程中食品不受污染。</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第二十条 入网餐饮服务提供者配送有保鲜、保温、冷藏或者冷冻等特殊要求食品的，应当采取能保证食品安全的保存、配送措施。</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第二十一条 国家食品药品监督管理总局组织监测发现网络餐饮服务第三方平台提供者和入网餐饮服务提供者存在违法行为的，通知有关省级食品药品监督管理部门依法组织查处。</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第二十二条 县级以上地方食品药品监督管理部门接到网络餐饮服务第三方平台提供者报告入网餐饮服务提供者存在违法行为的，应当及时依法查处。</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第二十三条 县级以上地方食品药品监督管理部门应当加强对网络餐饮服务食品安全的监督检查，发现网络餐饮服务第三方平台提供者和入网餐饮服务提供者存在违法行为的，依法进行查处。</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第二十四条 县级以上地方食品药品监督管理部门对网络餐饮服务交易活动的技术监测记录资料，可以依法作为认定相关事实的依据。</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第二十五条 县级以上地方食品药品监督管理部门对于消费者投诉举报反映的线索，应当及时进行核查，被投诉举报人涉嫌违法的，依法进行查处。</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第二十六条 县级以上地方食品药品监督管理部门查处的入网餐饮服务提供者有严重违法行为的，应当通知网络餐饮服务第三方平台提供者，要求其立即停止对入网餐饮服务提供者提供网络交易平台服务。</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第二十七条　违反本办法第四条规定，入网餐饮服务提供者不具备实体经营门店，未依法取得食品经营许可证的，由县级以上地方食品药品监督管理部门依照食品安全法第一百二十二条的规定处罚。</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第二十八条　违反本办法第五条规定，网络餐饮服务第三方平台提供者以及分支机构或者自建网站餐饮服务提供者未履行相应备案义务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第二十九条　违反本办法第六条规定，网络餐饮服务第三方平台提供者未按要求建立、执行并公开相关制度的，由县级以上地方食品药品监督管理部门责令改正，给予警告；拒不改正的，处5000元以上3万元以下罚款。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第三十条　违反本办法第七条规定，网络餐饮服务第三方平台提供者未设置专门的食品安全管理机构，配备专职食品安全管理人员，或者未按要求对食品安全管理人员进行培训、考核并保存记录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第三十一条　违反本办法第八条第一款规定，网络餐饮服务第三方平台提供者未对入网餐饮服务提供者的食品经营许可证进行审查，未登记入网餐饮服务提供者的名称、地址、法定代表人或者负责人及联系方式等信息，或者入网餐饮服务提供者食品经营许可证载明的经营场所等许可信息不真实的，由县级以上地方食品药品监督管理部门依照食品安全法第一百三十一条的规定处罚。</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违反本办法第八条第二款规定，网络餐饮服务第三方平台提供者未与入网餐饮服务提供者签订食品安全协议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第三十二条　违反本办法第九条、第十条、第十一条规定，网络餐饮服务第三方平台提供者和入网餐饮服务提供者未按要求进行信息公示和更新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第三十三条　违反本办法第十二条规定，网络餐饮服务第三方平台提供者提供的食品配送容器、餐具和包装材料不符合规定的，由县级以上地方食品药品监督管理部门按照食品安全法第一百三十二条的规定处罚。</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第三十四条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第三十五条　违反本办法第十四条规定，送餐人员未履行使用安全、无害的配送容器等义务的，由县级以上地方食品药品监督管理部门对送餐人员所在单位按照食品安全法第一百三十二条的规定处罚。</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第三十六条　违反本办法第十五条规定，网络餐饮服务第三方平台提供者和自建网站餐饮服务提供者未按要求记录、保存网络订餐信息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第三十七条　违反本办法第十六条第一款规定，网络餐饮服务第三方平台提供者未对入网餐饮服务提供者的经营行为进行抽查和监测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违反本办法第十六条第二款规定，网络餐饮服务第三方平台提供者发现入网餐饮服务提供者存在违法行为，未及时制止并立即报告入网餐饮服务提供者所在地县级食品药品监督管理部门的，或者发现入网餐饮服务提供者存在严重违法行为，未立即停止提供网络交易平台服务的，由县级以上地方食品药品监督管理部门依照食品安全法第一百三十一条的规定处罚。</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第三十八条　违反本办法第十七条规定，网络餐饮服务第三方平台提供者未按要求建立消费者投诉举报处理制度，公开投诉举报方式，或者未对涉及消费者食品安全的投诉举报及时进行处理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第三十九条　违反本办法第十八条第（一）项规定，入网餐饮服务提供者未履行制定实施原料控制要求等义务的，由县级以上地方食品药品监督管理部门依照食品安全法第一百二十六条第一款的规定处罚。</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违反本办法第十八条第（二）项规定，入网餐饮服务提供者使用腐败变质、油脂酸败、霉变生虫、污秽不洁、混有异物、掺假掺杂或者感官性状异常等原料加工食品的，由县级以上地方食品药品监督管理部门依照食品安全法第一百二十四条第一款的规定处罚。</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违反本办法第十八条第（三）项规定，入网餐饮服务提供者未定期维护食品贮存、加工、清洗消毒等设施、设备，或者未定期清洗和校验保温、冷藏和冷冻等设施、设备的，由县级以上地方食品药品监督管理部门依照食品安全法第一百二十六条第一款的规定处罚。</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违反本办法第十八条第（四）项、第（五）项规定，入网餐饮服务提供者将订单委托其他食品经营者加工制作，或者网络销售的餐饮食品未与实体店销售的餐饮食品质量安全保持一致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第四十条 违反本办法第十九条规定，入网餐饮服务提供者未履行相应的包装义务的，由县级以上地方食品药品监督管理部门责令改正，给予警告；拒不改正的，处5000元以上3万元以下罚款。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第四十一条 违反本办法第二十条规定，入网餐饮服务提供者配送有保鲜、保温、冷藏或者冷冻等特殊要求食品，未采取能保证食品安全的保存、配送措施的，由县级以上地方食品药品监督管理部门依照食品安全法第一百三十二条的规定处罚。</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第四十二条 县级以上地方食品药品监督管理部门应当自对网络餐饮服务第三方平台提供者和入网餐饮服务提供者违法行为作出处罚决定之日起20个工作日内在网上公开行政处罚决定书。</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第四十三条 省、自治区、直辖市的地方性法规和政府规章对小餐饮网络经营作出规定的，按照其规定执行。</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本办法对网络餐饮服务食品安全违法行为的查处未作规定的，按照《网络食品安全违法行为查处办法》执行。</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第四十四条 网络餐饮服务第三方平台提供者和入网餐饮服务提供者违反食品安全法规定，构成犯罪的，依法追究刑事责任。</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第四十五条 餐饮服务连锁公司总部建立网站为其门店提供网络交易服务的，参照本办法关于网络餐饮服务第三方平台提供者的规定执行。</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第四十六条 本办法自2018年1月1日起施行。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20AF2"/>
    <w:rsid w:val="6FC2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2025-12-04T08:57:00Z</dcterms:created>
  <dc:creator>Administrator</dc:creator>
  <cp:lastModifiedBy>Administrator</cp:lastModifiedBy>
  <dcterms:modified xsi:type="dcterms:W3CDTF">2025-12-04T08:57:29Z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38BCD2CD6BB9473499A94F9F8CDF663E_11</vt:lpwstr>
  </property>
  <property fmtid="{D5CDD505-2E9C-101B-9397-08002B2CF9AE}" pid="4" name="KSOTemplateDocerSaveRecord">
    <vt:lpwstr>eyJoZGlkIjoiZmUzMjAyZjJjNzA4MDNjMTgwMmU3YjYyMDRmOTk1ZWUifQ==</vt:lpwstr>
  </property>
</Properties>
</file>