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禹州市应急管理局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召开</w:t>
      </w:r>
      <w:r>
        <w:rPr>
          <w:rFonts w:hint="eastAsia" w:ascii="方正小标宋简体" w:hAnsi="方正小标宋简体" w:eastAsia="方正小标宋简体" w:cs="方正小标宋简体"/>
          <w:sz w:val="44"/>
          <w:szCs w:val="44"/>
        </w:rPr>
        <w:t>学习贯彻习近平新时代中国特色社会主义思想主题教育工作会议</w:t>
      </w:r>
    </w:p>
    <w:p>
      <w:pPr>
        <w:pStyle w:val="2"/>
        <w:jc w:val="both"/>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9月13日，应急管理局组织全体班子成员、全体党员，召开学习贯彻习近平新时代中国特色社会主义思想主题教育工作会议，会议传达禹州市主题教育工作会议精神，安排部署市应急局主题教育工作，印发关于《在全局党员中开展学习贯彻习近平新时代中国特色社会主义思想主题教育实施方案的通知的</w:t>
      </w:r>
      <w:r>
        <w:rPr>
          <w:rFonts w:hint="eastAsia" w:ascii="仿宋_GB2312" w:hAnsi="仿宋_GB2312" w:eastAsia="仿宋_GB2312" w:cs="仿宋_GB2312"/>
          <w:spacing w:val="0"/>
          <w:sz w:val="32"/>
          <w:szCs w:val="32"/>
          <w:lang w:val="en-US" w:eastAsia="zh-CN"/>
        </w:rPr>
        <w:t>实施意见</w:t>
      </w:r>
      <w:r>
        <w:rPr>
          <w:rFonts w:hint="eastAsia" w:ascii="仿宋_GB2312" w:hAnsi="仿宋_GB2312" w:eastAsia="仿宋_GB2312" w:cs="仿宋_GB2312"/>
          <w:spacing w:val="2"/>
          <w:sz w:val="32"/>
          <w:szCs w:val="32"/>
          <w:lang w:val="en-US" w:eastAsia="zh-CN"/>
        </w:rPr>
        <w:t>》。党委书记、局长郭红伟动员讲话，党委委员、副局长徐冰主持会议。市人大常委会代表联络信访科科长杨朝伟同志，朱阁镇政府机关干部吴一博列席会议。</w:t>
      </w:r>
    </w:p>
    <w:p>
      <w:pPr>
        <w:keepNext w:val="0"/>
        <w:keepLines w:val="0"/>
        <w:pageBreakBefore w:val="0"/>
        <w:widowControl w:val="0"/>
        <w:kinsoku/>
        <w:wordWrap/>
        <w:overflowPunct/>
        <w:topLinePunct w:val="0"/>
        <w:autoSpaceDE/>
        <w:autoSpaceDN/>
        <w:bidi w:val="0"/>
        <w:adjustRightInd w:val="0"/>
        <w:snapToGrid w:val="0"/>
        <w:spacing w:line="600" w:lineRule="exact"/>
        <w:ind w:firstLine="651" w:firstLineChars="200"/>
        <w:jc w:val="both"/>
        <w:textAlignment w:val="auto"/>
        <w:rPr>
          <w:rFonts w:hint="default"/>
          <w:lang w:val="en-US" w:eastAsia="zh-CN"/>
        </w:rPr>
      </w:pPr>
      <w:r>
        <w:rPr>
          <w:rFonts w:hint="eastAsia" w:ascii="仿宋_GB2312" w:hAnsi="仿宋_GB2312" w:eastAsia="仿宋_GB2312" w:cs="仿宋_GB2312"/>
          <w:b/>
          <w:bCs/>
          <w:spacing w:val="2"/>
          <w:sz w:val="32"/>
          <w:szCs w:val="32"/>
          <w:lang w:val="en-US" w:eastAsia="zh-CN"/>
        </w:rPr>
        <w:t>会议指出，</w:t>
      </w:r>
      <w:r>
        <w:rPr>
          <w:rFonts w:hint="eastAsia" w:ascii="仿宋_GB2312" w:hAnsi="仿宋_GB2312" w:eastAsia="仿宋_GB2312" w:cs="仿宋_GB2312"/>
          <w:spacing w:val="2"/>
          <w:sz w:val="32"/>
          <w:szCs w:val="32"/>
          <w:lang w:val="en-US" w:eastAsia="zh-CN"/>
        </w:rPr>
        <w:t>深入学</w:t>
      </w:r>
      <w:r>
        <w:rPr>
          <w:rFonts w:hint="eastAsia" w:ascii="仿宋_GB2312" w:hAnsi="仿宋_GB2312" w:eastAsia="仿宋_GB2312" w:cs="仿宋_GB2312"/>
          <w:b w:val="0"/>
          <w:bCs w:val="0"/>
          <w:spacing w:val="0"/>
          <w:sz w:val="32"/>
          <w:szCs w:val="32"/>
          <w:lang w:val="en-US" w:eastAsia="zh-CN"/>
        </w:rPr>
        <w:t>习习近平总书记在学习贯彻习近平新时代中国特色社会主义思想主题教育工作会议上的重要讲话精神，认真贯彻中央、省委、许昌市委和禹州市委关于深入开展主题教育的部署要求，对我局主</w:t>
      </w:r>
      <w:r>
        <w:rPr>
          <w:rFonts w:hint="eastAsia" w:ascii="仿宋_GB2312" w:hAnsi="仿宋_GB2312" w:eastAsia="仿宋_GB2312" w:cs="仿宋_GB2312"/>
          <w:spacing w:val="0"/>
          <w:sz w:val="32"/>
          <w:szCs w:val="32"/>
          <w:lang w:val="en-US" w:eastAsia="zh-CN"/>
        </w:rPr>
        <w:t>题教育工作进行全面安排，以开展主题教育激发出来的热情和干劲做好安全生产、应急管理和防灾减灾救灾各项工作，为我市加快推进现代化中等城市建设，奋力谱写新时代新征程中原更加出彩的禹州篇章奠定坚实的安全稳定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会议强调，</w:t>
      </w:r>
      <w:r>
        <w:rPr>
          <w:rFonts w:hint="eastAsia" w:ascii="仿宋_GB2312" w:hAnsi="仿宋_GB2312" w:eastAsia="仿宋_GB2312" w:cs="仿宋_GB2312"/>
          <w:spacing w:val="0"/>
          <w:sz w:val="32"/>
          <w:szCs w:val="32"/>
          <w:lang w:val="en-US" w:eastAsia="zh-CN"/>
        </w:rPr>
        <w:t>深入开展学习贯彻习近平新时代中国特色社会主义思想主题教育，广大党员干部要</w:t>
      </w:r>
      <w:r>
        <w:rPr>
          <w:rFonts w:hint="eastAsia" w:ascii="仿宋_GB2312" w:hAnsi="仿宋_GB2312" w:eastAsia="仿宋_GB2312" w:cs="仿宋_GB2312"/>
          <w:spacing w:val="2"/>
          <w:sz w:val="32"/>
          <w:szCs w:val="32"/>
          <w:lang w:val="en-US" w:eastAsia="zh-CN"/>
        </w:rPr>
        <w:t>准确把握中央、省委和市委精神，以“学思想、强党性、重实践、建新功”为总指导，把习近平新时代中国特色社会主义思想领悟透，为奋进新征程、建功新时代提供坚强有力的政治引领和政治保障，紧密结合应急管理工作实际，坚持学思用贯通、知信行统一，坚定信仰，强化忠诚，实干担当，扎根群众，廉洁奉公，在以学铸魂、以学增智、以学正风、以学促干方面取得实实在在的成效，不断将主题教育推向深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Style w:val="6"/>
          <w:rFonts w:hint="eastAsia" w:ascii="仿宋_GB2312" w:hAnsi="仿宋_GB2312" w:eastAsia="仿宋_GB2312" w:cs="仿宋_GB2312"/>
          <w:b/>
          <w:bCs w:val="0"/>
          <w:i w:val="0"/>
          <w:iCs w:val="0"/>
          <w:caps w:val="0"/>
          <w:color w:val="auto"/>
          <w:spacing w:val="0"/>
          <w:sz w:val="32"/>
          <w:szCs w:val="32"/>
          <w:shd w:val="clear" w:fill="FFFFFF"/>
          <w:lang w:val="en-US" w:eastAsia="zh-CN"/>
        </w:rPr>
        <w:t>会议要求，</w:t>
      </w:r>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开展主题教育是一件事关全局的大事，时间紧、任务重、要求高。</w:t>
      </w:r>
      <w:r>
        <w:rPr>
          <w:rStyle w:val="6"/>
          <w:rFonts w:hint="eastAsia" w:ascii="仿宋" w:hAnsi="仿宋" w:eastAsia="仿宋" w:cs="仿宋"/>
          <w:b w:val="0"/>
          <w:bCs/>
          <w:i w:val="0"/>
          <w:iCs w:val="0"/>
          <w:caps w:val="0"/>
          <w:color w:val="auto"/>
          <w:spacing w:val="0"/>
          <w:sz w:val="32"/>
          <w:szCs w:val="32"/>
          <w:shd w:val="clear" w:fill="FFFFFF"/>
          <w:lang w:val="en-US" w:eastAsia="zh-CN"/>
        </w:rPr>
        <w:t>局</w:t>
      </w:r>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党委要扛起主体责任，认真抓好实施方案制定、工作力量保障、统筹进度安排；主要负责同志要切实履行第一责任人职责，亲自谋划、靠前指挥；其他班子成员要认真履行一岗双责，加强对分管领域、分管部门开展主题教育的指导督促。要把主题教育开展情况作为领导班子和领导干部年度考核、党组织书记抓基层党建工作述职评议考核的重要内容。要把理论学习、调查研究、推动发展、检视整改贯通起来，有机融合、一体推进。同推动应急管理的各项中心工作结合起来，找准切入点、把握关键点、抓住结合点，以强化理论学习指导工作实践，以深化调查研究解决工作难题，以抓好检视整改提升工作质效，真正通过主题教育，达到纯洁思想、提高素养、提升能力、促进工作的效果，确保主题教育与应急管理业务工作“两不误、两促进”。要围绕“实”和“严”做文章，坚决杜绝形式化、套路化、表面化，提前预判可能出现的形式主义，第一时间叫停苗头性、倾向性问题，确保主题教育不偏向、不走样。</w:t>
      </w:r>
    </w:p>
    <w:p>
      <w:pPr>
        <w:pStyle w:val="2"/>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pPr>
    </w:p>
    <w:p>
      <w:pPr>
        <w:ind w:firstLine="4800" w:firstLineChars="1500"/>
        <w:rPr>
          <w:rFonts w:hint="default"/>
          <w:lang w:val="en-US" w:eastAsia="zh-CN"/>
        </w:rPr>
      </w:pPr>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202</w:t>
      </w:r>
      <w:bookmarkStart w:id="0" w:name="_GoBack"/>
      <w:bookmarkEnd w:id="0"/>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3年9月15日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ZTU3ZWE2OWU5MTdjY2FjZWNiMzZlN2Q5N2MwZTkifQ=="/>
  </w:docVars>
  <w:rsids>
    <w:rsidRoot w:val="699F1DBE"/>
    <w:rsid w:val="0F525417"/>
    <w:rsid w:val="28AA5008"/>
    <w:rsid w:val="344859AE"/>
    <w:rsid w:val="367E3724"/>
    <w:rsid w:val="425662B0"/>
    <w:rsid w:val="472C4993"/>
    <w:rsid w:val="4D3A755B"/>
    <w:rsid w:val="699F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2023-09-15T08:13:00Z</dcterms:created>
  <dc:creator>那个谁谁</dc:creator>
  <cp:lastModifiedBy>Administrator</cp:lastModifiedBy>
  <dcterms:modified xsi:type="dcterms:W3CDTF">2023-10-30T02:52:02Z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FB2AFDA9D10341D3A442D58125CA0A8C_11</vt:lpwstr>
  </property>
</Properties>
</file>