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ABEA">
      <w:pPr>
        <w:keepNext w:val="0"/>
        <w:keepLines w:val="0"/>
        <w:widowControl/>
        <w:numPr>
          <w:ilvl w:val="0"/>
          <w:numId w:val="0"/>
        </w:numPr>
        <w:suppressLineNumbers w:val="0"/>
        <w:spacing w:after="120" w:line="360" w:lineRule="auto"/>
        <w:ind w:left="480" w:left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临时挂失</w:t>
      </w:r>
    </w:p>
    <w:p w14:paraId="33DCF08D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7CB5265B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1.社保卡临时挂失可通过人社12333服务热线办理也可通过社保卡银行服务渠道办理</w:t>
      </w:r>
    </w:p>
    <w:p w14:paraId="1CA091CE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2.通过金融渠道办理临时挂失业务的，需按照银行规定执行。</w:t>
      </w:r>
    </w:p>
    <w:p w14:paraId="6528A3A0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3.临时挂失即时生效，卡管系统不自动撤销。</w:t>
      </w:r>
    </w:p>
    <w:p w14:paraId="4C20CD19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5F57D65F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通过12333服务热线办理的，持卡人须提供其姓名身份证号、家庭住址、电话等信息用于系统内部的身份鉴别2.12333客服人员须核实持卡人身份后，在卡管系统“社保卡维护-挂失解挂-临时挂失”进行临时挂失业务操作。</w:t>
      </w:r>
    </w:p>
    <w:p w14:paraId="1C9B34CE">
      <w:pPr>
        <w:keepNext w:val="0"/>
        <w:keepLines w:val="0"/>
        <w:widowControl/>
        <w:numPr>
          <w:ilvl w:val="0"/>
          <w:numId w:val="0"/>
        </w:numPr>
        <w:suppressLineNumbers w:val="0"/>
        <w:spacing w:after="120" w:line="360" w:lineRule="auto"/>
        <w:ind w:left="480" w:left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正式挂失</w:t>
      </w:r>
    </w:p>
    <w:p w14:paraId="3095ED0D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78EEFFA1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1.社保卡正式挂失可通过卡服务网点、社保卡线上服务渠道办理，也可通过银行网点办理。</w:t>
      </w:r>
    </w:p>
    <w:p w14:paraId="4DC92C41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2.通过社保卡线上服务渠道办理的，申请人根据系统提示自行办理。</w:t>
      </w:r>
    </w:p>
    <w:p w14:paraId="4251AAE1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3.通过银行网点办理正式挂失业务的，须按照银行规定执行。</w:t>
      </w:r>
    </w:p>
    <w:p w14:paraId="66A3668E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2FC26639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经办人员核实申请人身份，在卡管系统“社保卡维护-挂失解挂-正式挂失”进行正式挂失操作。办理成功后，打印业务办理回执单交申请人。</w:t>
      </w:r>
    </w:p>
    <w:p w14:paraId="1A8F5489">
      <w:pPr>
        <w:keepNext w:val="0"/>
        <w:keepLines w:val="0"/>
        <w:widowControl/>
        <w:numPr>
          <w:ilvl w:val="0"/>
          <w:numId w:val="0"/>
        </w:numPr>
        <w:suppressLineNumbers w:val="0"/>
        <w:spacing w:after="120" w:line="360" w:lineRule="auto"/>
        <w:ind w:left="480" w:leftChars="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解挂</w:t>
      </w:r>
    </w:p>
    <w:p w14:paraId="0F165400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(一)基本规定</w:t>
      </w:r>
    </w:p>
    <w:p w14:paraId="5BF65FC4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1.持卡人办理社保卡临时挂失或正式挂失后，未办理补卡前，又找回本人社保卡的，可办理解除挂失，恢复该卡的正常使用。</w:t>
      </w:r>
    </w:p>
    <w:p w14:paraId="02E7F1E6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2.持卡人可在卡服务网点、社保卡线上服务渠道办理社保卡解挂业务。</w:t>
      </w:r>
    </w:p>
    <w:p w14:paraId="45F6BA38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3.在人社服务网点办理解挂业务，只能实现社保账户的解挂，持卡人本人还需前往金融服务网点办理银行账户的解挂。</w:t>
      </w:r>
    </w:p>
    <w:p w14:paraId="63895CAD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4.持卡人在金融服务网点办理解挂业务时，卡管系统同步解挂社保账户。</w:t>
      </w:r>
    </w:p>
    <w:p w14:paraId="1D93FB7D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(二)操作流程</w:t>
      </w:r>
    </w:p>
    <w:p w14:paraId="47B86482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1.经办人员核实申请人身份后，在卡管系统“社保卡维护-挂失解挂-解挂”进行解挂操作。办理成功后，打印业务办理回执单交申请人。</w:t>
      </w:r>
    </w:p>
    <w:p w14:paraId="52C97022">
      <w:pPr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24"/>
          <w:szCs w:val="35"/>
          <w:u w:val="none"/>
          <w:lang w:val="en-US" w:eastAsia="zh-CN" w:bidi="ar"/>
        </w:rPr>
        <w:t>2.属于人社服务网点的，经办人员应提醒申请人及时办理银行账户的解挂业务。</w:t>
      </w:r>
    </w:p>
    <w:p w14:paraId="30929B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7CD4"/>
    <w:rsid w:val="4A83432E"/>
    <w:rsid w:val="65737300"/>
    <w:rsid w:val="697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458</Characters>
  <Lines>0</Lines>
  <Paragraphs>0</Paragraphs>
  <TotalTime>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2025-12-04T07:49:00Z</dcterms:created>
  <dc:creator>Administrator</dc:creator>
  <cp:lastModifiedBy>景硕</cp:lastModifiedBy>
  <dcterms:modified xsi:type="dcterms:W3CDTF">2025-12-04T07:59:28Z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eyJoZGlkIjoiN2ZlODM1NjdmODM2NDI5ODdjZjAxODIwN2M2ZjFjM2QiLCJ1c2VySWQiOiIyMjcyOTgzMzIifQ==</vt:lpwstr>
  </property>
  <property fmtid="{D5CDD505-2E9C-101B-9397-08002B2CF9AE}" pid="4" name="ICV">
    <vt:lpwstr>8039427F578B4710B5ACD409F1E6FE30_12</vt:lpwstr>
  </property>
</Properties>
</file>