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val="0"/>
        <w:autoSpaceDN w:val="0"/>
        <w:bidi w:val="0"/>
        <w:adjustRightInd/>
        <w:snapToGrid/>
        <w:spacing w:before="0" w:after="0" w:line="640" w:lineRule="exact"/>
        <w:jc w:val="center"/>
        <w:textAlignment w:val="auto"/>
        <w:rPr>
          <w:rFonts w:hint="eastAsia" w:ascii="方正小标宋简体" w:eastAsia="方正小标宋简体"/>
          <w:sz w:val="44"/>
          <w:szCs w:val="44"/>
          <w:highlight w:val="none"/>
          <w:lang w:eastAsia="zh-CN"/>
        </w:rPr>
      </w:pPr>
      <w:r>
        <w:rPr>
          <w:rFonts w:hint="eastAsia" w:ascii="方正小标宋简体" w:eastAsia="方正小标宋简体"/>
          <w:sz w:val="44"/>
          <w:szCs w:val="44"/>
          <w:highlight w:val="none"/>
        </w:rPr>
        <w:t>关于征求《</w:t>
      </w:r>
      <w:r>
        <w:rPr>
          <w:rFonts w:hint="eastAsia" w:ascii="方正小标宋简体" w:eastAsia="方正小标宋简体"/>
          <w:sz w:val="44"/>
          <w:szCs w:val="44"/>
          <w:highlight w:val="none"/>
          <w:lang w:eastAsia="zh-CN"/>
        </w:rPr>
        <w:t>河南省产业集聚区</w:t>
      </w:r>
    </w:p>
    <w:p>
      <w:pPr>
        <w:pStyle w:val="6"/>
        <w:keepNext w:val="0"/>
        <w:keepLines w:val="0"/>
        <w:pageBreakBefore w:val="0"/>
        <w:widowControl w:val="0"/>
        <w:kinsoku/>
        <w:wordWrap/>
        <w:overflowPunct/>
        <w:topLinePunct w:val="0"/>
        <w:autoSpaceDE w:val="0"/>
        <w:autoSpaceDN w:val="0"/>
        <w:bidi w:val="0"/>
        <w:adjustRightInd/>
        <w:snapToGrid/>
        <w:spacing w:before="0" w:after="0" w:line="640" w:lineRule="exact"/>
        <w:jc w:val="center"/>
        <w:textAlignment w:val="auto"/>
        <w:rPr>
          <w:rFonts w:hint="eastAsia" w:ascii="方正小标宋简体" w:hAnsi="宋体" w:eastAsia="方正小标宋简体"/>
          <w:bCs/>
          <w:sz w:val="44"/>
          <w:szCs w:val="44"/>
          <w:highlight w:val="none"/>
        </w:rPr>
      </w:pPr>
      <w:r>
        <w:rPr>
          <w:rFonts w:hint="eastAsia" w:ascii="方正小标宋简体" w:eastAsia="方正小标宋简体"/>
          <w:sz w:val="44"/>
          <w:szCs w:val="44"/>
          <w:highlight w:val="none"/>
          <w:lang w:eastAsia="zh-CN"/>
        </w:rPr>
        <w:t>“百园增效”行动</w:t>
      </w:r>
      <w:r>
        <w:rPr>
          <w:rFonts w:hint="eastAsia" w:ascii="方正小标宋简体" w:hAnsi="宋体" w:eastAsia="方正小标宋简体"/>
          <w:bCs/>
          <w:sz w:val="44"/>
          <w:szCs w:val="44"/>
          <w:highlight w:val="none"/>
          <w:lang w:val="en-US" w:eastAsia="zh-CN"/>
        </w:rPr>
        <w:t>禹州</w:t>
      </w:r>
      <w:r>
        <w:rPr>
          <w:rFonts w:hint="eastAsia" w:ascii="方正小标宋简体" w:hAnsi="宋体" w:eastAsia="方正小标宋简体"/>
          <w:bCs/>
          <w:sz w:val="44"/>
          <w:szCs w:val="44"/>
          <w:highlight w:val="none"/>
          <w:lang w:eastAsia="zh-CN"/>
        </w:rPr>
        <w:t>试点工作实施方案</w:t>
      </w:r>
      <w:r>
        <w:rPr>
          <w:rFonts w:hint="eastAsia" w:ascii="方正小标宋简体" w:hAnsi="宋体" w:eastAsia="方正小标宋简体"/>
          <w:bCs/>
          <w:sz w:val="44"/>
          <w:szCs w:val="44"/>
          <w:highlight w:val="none"/>
        </w:rPr>
        <w:t>（征求意见稿）</w:t>
      </w:r>
      <w:r>
        <w:rPr>
          <w:rFonts w:hint="eastAsia" w:ascii="方正小标宋简体" w:eastAsia="方正小标宋简体"/>
          <w:sz w:val="44"/>
          <w:szCs w:val="44"/>
          <w:highlight w:val="none"/>
        </w:rPr>
        <w:t>》意见的通知</w:t>
      </w:r>
    </w:p>
    <w:p>
      <w:pPr>
        <w:ind w:firstLine="640" w:firstLineChars="200"/>
        <w:rPr>
          <w:rFonts w:eastAsia="仿宋_GB2312"/>
          <w:sz w:val="32"/>
          <w:szCs w:val="32"/>
          <w:highlight w:val="none"/>
        </w:rPr>
      </w:pPr>
    </w:p>
    <w:p>
      <w:pPr>
        <w:rPr>
          <w:rFonts w:eastAsia="仿宋_GB2312"/>
          <w:sz w:val="32"/>
          <w:szCs w:val="32"/>
          <w:highlight w:val="none"/>
        </w:rPr>
      </w:pPr>
      <w:r>
        <w:rPr>
          <w:rFonts w:hint="eastAsia" w:eastAsia="仿宋_GB2312"/>
          <w:sz w:val="32"/>
          <w:szCs w:val="32"/>
          <w:highlight w:val="none"/>
          <w:lang w:eastAsia="zh-CN"/>
        </w:rPr>
        <w:t>市直各单，市产业集聚区管委会、各乡（镇）街道办事处</w:t>
      </w:r>
      <w:r>
        <w:rPr>
          <w:rFonts w:eastAsia="仿宋_GB2312"/>
          <w:sz w:val="32"/>
          <w:szCs w:val="32"/>
          <w:highlight w:val="none"/>
        </w:rPr>
        <w:t>：</w:t>
      </w:r>
    </w:p>
    <w:p>
      <w:pPr>
        <w:rPr>
          <w:rFonts w:eastAsia="仿宋_GB2312"/>
          <w:sz w:val="32"/>
          <w:szCs w:val="32"/>
          <w:highlight w:val="none"/>
        </w:rPr>
      </w:pPr>
      <w:r>
        <w:rPr>
          <w:rFonts w:eastAsia="仿宋_GB2312"/>
          <w:sz w:val="32"/>
          <w:szCs w:val="32"/>
          <w:highlight w:val="none"/>
        </w:rPr>
        <w:t xml:space="preserve">    </w:t>
      </w:r>
      <w:r>
        <w:rPr>
          <w:rFonts w:hint="eastAsia" w:eastAsia="仿宋_GB2312"/>
          <w:sz w:val="32"/>
          <w:szCs w:val="32"/>
          <w:highlight w:val="none"/>
          <w:lang w:eastAsia="zh-CN"/>
        </w:rPr>
        <w:t>按照市政府工作安排，</w:t>
      </w:r>
      <w:r>
        <w:rPr>
          <w:rFonts w:eastAsia="仿宋_GB2312"/>
          <w:sz w:val="32"/>
          <w:szCs w:val="32"/>
          <w:highlight w:val="none"/>
        </w:rPr>
        <w:t>《</w:t>
      </w:r>
      <w:r>
        <w:rPr>
          <w:rFonts w:hint="eastAsia" w:eastAsia="仿宋_GB2312"/>
          <w:sz w:val="32"/>
          <w:szCs w:val="32"/>
          <w:highlight w:val="none"/>
          <w:lang w:eastAsia="zh-CN"/>
        </w:rPr>
        <w:t>河南省产业集聚区“百园增效”行动禹州工作实施方案</w:t>
      </w:r>
      <w:r>
        <w:rPr>
          <w:rFonts w:hint="eastAsia" w:eastAsia="仿宋_GB2312"/>
          <w:sz w:val="32"/>
          <w:szCs w:val="32"/>
          <w:highlight w:val="none"/>
        </w:rPr>
        <w:t>（征求意见稿）</w:t>
      </w:r>
      <w:r>
        <w:rPr>
          <w:rFonts w:eastAsia="仿宋_GB2312"/>
          <w:sz w:val="32"/>
          <w:szCs w:val="32"/>
          <w:highlight w:val="none"/>
        </w:rPr>
        <w:t>》已</w:t>
      </w:r>
      <w:r>
        <w:rPr>
          <w:rFonts w:hint="eastAsia" w:eastAsia="仿宋_GB2312"/>
          <w:sz w:val="32"/>
          <w:szCs w:val="32"/>
          <w:highlight w:val="none"/>
          <w:lang w:eastAsia="zh-CN"/>
        </w:rPr>
        <w:t>由市自然资源和规划局牵头</w:t>
      </w:r>
      <w:r>
        <w:rPr>
          <w:rFonts w:eastAsia="仿宋_GB2312"/>
          <w:sz w:val="32"/>
          <w:szCs w:val="32"/>
          <w:highlight w:val="none"/>
        </w:rPr>
        <w:t>起草完成，现</w:t>
      </w:r>
      <w:r>
        <w:rPr>
          <w:rFonts w:hint="eastAsia" w:eastAsia="仿宋_GB2312"/>
          <w:sz w:val="32"/>
          <w:szCs w:val="32"/>
          <w:highlight w:val="none"/>
          <w:lang w:eastAsia="zh-CN"/>
        </w:rPr>
        <w:t>征求你单位意见</w:t>
      </w:r>
      <w:r>
        <w:rPr>
          <w:rFonts w:eastAsia="仿宋_GB2312"/>
          <w:sz w:val="32"/>
          <w:szCs w:val="32"/>
          <w:highlight w:val="none"/>
        </w:rPr>
        <w:t>。请</w:t>
      </w:r>
      <w:r>
        <w:rPr>
          <w:rFonts w:hint="eastAsia" w:eastAsia="仿宋_GB2312"/>
          <w:sz w:val="32"/>
          <w:szCs w:val="32"/>
          <w:highlight w:val="none"/>
          <w:lang w:eastAsia="zh-CN"/>
        </w:rPr>
        <w:t>各单位</w:t>
      </w:r>
      <w:r>
        <w:rPr>
          <w:rFonts w:eastAsia="仿宋_GB2312"/>
          <w:sz w:val="32"/>
          <w:szCs w:val="32"/>
          <w:highlight w:val="none"/>
        </w:rPr>
        <w:t>认真研究</w:t>
      </w:r>
      <w:r>
        <w:rPr>
          <w:rFonts w:hint="eastAsia" w:eastAsia="仿宋_GB2312"/>
          <w:sz w:val="32"/>
          <w:szCs w:val="32"/>
          <w:highlight w:val="none"/>
          <w:lang w:eastAsia="zh-CN"/>
        </w:rPr>
        <w:t>，结合各自工作实际，</w:t>
      </w:r>
      <w:r>
        <w:rPr>
          <w:rFonts w:eastAsia="仿宋_GB2312"/>
          <w:sz w:val="32"/>
          <w:szCs w:val="32"/>
          <w:highlight w:val="none"/>
        </w:rPr>
        <w:t>提出修改意见，于</w:t>
      </w:r>
      <w:r>
        <w:rPr>
          <w:rFonts w:hint="eastAsia" w:eastAsia="仿宋_GB2312"/>
          <w:sz w:val="32"/>
          <w:szCs w:val="32"/>
          <w:highlight w:val="none"/>
          <w:lang w:val="en-US" w:eastAsia="zh-CN"/>
        </w:rPr>
        <w:t>2021年6</w:t>
      </w:r>
      <w:r>
        <w:rPr>
          <w:rFonts w:eastAsia="仿宋_GB2312"/>
          <w:sz w:val="32"/>
          <w:szCs w:val="32"/>
          <w:highlight w:val="none"/>
        </w:rPr>
        <w:t>月</w:t>
      </w:r>
      <w:r>
        <w:rPr>
          <w:rFonts w:hint="eastAsia" w:eastAsia="仿宋_GB2312"/>
          <w:sz w:val="32"/>
          <w:szCs w:val="32"/>
          <w:highlight w:val="none"/>
          <w:lang w:val="en-US" w:eastAsia="zh-CN"/>
        </w:rPr>
        <w:t>20</w:t>
      </w:r>
      <w:r>
        <w:rPr>
          <w:rFonts w:eastAsia="仿宋_GB2312"/>
          <w:sz w:val="32"/>
          <w:szCs w:val="32"/>
          <w:highlight w:val="none"/>
        </w:rPr>
        <w:t>日（星期</w:t>
      </w:r>
      <w:r>
        <w:rPr>
          <w:rFonts w:hint="eastAsia" w:eastAsia="仿宋_GB2312"/>
          <w:sz w:val="32"/>
          <w:szCs w:val="32"/>
          <w:highlight w:val="none"/>
          <w:lang w:eastAsia="zh-CN"/>
        </w:rPr>
        <w:t>二</w:t>
      </w:r>
      <w:r>
        <w:rPr>
          <w:rFonts w:eastAsia="仿宋_GB2312"/>
          <w:sz w:val="32"/>
          <w:szCs w:val="32"/>
          <w:highlight w:val="none"/>
        </w:rPr>
        <w:t>）</w:t>
      </w:r>
      <w:r>
        <w:rPr>
          <w:rFonts w:hint="eastAsia" w:eastAsia="仿宋_GB2312"/>
          <w:sz w:val="32"/>
          <w:szCs w:val="32"/>
          <w:highlight w:val="none"/>
          <w:lang w:eastAsia="zh-CN"/>
        </w:rPr>
        <w:t>下午</w:t>
      </w:r>
      <w:r>
        <w:rPr>
          <w:rFonts w:hint="eastAsia" w:eastAsia="仿宋_GB2312"/>
          <w:sz w:val="32"/>
          <w:szCs w:val="32"/>
          <w:highlight w:val="none"/>
          <w:lang w:val="en-US" w:eastAsia="zh-CN"/>
        </w:rPr>
        <w:t>16:30</w:t>
      </w:r>
      <w:r>
        <w:rPr>
          <w:rFonts w:eastAsia="仿宋_GB2312"/>
          <w:sz w:val="32"/>
          <w:szCs w:val="32"/>
          <w:highlight w:val="none"/>
        </w:rPr>
        <w:t>前将书面意见</w:t>
      </w:r>
      <w:r>
        <w:rPr>
          <w:rFonts w:hint="eastAsia" w:eastAsia="仿宋_GB2312"/>
          <w:sz w:val="32"/>
          <w:szCs w:val="32"/>
          <w:highlight w:val="none"/>
          <w:lang w:eastAsia="zh-CN"/>
        </w:rPr>
        <w:t>加盖单位公章</w:t>
      </w:r>
      <w:r>
        <w:rPr>
          <w:rFonts w:eastAsia="仿宋_GB2312"/>
          <w:sz w:val="32"/>
          <w:szCs w:val="32"/>
          <w:highlight w:val="none"/>
        </w:rPr>
        <w:t>，</w:t>
      </w:r>
      <w:r>
        <w:rPr>
          <w:rFonts w:hint="eastAsia" w:eastAsia="仿宋_GB2312"/>
          <w:sz w:val="32"/>
          <w:szCs w:val="32"/>
          <w:highlight w:val="none"/>
          <w:lang w:eastAsia="zh-CN"/>
        </w:rPr>
        <w:t>报送至</w:t>
      </w:r>
      <w:r>
        <w:rPr>
          <w:rFonts w:hint="eastAsia" w:eastAsia="仿宋_GB2312"/>
          <w:sz w:val="32"/>
          <w:szCs w:val="32"/>
          <w:highlight w:val="none"/>
        </w:rPr>
        <w:t>市自然资源和规划局</w:t>
      </w:r>
      <w:r>
        <w:rPr>
          <w:rFonts w:hint="eastAsia" w:eastAsia="仿宋_GB2312"/>
          <w:sz w:val="32"/>
          <w:szCs w:val="32"/>
          <w:highlight w:val="none"/>
          <w:lang w:eastAsia="zh-CN"/>
        </w:rPr>
        <w:t>，电子版同步发送至许昌市自然资源和规划局政策研究室邮箱，</w:t>
      </w:r>
      <w:r>
        <w:rPr>
          <w:rFonts w:eastAsia="仿宋_GB2312"/>
          <w:sz w:val="32"/>
          <w:szCs w:val="32"/>
          <w:highlight w:val="none"/>
        </w:rPr>
        <w:t>逾期</w:t>
      </w:r>
      <w:r>
        <w:rPr>
          <w:rFonts w:hint="eastAsia" w:eastAsia="仿宋_GB2312"/>
          <w:sz w:val="32"/>
          <w:szCs w:val="32"/>
          <w:highlight w:val="none"/>
          <w:lang w:eastAsia="zh-CN"/>
        </w:rPr>
        <w:t>未报</w:t>
      </w:r>
      <w:r>
        <w:rPr>
          <w:rFonts w:eastAsia="仿宋_GB2312"/>
          <w:sz w:val="32"/>
          <w:szCs w:val="32"/>
          <w:highlight w:val="none"/>
        </w:rPr>
        <w:t>视为无意见。</w:t>
      </w:r>
    </w:p>
    <w:p>
      <w:pPr>
        <w:ind w:firstLine="640" w:firstLineChars="200"/>
        <w:rPr>
          <w:rFonts w:hint="eastAsia" w:eastAsia="仿宋_GB2312"/>
          <w:sz w:val="32"/>
          <w:szCs w:val="32"/>
          <w:highlight w:val="none"/>
          <w:lang w:val="en-US" w:eastAsia="zh-CN"/>
        </w:rPr>
      </w:pPr>
      <w:r>
        <w:rPr>
          <w:rFonts w:eastAsia="仿宋_GB2312"/>
          <w:sz w:val="32"/>
          <w:szCs w:val="32"/>
          <w:highlight w:val="none"/>
        </w:rPr>
        <w:t>联 系 人：</w:t>
      </w:r>
      <w:r>
        <w:rPr>
          <w:rFonts w:hint="eastAsia" w:eastAsia="仿宋_GB2312"/>
          <w:sz w:val="32"/>
          <w:szCs w:val="32"/>
          <w:highlight w:val="none"/>
          <w:lang w:eastAsia="zh-CN"/>
        </w:rPr>
        <w:t>张朝阳</w:t>
      </w:r>
    </w:p>
    <w:p>
      <w:pPr>
        <w:ind w:firstLine="640" w:firstLineChars="200"/>
        <w:rPr>
          <w:rFonts w:hint="default" w:eastAsia="仿宋_GB2312"/>
          <w:sz w:val="32"/>
          <w:szCs w:val="32"/>
          <w:highlight w:val="none"/>
          <w:lang w:val="en-US" w:eastAsia="zh-CN"/>
        </w:rPr>
      </w:pPr>
      <w:r>
        <w:rPr>
          <w:rFonts w:eastAsia="仿宋_GB2312"/>
          <w:sz w:val="32"/>
          <w:szCs w:val="32"/>
          <w:highlight w:val="none"/>
        </w:rPr>
        <w:t>联系电话:</w:t>
      </w:r>
      <w:r>
        <w:rPr>
          <w:rFonts w:hint="eastAsia" w:eastAsia="仿宋_GB2312"/>
          <w:sz w:val="32"/>
          <w:szCs w:val="32"/>
          <w:highlight w:val="none"/>
        </w:rPr>
        <w:t xml:space="preserve"> </w:t>
      </w:r>
      <w:r>
        <w:rPr>
          <w:rFonts w:hint="eastAsia" w:eastAsia="仿宋_GB2312"/>
          <w:sz w:val="32"/>
          <w:szCs w:val="32"/>
          <w:highlight w:val="none"/>
          <w:lang w:val="en-US" w:eastAsia="zh-CN"/>
        </w:rPr>
        <w:t>0374-8162100</w:t>
      </w:r>
      <w:bookmarkStart w:id="0" w:name="_GoBack"/>
      <w:bookmarkEnd w:id="0"/>
    </w:p>
    <w:p>
      <w:pPr>
        <w:ind w:firstLine="640" w:firstLineChars="200"/>
        <w:rPr>
          <w:rFonts w:eastAsia="仿宋_GB2312"/>
          <w:sz w:val="32"/>
          <w:szCs w:val="32"/>
          <w:highlight w:val="none"/>
        </w:rPr>
      </w:pPr>
      <w:r>
        <w:rPr>
          <w:rFonts w:eastAsia="仿宋_GB2312"/>
          <w:sz w:val="32"/>
          <w:szCs w:val="32"/>
          <w:highlight w:val="none"/>
        </w:rPr>
        <w:t>邮    箱：</w:t>
      </w:r>
      <w:r>
        <w:rPr>
          <w:rFonts w:hint="eastAsia" w:eastAsia="仿宋_GB2312"/>
          <w:sz w:val="32"/>
          <w:szCs w:val="32"/>
          <w:highlight w:val="none"/>
          <w:lang w:val="en-US" w:eastAsia="zh-CN"/>
        </w:rPr>
        <w:t>yztdlyg</w:t>
      </w:r>
      <w:r>
        <w:rPr>
          <w:rFonts w:eastAsia="仿宋_GB2312"/>
          <w:sz w:val="32"/>
          <w:szCs w:val="32"/>
          <w:highlight w:val="none"/>
        </w:rPr>
        <w:t>@</w:t>
      </w:r>
      <w:r>
        <w:rPr>
          <w:rFonts w:hint="eastAsia" w:eastAsia="仿宋_GB2312"/>
          <w:sz w:val="32"/>
          <w:szCs w:val="32"/>
          <w:highlight w:val="none"/>
          <w:lang w:val="en-US" w:eastAsia="zh-CN"/>
        </w:rPr>
        <w:t>sina</w:t>
      </w:r>
      <w:r>
        <w:rPr>
          <w:rFonts w:eastAsia="仿宋_GB2312"/>
          <w:sz w:val="32"/>
          <w:szCs w:val="32"/>
          <w:highlight w:val="none"/>
        </w:rPr>
        <w:t>.com</w:t>
      </w:r>
    </w:p>
    <w:p>
      <w:pPr>
        <w:ind w:firstLine="640" w:firstLineChars="200"/>
        <w:rPr>
          <w:rFonts w:eastAsia="仿宋_GB2312"/>
          <w:sz w:val="32"/>
          <w:szCs w:val="32"/>
          <w:highlight w:val="none"/>
        </w:rPr>
      </w:pPr>
    </w:p>
    <w:p>
      <w:pPr>
        <w:ind w:firstLine="640" w:firstLineChars="200"/>
        <w:rPr>
          <w:rFonts w:eastAsia="楷体"/>
          <w:sz w:val="32"/>
          <w:szCs w:val="32"/>
          <w:highlight w:val="none"/>
        </w:rPr>
      </w:pPr>
      <w:r>
        <w:rPr>
          <w:rFonts w:eastAsia="仿宋_GB2312"/>
          <w:sz w:val="32"/>
          <w:szCs w:val="32"/>
          <w:highlight w:val="none"/>
        </w:rPr>
        <w:t>附件：</w:t>
      </w:r>
      <w:r>
        <w:rPr>
          <w:rFonts w:hint="eastAsia" w:eastAsia="仿宋_GB2312"/>
          <w:sz w:val="32"/>
          <w:szCs w:val="32"/>
          <w:highlight w:val="none"/>
          <w:lang w:eastAsia="zh-CN"/>
        </w:rPr>
        <w:t>河南省产业集聚区“百园增效”行动禹州市试点工作实施方案</w:t>
      </w:r>
      <w:r>
        <w:rPr>
          <w:rFonts w:hint="eastAsia" w:eastAsia="仿宋_GB2312"/>
          <w:sz w:val="32"/>
          <w:szCs w:val="32"/>
          <w:highlight w:val="none"/>
        </w:rPr>
        <w:t>（征求意见稿）</w:t>
      </w:r>
    </w:p>
    <w:p>
      <w:pPr>
        <w:rPr>
          <w:rFonts w:eastAsia="仿宋_GB2312"/>
          <w:sz w:val="32"/>
          <w:szCs w:val="32"/>
          <w:highlight w:val="yellow"/>
        </w:rPr>
      </w:pPr>
      <w:r>
        <w:rPr>
          <w:rFonts w:eastAsia="仿宋_GB2312"/>
          <w:sz w:val="32"/>
          <w:szCs w:val="32"/>
          <w:highlight w:val="none"/>
        </w:rPr>
        <w:t xml:space="preserve">                              20</w:t>
      </w:r>
      <w:r>
        <w:rPr>
          <w:rFonts w:hint="eastAsia" w:eastAsia="仿宋_GB2312"/>
          <w:sz w:val="32"/>
          <w:szCs w:val="32"/>
          <w:highlight w:val="none"/>
        </w:rPr>
        <w:t>2</w:t>
      </w:r>
      <w:r>
        <w:rPr>
          <w:rFonts w:hint="eastAsia" w:eastAsia="仿宋_GB2312"/>
          <w:sz w:val="32"/>
          <w:szCs w:val="32"/>
          <w:highlight w:val="none"/>
          <w:lang w:val="en-US" w:eastAsia="zh-CN"/>
        </w:rPr>
        <w:t>1</w:t>
      </w:r>
      <w:r>
        <w:rPr>
          <w:rFonts w:eastAsia="仿宋_GB2312"/>
          <w:sz w:val="32"/>
          <w:szCs w:val="32"/>
          <w:highlight w:val="none"/>
        </w:rPr>
        <w:t>年</w:t>
      </w:r>
      <w:r>
        <w:rPr>
          <w:rFonts w:hint="eastAsia" w:eastAsia="仿宋_GB2312"/>
          <w:sz w:val="32"/>
          <w:szCs w:val="32"/>
          <w:highlight w:val="none"/>
          <w:lang w:val="en-US" w:eastAsia="zh-CN"/>
        </w:rPr>
        <w:t>5</w:t>
      </w:r>
      <w:r>
        <w:rPr>
          <w:rFonts w:eastAsia="仿宋_GB2312"/>
          <w:sz w:val="32"/>
          <w:szCs w:val="32"/>
          <w:highlight w:val="none"/>
        </w:rPr>
        <w:t>月</w:t>
      </w:r>
      <w:r>
        <w:rPr>
          <w:rFonts w:hint="eastAsia" w:eastAsia="仿宋_GB2312"/>
          <w:sz w:val="32"/>
          <w:szCs w:val="32"/>
          <w:highlight w:val="none"/>
          <w:lang w:val="en-US" w:eastAsia="zh-CN"/>
        </w:rPr>
        <w:t>15</w:t>
      </w:r>
      <w:r>
        <w:rPr>
          <w:rFonts w:eastAsia="仿宋_GB2312"/>
          <w:sz w:val="32"/>
          <w:szCs w:val="32"/>
          <w:highlight w:val="none"/>
        </w:rPr>
        <w:t>日</w:t>
      </w:r>
    </w:p>
    <w:p>
      <w:pPr>
        <w:widowControl w:val="0"/>
        <w:adjustRightInd w:val="0"/>
        <w:snapToGrid w:val="0"/>
        <w:spacing w:line="560" w:lineRule="exact"/>
        <w:ind w:firstLine="640" w:firstLineChars="200"/>
        <w:rPr>
          <w:rFonts w:hint="eastAsia" w:ascii="仿宋_GB2312" w:hAnsi="仿宋" w:eastAsia="仿宋_GB2312" w:cs="仿宋"/>
          <w:bCs/>
          <w:color w:val="000000" w:themeColor="text1"/>
          <w:kern w:val="0"/>
          <w:sz w:val="32"/>
          <w:szCs w:val="32"/>
          <w:highlight w:val="none"/>
          <w:lang w:eastAsia="zh-CN"/>
          <w14:textFill>
            <w14:solidFill>
              <w14:schemeClr w14:val="tx1"/>
            </w14:solidFill>
          </w14:textFill>
        </w:rPr>
      </w:pPr>
    </w:p>
    <w:p>
      <w:pPr>
        <w:widowControl w:val="0"/>
        <w:adjustRightInd w:val="0"/>
        <w:snapToGrid w:val="0"/>
        <w:spacing w:line="560" w:lineRule="exact"/>
        <w:rPr>
          <w:rFonts w:hint="eastAsia" w:ascii="仿宋_GB2312" w:hAnsi="仿宋" w:eastAsia="仿宋_GB2312" w:cs="仿宋"/>
          <w:b/>
          <w:bCs w:val="0"/>
          <w:color w:val="000000" w:themeColor="text1"/>
          <w:kern w:val="0"/>
          <w:sz w:val="32"/>
          <w:szCs w:val="32"/>
          <w:highlight w:val="none"/>
          <w:lang w:eastAsia="zh-CN"/>
          <w14:textFill>
            <w14:solidFill>
              <w14:schemeClr w14:val="tx1"/>
            </w14:solidFill>
          </w14:textFill>
        </w:rPr>
      </w:pPr>
      <w:r>
        <w:rPr>
          <w:rFonts w:hint="eastAsia" w:ascii="仿宋_GB2312" w:hAnsi="仿宋" w:eastAsia="仿宋_GB2312" w:cs="仿宋"/>
          <w:b/>
          <w:bCs w:val="0"/>
          <w:color w:val="000000" w:themeColor="text1"/>
          <w:kern w:val="0"/>
          <w:sz w:val="32"/>
          <w:szCs w:val="32"/>
          <w:highlight w:val="none"/>
          <w:lang w:eastAsia="zh-CN"/>
          <w14:textFill>
            <w14:solidFill>
              <w14:schemeClr w14:val="tx1"/>
            </w14:solidFill>
          </w14:textFill>
        </w:rPr>
        <w:t>附件</w:t>
      </w:r>
      <w:r>
        <w:rPr>
          <w:rFonts w:hint="eastAsia" w:ascii="仿宋_GB2312" w:hAnsi="仿宋" w:eastAsia="仿宋_GB2312" w:cs="仿宋"/>
          <w:b/>
          <w:bCs w:val="0"/>
          <w:color w:val="000000" w:themeColor="text1"/>
          <w:kern w:val="0"/>
          <w:sz w:val="32"/>
          <w:szCs w:val="32"/>
          <w:highlight w:val="none"/>
          <w:lang w:val="en-US" w:eastAsia="zh-CN"/>
          <w14:textFill>
            <w14:solidFill>
              <w14:schemeClr w14:val="tx1"/>
            </w14:solidFill>
          </w14:textFill>
        </w:rPr>
        <w:t>1</w:t>
      </w:r>
      <w:r>
        <w:rPr>
          <w:rFonts w:hint="eastAsia" w:ascii="仿宋_GB2312" w:hAnsi="仿宋" w:eastAsia="仿宋_GB2312" w:cs="仿宋"/>
          <w:b/>
          <w:bCs w:val="0"/>
          <w:color w:val="000000" w:themeColor="text1"/>
          <w:kern w:val="0"/>
          <w:sz w:val="32"/>
          <w:szCs w:val="32"/>
          <w:highlight w:val="none"/>
          <w:lang w:eastAsia="zh-CN"/>
          <w14:textFill>
            <w14:solidFill>
              <w14:schemeClr w14:val="tx1"/>
            </w14:solidFill>
          </w14:textFill>
        </w:rPr>
        <w:t>：</w:t>
      </w:r>
    </w:p>
    <w:p>
      <w:pPr>
        <w:widowControl w:val="0"/>
        <w:adjustRightInd w:val="0"/>
        <w:snapToGrid w:val="0"/>
        <w:spacing w:line="560" w:lineRule="exact"/>
        <w:ind w:firstLine="720" w:firstLineChars="200"/>
        <w:jc w:val="center"/>
        <w:rPr>
          <w:rFonts w:hint="eastAsia" w:ascii="宋体" w:hAnsi="宋体" w:eastAsia="宋体" w:cs="宋体"/>
          <w:bCs/>
          <w:color w:val="000000" w:themeColor="text1"/>
          <w:kern w:val="0"/>
          <w:sz w:val="36"/>
          <w:szCs w:val="36"/>
          <w:highlight w:val="none"/>
          <w14:textFill>
            <w14:solidFill>
              <w14:schemeClr w14:val="tx1"/>
            </w14:solidFill>
          </w14:textFill>
        </w:rPr>
      </w:pPr>
      <w:r>
        <w:rPr>
          <w:rFonts w:hint="eastAsia" w:ascii="宋体" w:hAnsi="宋体" w:eastAsia="宋体" w:cs="宋体"/>
          <w:bCs/>
          <w:color w:val="000000" w:themeColor="text1"/>
          <w:kern w:val="0"/>
          <w:sz w:val="36"/>
          <w:szCs w:val="36"/>
          <w:highlight w:val="none"/>
          <w:lang w:eastAsia="zh-CN"/>
          <w14:textFill>
            <w14:solidFill>
              <w14:schemeClr w14:val="tx1"/>
            </w14:solidFill>
          </w14:textFill>
        </w:rPr>
        <w:t>河南</w:t>
      </w:r>
      <w:r>
        <w:rPr>
          <w:rFonts w:hint="eastAsia" w:ascii="宋体" w:hAnsi="宋体" w:eastAsia="宋体" w:cs="宋体"/>
          <w:bCs/>
          <w:color w:val="000000" w:themeColor="text1"/>
          <w:kern w:val="0"/>
          <w:sz w:val="36"/>
          <w:szCs w:val="36"/>
          <w:highlight w:val="none"/>
          <w14:textFill>
            <w14:solidFill>
              <w14:schemeClr w14:val="tx1"/>
            </w14:solidFill>
          </w14:textFill>
        </w:rPr>
        <w:t>省产业集聚区“百园增效”行动</w:t>
      </w:r>
    </w:p>
    <w:p>
      <w:pPr>
        <w:widowControl w:val="0"/>
        <w:adjustRightInd w:val="0"/>
        <w:snapToGrid w:val="0"/>
        <w:spacing w:line="560" w:lineRule="exact"/>
        <w:ind w:firstLine="720" w:firstLineChars="200"/>
        <w:jc w:val="center"/>
        <w:rPr>
          <w:rFonts w:hint="eastAsia" w:ascii="宋体" w:hAnsi="宋体" w:eastAsia="宋体" w:cs="宋体"/>
          <w:bCs/>
          <w:color w:val="000000" w:themeColor="text1"/>
          <w:kern w:val="0"/>
          <w:sz w:val="36"/>
          <w:szCs w:val="36"/>
          <w:highlight w:val="none"/>
          <w14:textFill>
            <w14:solidFill>
              <w14:schemeClr w14:val="tx1"/>
            </w14:solidFill>
          </w14:textFill>
        </w:rPr>
      </w:pPr>
      <w:r>
        <w:rPr>
          <w:rFonts w:hint="eastAsia" w:ascii="宋体" w:hAnsi="宋体" w:eastAsia="宋体" w:cs="宋体"/>
          <w:bCs/>
          <w:color w:val="000000" w:themeColor="text1"/>
          <w:kern w:val="0"/>
          <w:sz w:val="36"/>
          <w:szCs w:val="36"/>
          <w:highlight w:val="none"/>
          <w:lang w:val="en-US" w:eastAsia="zh-CN"/>
          <w14:textFill>
            <w14:solidFill>
              <w14:schemeClr w14:val="tx1"/>
            </w14:solidFill>
          </w14:textFill>
        </w:rPr>
        <w:t>禹州市</w:t>
      </w:r>
      <w:r>
        <w:rPr>
          <w:rFonts w:hint="eastAsia" w:ascii="宋体" w:hAnsi="宋体" w:eastAsia="宋体" w:cs="宋体"/>
          <w:bCs/>
          <w:color w:val="000000" w:themeColor="text1"/>
          <w:kern w:val="0"/>
          <w:sz w:val="36"/>
          <w:szCs w:val="36"/>
          <w:highlight w:val="none"/>
          <w14:textFill>
            <w14:solidFill>
              <w14:schemeClr w14:val="tx1"/>
            </w14:solidFill>
          </w14:textFill>
        </w:rPr>
        <w:t>工作实施方案</w:t>
      </w:r>
    </w:p>
    <w:p>
      <w:pPr>
        <w:widowControl w:val="0"/>
        <w:adjustRightInd w:val="0"/>
        <w:snapToGrid w:val="0"/>
        <w:spacing w:line="560" w:lineRule="exact"/>
        <w:ind w:firstLine="640" w:firstLineChars="200"/>
        <w:rPr>
          <w:rFonts w:hint="eastAsia" w:ascii="仿宋_GB2312" w:hAnsi="仿宋" w:eastAsia="仿宋_GB2312" w:cs="仿宋"/>
          <w:bCs/>
          <w:color w:val="000000" w:themeColor="text1"/>
          <w:kern w:val="0"/>
          <w:sz w:val="32"/>
          <w:szCs w:val="32"/>
          <w:highlight w:val="none"/>
          <w14:textFill>
            <w14:solidFill>
              <w14:schemeClr w14:val="tx1"/>
            </w14:solidFill>
          </w14:textFill>
        </w:rPr>
      </w:pPr>
    </w:p>
    <w:p>
      <w:pPr>
        <w:widowControl w:val="0"/>
        <w:adjustRightInd w:val="0"/>
        <w:snapToGrid w:val="0"/>
        <w:spacing w:line="560" w:lineRule="exact"/>
        <w:ind w:firstLine="640" w:firstLineChars="200"/>
        <w:rPr>
          <w:rFonts w:ascii="仿宋_GB2312" w:hAnsi="仿宋" w:eastAsia="仿宋_GB2312" w:cs="仿宋"/>
          <w:bCs/>
          <w:color w:val="000000" w:themeColor="text1"/>
          <w:kern w:val="0"/>
          <w:sz w:val="32"/>
          <w:szCs w:val="32"/>
          <w:highlight w:val="none"/>
          <w14:textFill>
            <w14:solidFill>
              <w14:schemeClr w14:val="tx1"/>
            </w14:solidFill>
          </w14:textFill>
        </w:rPr>
      </w:pPr>
      <w:r>
        <w:rPr>
          <w:rFonts w:hint="eastAsia" w:ascii="仿宋_GB2312" w:hAnsi="仿宋" w:eastAsia="仿宋_GB2312" w:cs="仿宋"/>
          <w:bCs/>
          <w:color w:val="000000" w:themeColor="text1"/>
          <w:kern w:val="0"/>
          <w:sz w:val="32"/>
          <w:szCs w:val="32"/>
          <w:highlight w:val="none"/>
          <w14:textFill>
            <w14:solidFill>
              <w14:schemeClr w14:val="tx1"/>
            </w14:solidFill>
          </w14:textFill>
        </w:rPr>
        <w:t xml:space="preserve"> 为深入贯彻落实《河南省人民政府关于推进产业集聚区用地提质增效促进县域经济高质量发展的意见》（豫政〔2020〕32号）</w:t>
      </w:r>
      <w:r>
        <w:rPr>
          <w:rFonts w:hint="eastAsia" w:ascii="仿宋_GB2312" w:hAnsi="仿宋" w:eastAsia="仿宋_GB2312" w:cs="仿宋"/>
          <w:bCs/>
          <w:color w:val="000000" w:themeColor="text1"/>
          <w:kern w:val="0"/>
          <w:sz w:val="32"/>
          <w:szCs w:val="32"/>
          <w:highlight w:val="none"/>
          <w:lang w:eastAsia="zh-CN"/>
          <w14:textFill>
            <w14:solidFill>
              <w14:schemeClr w14:val="tx1"/>
            </w14:solidFill>
          </w14:textFill>
        </w:rPr>
        <w:t>、</w:t>
      </w:r>
      <w:r>
        <w:rPr>
          <w:rFonts w:hint="eastAsia" w:ascii="仿宋_GB2312" w:hAnsi="仿宋" w:eastAsia="仿宋_GB2312" w:cs="仿宋"/>
          <w:bCs/>
          <w:color w:val="000000" w:themeColor="text1"/>
          <w:kern w:val="0"/>
          <w:sz w:val="32"/>
          <w:szCs w:val="32"/>
          <w:highlight w:val="none"/>
          <w14:textFill>
            <w14:solidFill>
              <w14:schemeClr w14:val="tx1"/>
            </w14:solidFill>
          </w14:textFill>
        </w:rPr>
        <w:t>《河南省人民政府办公厅关于印发全省产业集聚区“百园增效”行动方案的通知》（豫政办〔2020〕43号），</w:t>
      </w:r>
      <w:r>
        <w:rPr>
          <w:rFonts w:hint="eastAsia" w:ascii="仿宋_GB2312" w:hAnsi="仿宋" w:eastAsia="仿宋_GB2312" w:cs="仿宋"/>
          <w:bCs/>
          <w:color w:val="000000" w:themeColor="text1"/>
          <w:kern w:val="0"/>
          <w:sz w:val="32"/>
          <w:szCs w:val="32"/>
          <w:highlight w:val="none"/>
          <w:lang w:val="en-US" w:eastAsia="zh-CN"/>
          <w14:textFill>
            <w14:solidFill>
              <w14:schemeClr w14:val="tx1"/>
            </w14:solidFill>
          </w14:textFill>
        </w:rPr>
        <w:t>和</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《许昌市人民政府办公室关于印发河南省产业集聚区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行动许昌市试点工作实施方案的通知》（许政办</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〕4号</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eastAsia" w:ascii="仿宋_GB2312" w:hAnsi="仿宋" w:eastAsia="仿宋_GB2312" w:cs="仿宋"/>
          <w:bCs/>
          <w:color w:val="000000" w:themeColor="text1"/>
          <w:kern w:val="0"/>
          <w:sz w:val="32"/>
          <w:szCs w:val="32"/>
          <w:highlight w:val="none"/>
          <w:lang w:val="en-US" w:eastAsia="zh-CN"/>
          <w14:textFill>
            <w14:solidFill>
              <w14:schemeClr w14:val="tx1"/>
            </w14:solidFill>
          </w14:textFill>
        </w:rPr>
        <w:t>，</w:t>
      </w:r>
      <w:r>
        <w:rPr>
          <w:rFonts w:hint="eastAsia" w:ascii="仿宋_GB2312" w:hAnsi="仿宋" w:eastAsia="仿宋_GB2312" w:cs="仿宋"/>
          <w:bCs/>
          <w:color w:val="000000" w:themeColor="text1"/>
          <w:kern w:val="0"/>
          <w:sz w:val="32"/>
          <w:szCs w:val="32"/>
          <w:highlight w:val="none"/>
          <w14:textFill>
            <w14:solidFill>
              <w14:schemeClr w14:val="tx1"/>
            </w14:solidFill>
          </w14:textFill>
        </w:rPr>
        <w:t>以土地利用方式转变引领和促进</w:t>
      </w:r>
      <w:r>
        <w:rPr>
          <w:rFonts w:hint="eastAsia" w:ascii="仿宋_GB2312" w:hAnsi="仿宋" w:eastAsia="仿宋_GB2312" w:cs="仿宋"/>
          <w:bCs/>
          <w:color w:val="000000" w:themeColor="text1"/>
          <w:kern w:val="0"/>
          <w:sz w:val="32"/>
          <w:szCs w:val="32"/>
          <w:highlight w:val="none"/>
          <w:lang w:val="en-US" w:eastAsia="zh-CN"/>
          <w14:textFill>
            <w14:solidFill>
              <w14:schemeClr w14:val="tx1"/>
            </w14:solidFill>
          </w14:textFill>
        </w:rPr>
        <w:t>禹州市</w:t>
      </w:r>
      <w:r>
        <w:rPr>
          <w:rFonts w:hint="eastAsia" w:ascii="仿宋_GB2312" w:hAnsi="仿宋" w:eastAsia="仿宋_GB2312" w:cs="仿宋"/>
          <w:bCs/>
          <w:color w:val="000000" w:themeColor="text1"/>
          <w:kern w:val="0"/>
          <w:sz w:val="32"/>
          <w:szCs w:val="32"/>
          <w:highlight w:val="none"/>
          <w14:textFill>
            <w14:solidFill>
              <w14:schemeClr w14:val="tx1"/>
            </w14:solidFill>
          </w14:textFill>
        </w:rPr>
        <w:t>高质量发展，扎实做好全省产业集聚区“百园增效”许昌试点工作，制定本实施方案。</w:t>
      </w:r>
    </w:p>
    <w:p>
      <w:pPr>
        <w:widowControl w:val="0"/>
        <w:adjustRightInd w:val="0"/>
        <w:snapToGrid w:val="0"/>
        <w:spacing w:line="560" w:lineRule="exact"/>
        <w:ind w:firstLine="640" w:firstLineChars="200"/>
        <w:rPr>
          <w:rFonts w:ascii="黑体" w:hAnsi="黑体" w:eastAsia="黑体" w:cs="仿宋"/>
          <w:bCs/>
          <w:color w:val="000000" w:themeColor="text1"/>
          <w:kern w:val="0"/>
          <w:sz w:val="32"/>
          <w:szCs w:val="32"/>
          <w:highlight w:val="none"/>
          <w14:textFill>
            <w14:solidFill>
              <w14:schemeClr w14:val="tx1"/>
            </w14:solidFill>
          </w14:textFill>
        </w:rPr>
      </w:pPr>
      <w:r>
        <w:rPr>
          <w:rFonts w:hint="eastAsia" w:ascii="黑体" w:hAnsi="黑体" w:eastAsia="黑体" w:cs="仿宋"/>
          <w:bCs/>
          <w:color w:val="000000" w:themeColor="text1"/>
          <w:kern w:val="0"/>
          <w:sz w:val="32"/>
          <w:szCs w:val="32"/>
          <w:highlight w:val="none"/>
          <w14:textFill>
            <w14:solidFill>
              <w14:schemeClr w14:val="tx1"/>
            </w14:solidFill>
          </w14:textFill>
        </w:rPr>
        <w:t>一、总体要求</w:t>
      </w:r>
    </w:p>
    <w:p>
      <w:pPr>
        <w:spacing w:line="560" w:lineRule="exact"/>
        <w:ind w:firstLine="642" w:firstLineChars="200"/>
        <w:rPr>
          <w:rFonts w:ascii="仿宋_GB2312" w:hAnsi="仿宋" w:eastAsia="仿宋_GB2312" w:cs="仿宋"/>
          <w:bCs/>
          <w:color w:val="000000" w:themeColor="text1"/>
          <w:kern w:val="0"/>
          <w:sz w:val="32"/>
          <w:szCs w:val="32"/>
          <w:highlight w:val="none"/>
          <w14:textFill>
            <w14:solidFill>
              <w14:schemeClr w14:val="tx1"/>
            </w14:solidFill>
          </w14:textFill>
        </w:rPr>
      </w:pPr>
      <w:r>
        <w:rPr>
          <w:rFonts w:hint="eastAsia" w:ascii="楷体_GB2312" w:hAnsi="仿宋" w:eastAsia="楷体_GB2312" w:cs="仿宋"/>
          <w:b/>
          <w:bCs/>
          <w:color w:val="000000" w:themeColor="text1"/>
          <w:kern w:val="0"/>
          <w:sz w:val="32"/>
          <w:szCs w:val="32"/>
          <w:highlight w:val="none"/>
          <w14:textFill>
            <w14:solidFill>
              <w14:schemeClr w14:val="tx1"/>
            </w14:solidFill>
          </w14:textFill>
        </w:rPr>
        <w:t>（一）指导思想。</w:t>
      </w:r>
      <w:r>
        <w:rPr>
          <w:rFonts w:hint="eastAsia" w:ascii="仿宋_GB2312" w:hAnsi="仿宋" w:eastAsia="仿宋_GB2312" w:cs="仿宋"/>
          <w:bCs/>
          <w:color w:val="000000" w:themeColor="text1"/>
          <w:kern w:val="0"/>
          <w:sz w:val="32"/>
          <w:szCs w:val="32"/>
          <w:highlight w:val="none"/>
          <w14:textFill>
            <w14:solidFill>
              <w14:schemeClr w14:val="tx1"/>
            </w14:solidFill>
          </w14:textFill>
        </w:rPr>
        <w:t>以习近平新时代中国特色社会主义思想为指导，</w:t>
      </w:r>
      <w:r>
        <w:rPr>
          <w:rFonts w:hint="eastAsia" w:ascii="Times New Roman" w:hAnsi="Times New Roman" w:eastAsia="仿宋_GB2312"/>
          <w:color w:val="000000" w:themeColor="text1"/>
          <w:sz w:val="32"/>
          <w:szCs w:val="32"/>
          <w:highlight w:val="none"/>
          <w14:textFill>
            <w14:solidFill>
              <w14:schemeClr w14:val="tx1"/>
            </w14:solidFill>
          </w14:textFill>
        </w:rPr>
        <w:t>深入贯彻党的十九大、十九届二中、三中、四中、五中全会精神，</w:t>
      </w:r>
      <w:r>
        <w:rPr>
          <w:rFonts w:hint="eastAsia" w:ascii="仿宋_GB2312" w:hAnsi="仿宋" w:eastAsia="仿宋_GB2312" w:cs="仿宋"/>
          <w:bCs/>
          <w:color w:val="000000" w:themeColor="text1"/>
          <w:kern w:val="0"/>
          <w:sz w:val="32"/>
          <w:szCs w:val="32"/>
          <w:highlight w:val="none"/>
          <w14:textFill>
            <w14:solidFill>
              <w14:schemeClr w14:val="tx1"/>
            </w14:solidFill>
          </w14:textFill>
        </w:rPr>
        <w:t>落实省委省政府、市委市政府关于推进产业集聚区用地提质增效和促进县域经济高质量发展的决策部署，综合运用法律、行政、经济、市场等手段，创新观念、创新政策、创新制度和创新实践，</w:t>
      </w:r>
      <w:r>
        <w:rPr>
          <w:rFonts w:hint="eastAsia" w:ascii="Times New Roman" w:hAnsi="Times New Roman" w:eastAsia="仿宋_GB2312"/>
          <w:color w:val="000000" w:themeColor="text1"/>
          <w:spacing w:val="4"/>
          <w:w w:val="97"/>
          <w:sz w:val="32"/>
          <w:szCs w:val="32"/>
          <w:highlight w:val="none"/>
          <w14:textFill>
            <w14:solidFill>
              <w14:schemeClr w14:val="tx1"/>
            </w14:solidFill>
          </w14:textFill>
        </w:rPr>
        <w:t>贯彻新</w:t>
      </w:r>
      <w:r>
        <w:rPr>
          <w:rFonts w:hint="eastAsia" w:ascii="仿宋_GB2312" w:hAnsi="仿宋" w:eastAsia="仿宋_GB2312" w:cs="仿宋"/>
          <w:bCs/>
          <w:color w:val="000000" w:themeColor="text1"/>
          <w:kern w:val="0"/>
          <w:sz w:val="32"/>
          <w:szCs w:val="32"/>
          <w:highlight w:val="none"/>
          <w14:textFill>
            <w14:solidFill>
              <w14:schemeClr w14:val="tx1"/>
            </w14:solidFill>
          </w14:textFill>
        </w:rPr>
        <w:t>发展理念，融入新发展格局，大力实施“节地提能工程”，着力实现土地资源由过度依赖增量转向科学配置和高效利用，推进产业集聚区“二次创业”，促进县域经济高质量发展，助推许昌“智造之都、宜居之城”建设，为全省产业集聚区“百园增效”行动提供可复制、可推广的</w:t>
      </w:r>
      <w:r>
        <w:rPr>
          <w:rFonts w:hint="eastAsia" w:ascii="仿宋_GB2312" w:hAnsi="仿宋" w:eastAsia="仿宋_GB2312" w:cs="仿宋"/>
          <w:bCs/>
          <w:color w:val="000000" w:themeColor="text1"/>
          <w:kern w:val="0"/>
          <w:sz w:val="32"/>
          <w:szCs w:val="32"/>
          <w:highlight w:val="none"/>
          <w:lang w:val="en-US" w:eastAsia="zh-CN"/>
          <w14:textFill>
            <w14:solidFill>
              <w14:schemeClr w14:val="tx1"/>
            </w14:solidFill>
          </w14:textFill>
        </w:rPr>
        <w:t>禹州</w:t>
      </w:r>
      <w:r>
        <w:rPr>
          <w:rFonts w:hint="eastAsia" w:ascii="仿宋_GB2312" w:hAnsi="仿宋" w:eastAsia="仿宋_GB2312" w:cs="仿宋"/>
          <w:bCs/>
          <w:color w:val="000000" w:themeColor="text1"/>
          <w:kern w:val="0"/>
          <w:sz w:val="32"/>
          <w:szCs w:val="32"/>
          <w:highlight w:val="none"/>
          <w14:textFill>
            <w14:solidFill>
              <w14:schemeClr w14:val="tx1"/>
            </w14:solidFill>
          </w14:textFill>
        </w:rPr>
        <w:t>经验。</w:t>
      </w:r>
    </w:p>
    <w:p>
      <w:pPr>
        <w:spacing w:line="560" w:lineRule="exact"/>
        <w:ind w:firstLine="642" w:firstLineChars="200"/>
        <w:rPr>
          <w:rFonts w:ascii="楷体_GB2312" w:hAnsi="仿宋" w:eastAsia="楷体_GB2312" w:cs="仿宋"/>
          <w:b/>
          <w:bCs/>
          <w:color w:val="000000" w:themeColor="text1"/>
          <w:kern w:val="0"/>
          <w:sz w:val="32"/>
          <w:szCs w:val="32"/>
          <w:highlight w:val="none"/>
          <w14:textFill>
            <w14:solidFill>
              <w14:schemeClr w14:val="tx1"/>
            </w14:solidFill>
          </w14:textFill>
        </w:rPr>
      </w:pPr>
      <w:r>
        <w:rPr>
          <w:rFonts w:hint="eastAsia" w:ascii="楷体_GB2312" w:hAnsi="仿宋" w:eastAsia="楷体_GB2312" w:cs="仿宋"/>
          <w:b/>
          <w:bCs/>
          <w:color w:val="000000" w:themeColor="text1"/>
          <w:kern w:val="0"/>
          <w:sz w:val="32"/>
          <w:szCs w:val="32"/>
          <w:highlight w:val="none"/>
          <w14:textFill>
            <w14:solidFill>
              <w14:schemeClr w14:val="tx1"/>
            </w14:solidFill>
          </w14:textFill>
        </w:rPr>
        <w:t>（二）工作目标。</w:t>
      </w:r>
    </w:p>
    <w:p>
      <w:pPr>
        <w:wordWrap/>
        <w:spacing w:line="600" w:lineRule="exact"/>
        <w:ind w:firstLine="642" w:firstLineChars="200"/>
        <w:rPr>
          <w:rFonts w:ascii="仿宋_GB2312" w:hAnsi="仿宋" w:eastAsia="仿宋_GB2312" w:cs="仿宋"/>
          <w:bCs/>
          <w:color w:val="000000" w:themeColor="text1"/>
          <w:sz w:val="32"/>
          <w:szCs w:val="32"/>
          <w:highlight w:val="none"/>
          <w14:textFill>
            <w14:solidFill>
              <w14:schemeClr w14:val="tx1"/>
            </w14:solidFill>
          </w14:textFill>
        </w:rPr>
      </w:pPr>
      <w:r>
        <w:rPr>
          <w:rFonts w:hint="eastAsia" w:ascii="仿宋_GB2312" w:hAnsi="仿宋" w:eastAsia="仿宋_GB2312" w:cs="仿宋"/>
          <w:b/>
          <w:bCs/>
          <w:color w:val="000000" w:themeColor="text1"/>
          <w:sz w:val="32"/>
          <w:szCs w:val="32"/>
          <w:highlight w:val="none"/>
          <w14:textFill>
            <w14:solidFill>
              <w14:schemeClr w14:val="tx1"/>
            </w14:solidFill>
          </w14:textFill>
        </w:rPr>
        <w:t>要素配置方式全面优化。</w:t>
      </w:r>
      <w:r>
        <w:rPr>
          <w:rFonts w:hint="eastAsia" w:ascii="仿宋_GB2312" w:hAnsi="仿宋" w:eastAsia="仿宋_GB2312" w:cs="仿宋"/>
          <w:bCs/>
          <w:color w:val="000000" w:themeColor="text1"/>
          <w:kern w:val="0"/>
          <w:sz w:val="32"/>
          <w:szCs w:val="32"/>
          <w:highlight w:val="none"/>
          <w14:textFill>
            <w14:solidFill>
              <w14:schemeClr w14:val="tx1"/>
            </w14:solidFill>
          </w14:textFill>
        </w:rPr>
        <w:t>到2022年年底，整备、盘活全市产业集聚区1.37万亩存量建设用地空间，其中到2021年年底，全市产业集聚区范围内存量低效用地消化处置率达到60%以上，</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基本完成零散土地整治及历史遗留问题用地手续</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完善工作。全面推行工业用地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标准地出让</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，实行新增工业用地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出让年限不超过20年+有条件续期</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的土地供应政策，促进工业</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用地二级市场高效流通。</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制度体</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系建设更加完善。</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形成存量低效建设用地评价</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标准</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、存量低效建设用地处置</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细则</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行动成效考评等政策体系，</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推行</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工业项目用地全生命周期管理。</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探索实施项目履约保函制等信用监管体系。</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亩均税</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收稳固</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增长</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通过2-3年的努力，</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产业集聚区亩均税收</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达到18-25万元。</w:t>
      </w:r>
    </w:p>
    <w:p>
      <w:pPr>
        <w:widowControl w:val="0"/>
        <w:tabs>
          <w:tab w:val="left" w:pos="7597"/>
        </w:tabs>
        <w:snapToGrid w:val="0"/>
        <w:spacing w:line="560" w:lineRule="exact"/>
        <w:ind w:firstLine="641"/>
        <w:rPr>
          <w:rFonts w:ascii="黑体" w:hAnsi="黑体" w:eastAsia="黑体" w:cs="仿宋"/>
          <w:bCs/>
          <w:color w:val="000000" w:themeColor="text1"/>
          <w:kern w:val="0"/>
          <w:sz w:val="32"/>
          <w:szCs w:val="32"/>
          <w:highlight w:val="none"/>
          <w14:textFill>
            <w14:solidFill>
              <w14:schemeClr w14:val="tx1"/>
            </w14:solidFill>
          </w14:textFill>
        </w:rPr>
      </w:pPr>
      <w:r>
        <w:rPr>
          <w:rFonts w:hint="eastAsia" w:ascii="宋体" w:hAnsi="宋体" w:cs="宋体"/>
          <w:bCs/>
          <w:color w:val="000000" w:themeColor="text1"/>
          <w:kern w:val="0"/>
          <w:sz w:val="32"/>
          <w:szCs w:val="32"/>
          <w:highlight w:val="none"/>
          <w14:textFill>
            <w14:solidFill>
              <w14:schemeClr w14:val="tx1"/>
            </w14:solidFill>
          </w14:textFill>
        </w:rPr>
        <w:t> </w:t>
      </w:r>
      <w:r>
        <w:rPr>
          <w:rFonts w:hint="eastAsia" w:ascii="黑体" w:hAnsi="黑体" w:eastAsia="黑体" w:cs="仿宋"/>
          <w:bCs/>
          <w:color w:val="000000" w:themeColor="text1"/>
          <w:kern w:val="0"/>
          <w:sz w:val="32"/>
          <w:szCs w:val="32"/>
          <w:highlight w:val="none"/>
          <w14:textFill>
            <w14:solidFill>
              <w14:schemeClr w14:val="tx1"/>
            </w14:solidFill>
          </w14:textFill>
        </w:rPr>
        <w:t>二、主要任务</w:t>
      </w:r>
    </w:p>
    <w:p>
      <w:pPr>
        <w:wordWrap/>
        <w:adjustRightInd w:val="0"/>
        <w:snapToGrid w:val="0"/>
        <w:spacing w:line="600" w:lineRule="exact"/>
        <w:ind w:firstLine="642" w:firstLineChars="200"/>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（一）深度融合，绘好产业集聚区规划蓝图</w:t>
      </w:r>
    </w:p>
    <w:p>
      <w:pPr>
        <w:wordWrap/>
        <w:adjustRightInd w:val="0"/>
        <w:snapToGrid w:val="0"/>
        <w:spacing w:line="600" w:lineRule="exact"/>
        <w:ind w:firstLine="642" w:firstLineChars="200"/>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1.开展新一轮产业集聚区总体发展规划修编。</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由</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市发改委</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牵头，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产业集聚区</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主导完成新一轮的产业集聚区总体发展规划修编。</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产业集聚区重点围绕</w:t>
      </w:r>
      <w:r>
        <w:rPr>
          <w:rFonts w:ascii="仿宋_GB2312" w:hAnsi="仿宋_GB2312" w:eastAsia="仿宋_GB2312" w:cs="仿宋_GB2312"/>
          <w:color w:val="000000" w:themeColor="text1"/>
          <w:sz w:val="32"/>
          <w:szCs w:val="32"/>
          <w:highlight w:val="none"/>
          <w14:textFill>
            <w14:solidFill>
              <w14:schemeClr w14:val="tx1"/>
            </w14:solidFill>
          </w14:textFill>
        </w:rPr>
        <w:t>装备制造</w:t>
      </w:r>
      <w:r>
        <w:rPr>
          <w:rFonts w:hint="eastAsia" w:ascii="仿宋_GB2312" w:hAnsi="仿宋_GB2312" w:eastAsia="仿宋_GB2312" w:cs="仿宋_GB2312"/>
          <w:color w:val="000000" w:themeColor="text1"/>
          <w:sz w:val="32"/>
          <w:szCs w:val="32"/>
          <w:highlight w:val="none"/>
          <w14:textFill>
            <w14:solidFill>
              <w14:schemeClr w14:val="tx1"/>
            </w14:solidFill>
          </w14:textFill>
        </w:rPr>
        <w:t>业</w:t>
      </w:r>
      <w:r>
        <w:rPr>
          <w:rFonts w:ascii="仿宋_GB2312" w:hAnsi="仿宋_GB2312" w:eastAsia="仿宋_GB2312" w:cs="仿宋_GB2312"/>
          <w:color w:val="000000" w:themeColor="text1"/>
          <w:sz w:val="32"/>
          <w:szCs w:val="32"/>
          <w:highlight w:val="none"/>
          <w14:textFill>
            <w14:solidFill>
              <w14:schemeClr w14:val="tx1"/>
            </w14:solidFill>
          </w14:textFill>
        </w:rPr>
        <w:t>和医药</w:t>
      </w:r>
      <w:r>
        <w:rPr>
          <w:rFonts w:hint="eastAsia" w:ascii="仿宋_GB2312" w:hAnsi="仿宋_GB2312" w:eastAsia="仿宋_GB2312" w:cs="仿宋_GB2312"/>
          <w:color w:val="000000" w:themeColor="text1"/>
          <w:sz w:val="32"/>
          <w:szCs w:val="32"/>
          <w:highlight w:val="none"/>
          <w14:textFill>
            <w14:solidFill>
              <w14:schemeClr w14:val="tx1"/>
            </w14:solidFill>
          </w14:textFill>
        </w:rPr>
        <w:t>业</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突出抓好重大项目产业链上下游、配套企业落地，构建产业集聚区布局合理、错位发展、功能协调的发展格局。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牵头单位：</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lang w:val="en-US"/>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5"/>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2021年6月底前。</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2.</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编制产业集聚区国土空间规划。</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在</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禹州市</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国土空间规划基础上，</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和规划局</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会同</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结合</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产业</w:t>
      </w:r>
      <w:r>
        <w:rPr>
          <w:rFonts w:hint="default"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总体发展规划，做实基础评价，做好专题研究，科学编制产业集聚区国土空间规划（2020—2035年），做到发展定位明确、空间布局合理、用地集约高效、工业用地总量稳定、</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产业园区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和</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县</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域发展空间统筹协调，切实发挥规划引领作用。</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lang w:val="en-US"/>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5"/>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2021年年底前。</w:t>
      </w:r>
    </w:p>
    <w:p>
      <w:pPr>
        <w:numPr>
          <w:ilvl w:val="0"/>
          <w:numId w:val="0"/>
        </w:numPr>
        <w:wordWrap/>
        <w:adjustRightInd w:val="0"/>
        <w:snapToGrid w:val="0"/>
        <w:spacing w:line="600" w:lineRule="exact"/>
        <w:ind w:firstLine="642" w:firstLineChars="200"/>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楷体_GB2312" w:cs="Times New Roman"/>
          <w:b/>
          <w:bCs/>
          <w:color w:val="000000" w:themeColor="text1"/>
          <w:kern w:val="0"/>
          <w:sz w:val="32"/>
          <w:szCs w:val="32"/>
          <w:highlight w:val="none"/>
          <w:lang w:val="en-US" w:eastAsia="zh-CN"/>
          <w14:textFill>
            <w14:solidFill>
              <w14:schemeClr w14:val="tx1"/>
            </w14:solidFill>
          </w14:textFill>
        </w:rPr>
        <w:t>二</w:t>
      </w: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多措并举，织密产业集聚区用地政策体系</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3.</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构建</w:t>
      </w:r>
      <w:r>
        <w:rPr>
          <w:rFonts w:hint="eastAsia" w:ascii="Times New Roman" w:hAnsi="Times New Roman" w:eastAsia="仿宋_GB2312" w:cs="Times New Roman"/>
          <w:b/>
          <w:bCs/>
          <w:color w:val="000000" w:themeColor="text1"/>
          <w:kern w:val="0"/>
          <w:sz w:val="32"/>
          <w:szCs w:val="32"/>
          <w:highlight w:val="none"/>
          <w:lang w:val="en-US" w:eastAsia="zh-CN"/>
          <w14:textFill>
            <w14:solidFill>
              <w14:schemeClr w14:val="tx1"/>
            </w14:solidFill>
          </w14:textFill>
        </w:rPr>
        <w:t>产业集聚区</w:t>
      </w:r>
      <w:r>
        <w:rPr>
          <w:rFonts w:hint="eastAsia" w:ascii="Times New Roman" w:hAnsi="Times New Roman" w:eastAsia="仿宋_GB2312" w:cs="Times New Roman"/>
          <w:b/>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百园增效</w:t>
      </w:r>
      <w:r>
        <w:rPr>
          <w:rFonts w:hint="eastAsia" w:ascii="Times New Roman" w:hAnsi="Times New Roman" w:eastAsia="仿宋_GB2312" w:cs="Times New Roman"/>
          <w:b/>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制度体系。</w:t>
      </w:r>
      <w:r>
        <w:rPr>
          <w:rFonts w:hint="default" w:ascii="Times New Roman" w:hAnsi="Times New Roman" w:eastAsia="仿宋_GB2312" w:cs="Times New Roman"/>
          <w:color w:val="000000" w:themeColor="text1"/>
          <w:kern w:val="0"/>
          <w:sz w:val="32"/>
          <w:szCs w:val="32"/>
          <w:highlight w:val="none"/>
          <w:u w:val="none"/>
          <w14:textFill>
            <w14:solidFill>
              <w14:schemeClr w14:val="tx1"/>
            </w14:solidFill>
          </w14:textFill>
        </w:rPr>
        <w:t>制定完善</w:t>
      </w:r>
      <w:r>
        <w:rPr>
          <w:rFonts w:hint="eastAsia"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t>产业集聚区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制度体系，</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市</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相关职能部门按照各自职责，</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制定</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产业集聚区入驻项目</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主要控制性指标体系、格式合同、规范等，并适时调整。</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制定具体实施标准、细则、流程、专项行动方案</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等</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，形成可操作、能执行的立体化制度体系。</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牵头单位</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市产业集聚区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行动领导小组；</w:t>
      </w:r>
    </w:p>
    <w:p>
      <w:pPr>
        <w:wordWrap/>
        <w:adjustRightInd w:val="0"/>
        <w:snapToGrid w:val="0"/>
        <w:spacing w:line="600" w:lineRule="exact"/>
        <w:ind w:firstLine="642" w:firstLineChars="200"/>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局、财政局、</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、住建局、水利局、商务局、文广旅局、审计局、城市管理局、气象局、税务局、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应急管理局、</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产业集聚区管委会</w:t>
      </w: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p>
    <w:p>
      <w:pPr>
        <w:wordWrap/>
        <w:adjustRightInd w:val="0"/>
        <w:snapToGrid w:val="0"/>
        <w:spacing w:line="600" w:lineRule="exact"/>
        <w:ind w:firstLine="645"/>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2021年6月底前。</w:t>
      </w:r>
    </w:p>
    <w:p>
      <w:pPr>
        <w:numPr>
          <w:ilvl w:val="0"/>
          <w:numId w:val="1"/>
        </w:num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完善</w:t>
      </w:r>
      <w:r>
        <w:rPr>
          <w:rFonts w:hint="eastAsia" w:ascii="Times New Roman" w:hAnsi="Times New Roman" w:eastAsia="仿宋_GB2312" w:cs="Times New Roman"/>
          <w:b/>
          <w:bCs/>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工业项目建设用地</w:t>
      </w:r>
      <w:r>
        <w:rPr>
          <w:rFonts w:hint="default" w:ascii="Times New Roman" w:hAnsi="Times New Roman" w:eastAsia="仿宋_GB2312" w:cs="Times New Roman"/>
          <w:b/>
          <w:bCs/>
          <w:color w:val="000000" w:themeColor="text1"/>
          <w:kern w:val="0"/>
          <w:sz w:val="32"/>
          <w:szCs w:val="32"/>
          <w:highlight w:val="none"/>
          <w:u w:val="none"/>
          <w:lang w:eastAsia="zh-CN"/>
          <w14:textFill>
            <w14:solidFill>
              <w14:schemeClr w14:val="tx1"/>
            </w14:solidFill>
          </w14:textFill>
        </w:rPr>
        <w:t>入驻</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指标体系。</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会同发改、自然资源、住建、</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、生态环境等部门，研究制定并发布辖区控制性指标体系，定期调整。</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按照</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一园一策</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原则，分区域、分行业细</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化控制性指标应用标准，完善链式招商制度，限制非主导产业入驻</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区。</w:t>
      </w:r>
    </w:p>
    <w:p>
      <w:pPr>
        <w:numPr>
          <w:ilvl w:val="0"/>
          <w:numId w:val="0"/>
        </w:numPr>
        <w:wordWrap/>
        <w:adjustRightInd w:val="0"/>
        <w:snapToGrid w:val="0"/>
        <w:spacing w:line="600" w:lineRule="exact"/>
        <w:ind w:firstLine="320" w:firstLineChars="100"/>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 xml:space="preserve">  </w:t>
      </w: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w:t>
      </w: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科工局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、财政局、</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、住建局、水利局、商务局、文广旅局、气象局、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应急管理局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2022年6月底前。</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5.建立</w:t>
      </w:r>
      <w:r>
        <w:rPr>
          <w:rFonts w:hint="eastAsia" w:ascii="Times New Roman" w:hAnsi="Times New Roman" w:eastAsia="仿宋_GB2312" w:cs="Times New Roman"/>
          <w:b/>
          <w:bCs/>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工业项目入驻评审制度。</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会同发改、</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科</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工、自然资源、生态环境、住建等部门，结合国家产业政策和</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发展实际，建立产业集聚区工业项目入驻评测指标体系和评审联席会议制度。由</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组织联席会议，对拟入驻</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项目</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进行</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评审，形成评审结论，实施差别化供地。</w:t>
      </w:r>
    </w:p>
    <w:p>
      <w:pPr>
        <w:wordWrap/>
        <w:adjustRightInd w:val="0"/>
        <w:snapToGrid w:val="0"/>
        <w:spacing w:line="600" w:lineRule="exact"/>
        <w:ind w:firstLine="642" w:firstLineChars="200"/>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w:t>
      </w: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、住建局。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2022年6月底前</w:t>
      </w:r>
    </w:p>
    <w:p>
      <w:pPr>
        <w:pStyle w:val="9"/>
        <w:widowControl w:val="0"/>
        <w:wordWrap/>
        <w:adjustRightInd w:val="0"/>
        <w:snapToGrid w:val="0"/>
        <w:spacing w:before="0" w:beforeAutospacing="0" w:after="0" w:afterAutospacing="0" w:line="600" w:lineRule="exact"/>
        <w:ind w:firstLine="642" w:firstLineChars="200"/>
        <w:jc w:val="both"/>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lang w:val="en-US" w:eastAsia="zh-CN" w:bidi="ar-SA"/>
          <w14:textFill>
            <w14:solidFill>
              <w14:schemeClr w14:val="tx1"/>
            </w14:solidFill>
          </w14:textFill>
        </w:rPr>
        <w:t>6.</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建立重大项目联动保障机制。</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建立部门联动机制，对</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各级</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重大招商项目和重点建设项目进行重点保障，新建工业项目拟占地面积100亩以上的，应严格审核建设规模，根据建设周期分批供地。在征收补偿安置、完善配套设施、加快项目落地过程中充分发挥土地储备机构作用，探索国有投资公司与项目建设方通过战略协议、投资入股等方式积极参与重点项目建设落地。</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p>
    <w:p>
      <w:pPr>
        <w:wordWrap/>
        <w:adjustRightInd w:val="0"/>
        <w:snapToGrid w:val="0"/>
        <w:spacing w:line="600" w:lineRule="exact"/>
        <w:ind w:firstLine="642" w:firstLineChars="200"/>
        <w:rPr>
          <w:rFonts w:hint="default"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2022年6月底前</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lang w:val="en-US" w:eastAsia="zh-CN"/>
          <w14:textFill>
            <w14:solidFill>
              <w14:schemeClr w14:val="tx1"/>
            </w14:solidFill>
          </w14:textFill>
        </w:rPr>
        <w:t>7.</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支持鼓励新型产业用地。</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牵头</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会同发改、</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科</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工、</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生态环境、</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住建、自然资源、商务等行业主管部门，制定</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区新型产业用地标准，加大政策支持力度，建立</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入驻</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审查体系，完善地价标准管理</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和不动产</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登记转让制度，探索土地复合利用</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组织开展工业用地不动产权分割登记试点工作。</w:t>
      </w:r>
    </w:p>
    <w:p>
      <w:pPr>
        <w:numPr>
          <w:ilvl w:val="0"/>
          <w:numId w:val="0"/>
        </w:numPr>
        <w:wordWrap/>
        <w:adjustRightInd w:val="0"/>
        <w:snapToGrid w:val="0"/>
        <w:spacing w:line="600" w:lineRule="exact"/>
        <w:ind w:firstLine="642" w:firstLineChars="200"/>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numPr>
          <w:ilvl w:val="0"/>
          <w:numId w:val="0"/>
        </w:numPr>
        <w:wordWrap/>
        <w:adjustRightInd w:val="0"/>
        <w:snapToGrid w:val="0"/>
        <w:spacing w:line="600" w:lineRule="exact"/>
        <w:ind w:firstLine="642" w:firstLineChars="200"/>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t>科工局、</w:t>
      </w:r>
      <w:r>
        <w:rPr>
          <w:rFonts w:hint="default" w:ascii="Times New Roman" w:hAnsi="Times New Roman" w:eastAsia="仿宋_GB2312" w:cs="Times New Roman"/>
          <w:bCs/>
          <w:color w:val="000000" w:themeColor="text1"/>
          <w:spacing w:val="-6"/>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spacing w:val="-6"/>
          <w:kern w:val="0"/>
          <w:sz w:val="32"/>
          <w:szCs w:val="32"/>
          <w:highlight w:val="none"/>
          <w:lang w:val="en-US" w:eastAsia="zh-CN"/>
          <w14:textFill>
            <w14:solidFill>
              <w14:schemeClr w14:val="tx1"/>
            </w14:solidFill>
          </w14:textFill>
        </w:rPr>
        <w:t>和规划</w:t>
      </w:r>
      <w:r>
        <w:rPr>
          <w:rFonts w:hint="default" w:ascii="Times New Roman" w:hAnsi="Times New Roman" w:eastAsia="仿宋_GB2312" w:cs="Times New Roman"/>
          <w:bCs/>
          <w:color w:val="000000" w:themeColor="text1"/>
          <w:spacing w:val="-6"/>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t>、商务局。</w:t>
      </w:r>
    </w:p>
    <w:p>
      <w:pPr>
        <w:wordWrap/>
        <w:adjustRightInd w:val="0"/>
        <w:snapToGrid w:val="0"/>
        <w:spacing w:line="600" w:lineRule="exact"/>
        <w:ind w:firstLine="645"/>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年</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9</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月底前。</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8.建立</w:t>
      </w: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年度可供土地清单</w:t>
      </w: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制度。</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以</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为主体，</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和规划局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牵头，落实建设项目用地负面清单管理制度，明确区域内可供使用的增量和存量土地（包括批而未供土地、闲置土地、低效土地和政府储备土地等）</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信息</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以及使用不同类型土地的成本、条件、程序和周期等，标图入库。通过</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许昌市“智造之都”产业集聚区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土地全生命周期管理平台向社会公开实现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云上看地、云上供地、云上管地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、政务服务与大数据管理局。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2021年年底前</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lang w:val="en-US" w:eastAsia="zh-CN"/>
          <w14:textFill>
            <w14:solidFill>
              <w14:schemeClr w14:val="tx1"/>
            </w14:solidFill>
          </w14:textFill>
        </w:rPr>
        <w:t>9.</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整合工业项目进区入园。</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制定鼓励性政策，以原乡镇工业园撤并搬迁为突破口，发挥土地储备机构作用，通过收购、置换、腾退等方式，整合</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区外零散工业用地，优先在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内保障搬迁企业用地，逐步整合工业项目进区入园。</w:t>
      </w:r>
    </w:p>
    <w:p>
      <w:pPr>
        <w:numPr>
          <w:ilvl w:val="0"/>
          <w:numId w:val="0"/>
        </w:numPr>
        <w:wordWrap/>
        <w:adjustRightInd w:val="0"/>
        <w:snapToGrid w:val="0"/>
        <w:spacing w:line="600" w:lineRule="exact"/>
        <w:ind w:left="0" w:leftChars="0" w:firstLine="642" w:firstLineChars="200"/>
        <w:rPr>
          <w:rFonts w:hint="eastAsia" w:ascii="Times New Roman" w:hAnsi="Times New Roman" w:eastAsia="仿宋_GB2312" w:cs="Times New Roman"/>
          <w:b w:val="0"/>
          <w:bCs w:val="0"/>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eastAsia="zh-CN"/>
          <w14:textFill>
            <w14:solidFill>
              <w14:schemeClr w14:val="tx1"/>
            </w14:solidFill>
          </w14:textFill>
        </w:rPr>
        <w:t>各乡镇</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人民政府</w:t>
      </w:r>
    </w:p>
    <w:p>
      <w:pPr>
        <w:numPr>
          <w:ilvl w:val="0"/>
          <w:numId w:val="0"/>
        </w:numPr>
        <w:wordWrap/>
        <w:adjustRightInd w:val="0"/>
        <w:snapToGrid w:val="0"/>
        <w:spacing w:line="600" w:lineRule="exact"/>
        <w:ind w:left="0" w:leftChars="0"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w:t>
      </w: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科工局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2022年9月底前</w:t>
      </w:r>
    </w:p>
    <w:p>
      <w:pPr>
        <w:pStyle w:val="9"/>
        <w:widowControl w:val="0"/>
        <w:wordWrap/>
        <w:adjustRightInd w:val="0"/>
        <w:snapToGrid w:val="0"/>
        <w:spacing w:before="0" w:beforeAutospacing="0" w:after="0" w:afterAutospacing="0" w:line="600" w:lineRule="exact"/>
        <w:ind w:firstLine="642" w:firstLineChars="200"/>
        <w:jc w:val="both"/>
        <w:rPr>
          <w:rFonts w:hint="default" w:ascii="Times New Roman" w:hAnsi="Times New Roman" w:eastAsia="仿宋_GB2312" w:cs="Times New Roman"/>
          <w:bCs/>
          <w:color w:val="000000" w:themeColor="text1"/>
          <w:sz w:val="32"/>
          <w:szCs w:val="32"/>
          <w:highlight w:val="none"/>
          <w:u w:val="singl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lang w:val="en-US" w:eastAsia="zh-CN" w:bidi="ar-SA"/>
          <w14:textFill>
            <w14:solidFill>
              <w14:schemeClr w14:val="tx1"/>
            </w14:solidFill>
          </w14:textFill>
        </w:rPr>
        <w:t>10.</w:t>
      </w:r>
      <w:r>
        <w:rPr>
          <w:rFonts w:hint="default" w:ascii="Times New Roman" w:hAnsi="Times New Roman" w:eastAsia="仿宋_GB2312" w:cs="Times New Roman"/>
          <w:b/>
          <w:bCs/>
          <w:color w:val="000000" w:themeColor="text1"/>
          <w:sz w:val="32"/>
          <w:szCs w:val="32"/>
          <w:highlight w:val="none"/>
          <w:u w:val="none"/>
          <w14:textFill>
            <w14:solidFill>
              <w14:schemeClr w14:val="tx1"/>
            </w14:solidFill>
          </w14:textFill>
        </w:rPr>
        <w:t>鼓励扶持小微企业入园发展。</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由</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牵头，鼓励国有投资公司以租赁或招拍挂方式取得政府储备土地、涉法涉诉处置土地，建设高标准厂房、科技孵化器等，保障小微</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企业用地需求；</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会同</w:t>
      </w:r>
      <w:r>
        <w:rPr>
          <w:rFonts w:hint="default" w:ascii="Times New Roman" w:hAnsi="Times New Roman" w:eastAsia="仿宋_GB2312" w:cs="Times New Roman"/>
          <w:bCs/>
          <w:color w:val="000000" w:themeColor="text1"/>
          <w:sz w:val="32"/>
          <w:szCs w:val="32"/>
          <w:highlight w:val="none"/>
          <w:u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sz w:val="32"/>
          <w:szCs w:val="32"/>
          <w:highlight w:val="none"/>
          <w:u w:val="none"/>
          <w:lang w:val="en-US" w:eastAsia="zh-CN"/>
          <w14:textFill>
            <w14:solidFill>
              <w14:schemeClr w14:val="tx1"/>
            </w14:solidFill>
          </w14:textFill>
        </w:rPr>
        <w:t>和规划局</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出台相应政策，支持初创小微企业通过租赁、转让或合资、合作经营等方式取得幢、层等形式的不动产权。</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lang w:val="en-US"/>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2022年6月底前</w:t>
      </w:r>
    </w:p>
    <w:p>
      <w:pPr>
        <w:wordWrap/>
        <w:adjustRightInd w:val="0"/>
        <w:snapToGrid w:val="0"/>
        <w:spacing w:line="600" w:lineRule="exact"/>
        <w:ind w:firstLine="642" w:firstLineChars="200"/>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（三）综合施策，打赢产业集聚区存量低效用地盘活攻坚战</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11.</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全面开展产业集聚区批而未供、闲置和低效土地清查。</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会同发改、</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、自然资源、生态环境、住建、税务等部门，研究制定符合</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区实际的低效用地认定标准；以</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为主体，会同</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对</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区内土地利用详细情况进行摸底调查，</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形成</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批而未供、闲置土地和低效用地</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 xml:space="preserve"> </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一宗一卡</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一地一档</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统计成</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果，建立数据库。</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numPr>
          <w:ilvl w:val="0"/>
          <w:numId w:val="0"/>
        </w:numPr>
        <w:wordWrap/>
        <w:adjustRightInd w:val="0"/>
        <w:snapToGrid w:val="0"/>
        <w:spacing w:line="600" w:lineRule="exact"/>
        <w:ind w:left="0" w:leftChars="0"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局、</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 xml:space="preserve">  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、住建局、税务局。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2021年6月底前完成</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批而未供、闲置土地、低效用地核查认定。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12.完善批而未供、闲置</w:t>
      </w:r>
      <w:r>
        <w:rPr>
          <w:rFonts w:hint="default"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土地</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和低效用地处置</w:t>
      </w: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方案</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会同发改、</w:t>
      </w: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科工</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、自然资源、生态环境、住建、税务</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、金融</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等部门，针对不同类型的批而未供、闲置和低效用地，充分考虑形成原因，综合运用</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金融、供水供电供能等多种手段，明确任务，创新思维，制定存量低效用地盘活利用分类处置和加快推进</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退二优二</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工作的具体实施</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方案</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wordWrap/>
        <w:adjustRightInd w:val="0"/>
        <w:snapToGrid w:val="0"/>
        <w:spacing w:line="600" w:lineRule="exact"/>
        <w:ind w:firstLine="645"/>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5"/>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局、</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、住建局、税务局、金融工作局，供水供电</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供能</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部门。</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2021年年底前，依照省</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政府相关政策完成已批未供即用土地手续完善工作。</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13.</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妥善处置</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批而未供</w:t>
      </w:r>
      <w:r>
        <w:rPr>
          <w:rFonts w:hint="eastAsia" w:ascii="Times New Roman" w:hAnsi="Times New Roman" w:eastAsia="仿宋_GB2312" w:cs="Times New Roman"/>
          <w:b/>
          <w:bCs/>
          <w:color w:val="000000" w:themeColor="text1"/>
          <w:kern w:val="0"/>
          <w:sz w:val="32"/>
          <w:szCs w:val="32"/>
          <w:highlight w:val="none"/>
          <w:u w:val="none"/>
          <w:lang w:val="en-US" w:eastAsia="zh-CN"/>
          <w14:textFill>
            <w14:solidFill>
              <w14:schemeClr w14:val="tx1"/>
            </w14:solidFill>
          </w14:textFill>
        </w:rPr>
        <w:t>土地</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成立批而未供土地处置工作专班，对照批而未供土地</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清查台账和处置细则，按照</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一地一策</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原则，逐宗进行研判，提出具体处置意见。</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会同相关部门按照处置</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意见，</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针对</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挂牌督办</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宗地</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，从正向激励和反向倒逼两方面采取措施，有效开展处置。</w:t>
      </w:r>
    </w:p>
    <w:p>
      <w:pPr>
        <w:wordWrap/>
        <w:adjustRightInd w:val="0"/>
        <w:snapToGrid w:val="0"/>
        <w:spacing w:line="600" w:lineRule="exact"/>
        <w:ind w:firstLine="642" w:firstLineChars="200"/>
        <w:rPr>
          <w:rFonts w:hint="default" w:ascii="Times New Roman" w:hAnsi="Times New Roman" w:eastAsia="仿宋_GB2312" w:cs="Times New Roman"/>
          <w:b w:val="0"/>
          <w:bCs w:val="0"/>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批而未供土地处置</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工作专班</w:t>
      </w:r>
    </w:p>
    <w:p>
      <w:pPr>
        <w:wordWrap/>
        <w:adjustRightInd w:val="0"/>
        <w:snapToGrid w:val="0"/>
        <w:spacing w:line="600" w:lineRule="exact"/>
        <w:ind w:firstLine="642" w:firstLineChars="200"/>
        <w:rPr>
          <w:rFonts w:hint="default"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val="en-US"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8月31日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前</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完成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挂牌督办</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的</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宗</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批而未供土地</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；2022年9月底前完成处置目标</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并</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持续推进。</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14.</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退二优二</w:t>
      </w:r>
      <w:r>
        <w:rPr>
          <w:rFonts w:hint="eastAsia" w:ascii="Times New Roman" w:hAnsi="Times New Roman" w:eastAsia="仿宋_GB2312" w:cs="Times New Roman"/>
          <w:b/>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推进</w:t>
      </w:r>
      <w:r>
        <w:rPr>
          <w:rFonts w:hint="eastAsia" w:ascii="Times New Roman" w:hAnsi="Times New Roman" w:eastAsia="仿宋_GB2312" w:cs="Times New Roman"/>
          <w:b/>
          <w:bCs/>
          <w:color w:val="000000" w:themeColor="text1"/>
          <w:kern w:val="0"/>
          <w:sz w:val="32"/>
          <w:szCs w:val="32"/>
          <w:highlight w:val="none"/>
          <w:u w:val="none"/>
          <w:lang w:val="en-US" w:eastAsia="zh-CN"/>
          <w14:textFill>
            <w14:solidFill>
              <w14:schemeClr w14:val="tx1"/>
            </w14:solidFill>
          </w14:textFill>
        </w:rPr>
        <w:t>闲置土地和</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低效工业用地盘活。</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成立</w:t>
      </w:r>
      <w:r>
        <w:rPr>
          <w:rFonts w:hint="default"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闲置土地和</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低效工业用地盘活工作专班</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通过现有市场主体追加投资、优势企业新上项目等途径，秉承先易后难，区别对待的原则，编制</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园区闲置土地和</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低效工业用地盘活利用方案，助推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退二优二</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。方案要明确盘活处置目标任务和处置时限，报</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市</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行动领导小组审核后，由</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t>制定处置工作台账，会同有关部门联合实施。</w:t>
      </w:r>
    </w:p>
    <w:p>
      <w:pPr>
        <w:wordWrap/>
        <w:adjustRightInd w:val="0"/>
        <w:snapToGrid w:val="0"/>
        <w:spacing w:line="600" w:lineRule="exact"/>
        <w:ind w:firstLine="642" w:firstLineChars="200"/>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u w:val="none"/>
          <w:lang w:val="en-US" w:eastAsia="zh-CN"/>
          <w14:textFill>
            <w14:solidFill>
              <w14:schemeClr w14:val="tx1"/>
            </w14:solidFill>
          </w14:textFill>
        </w:rPr>
        <w:t>闲置土地和</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低效工业用地盘活工作专班</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2022年年底前完成盘活目标</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并</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持续推进。</w:t>
      </w:r>
    </w:p>
    <w:p>
      <w:pPr>
        <w:numPr>
          <w:ilvl w:val="0"/>
          <w:numId w:val="2"/>
        </w:num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开展涉法涉诉用地处置专项行动。</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成立涉法涉诉用地</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和僵尸企业处置工作</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专班</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建立府院联动机制，构建风险评估预警机制和分类处置工作机制，开辟资产处置绿色通道，畅通</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执转破</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工作渠道，突出快受、快审、快处，提高处置效率。充分发挥土地储备机构和国有投资公司作用，做好参与司法拍卖衔接工作，积极盘活闲置低效土地，稳定工业用地市场。</w:t>
      </w:r>
    </w:p>
    <w:p>
      <w:pPr>
        <w:numPr>
          <w:ilvl w:val="0"/>
          <w:numId w:val="0"/>
        </w:numPr>
        <w:wordWrap/>
        <w:adjustRightInd w:val="0"/>
        <w:snapToGrid w:val="0"/>
        <w:spacing w:line="600" w:lineRule="exact"/>
        <w:ind w:left="638" w:leftChars="304" w:firstLine="0" w:firstLineChars="0"/>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涉法涉诉用地</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和僵尸企业处置工作</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专班</w:t>
      </w:r>
    </w:p>
    <w:p>
      <w:pPr>
        <w:numPr>
          <w:ilvl w:val="0"/>
          <w:numId w:val="0"/>
        </w:numPr>
        <w:wordWrap/>
        <w:adjustRightInd w:val="0"/>
        <w:snapToGrid w:val="0"/>
        <w:spacing w:line="600" w:lineRule="exact"/>
        <w:ind w:left="638" w:leftChars="304" w:firstLine="0" w:firstLineChars="0"/>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18" w:firstLineChars="200"/>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pacing w:val="-6"/>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t>2021年6月底建立府院联动工作机制</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16.</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落实建设用地</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增存挂钩</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机制。</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要按照</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不盘活存量就没有新增用地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的总体要求</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将</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批而未供土地消化和闲置土地处置情况与新增建设用地计划指标安排相挂钩，差别化配置新增建设用地，引导</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产业集入园项目</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使用批而未供和</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闲置</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建设用地。</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p>
    <w:p>
      <w:pPr>
        <w:wordWrap/>
        <w:adjustRightInd w:val="0"/>
        <w:snapToGrid w:val="0"/>
        <w:spacing w:line="600" w:lineRule="exact"/>
        <w:ind w:firstLine="642" w:firstLineChars="200"/>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2021年年底前</w:t>
      </w:r>
    </w:p>
    <w:p>
      <w:pPr>
        <w:wordWrap/>
        <w:adjustRightInd w:val="0"/>
        <w:snapToGrid w:val="0"/>
        <w:spacing w:line="600" w:lineRule="exact"/>
        <w:ind w:firstLine="642" w:firstLineChars="200"/>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（四）积极探索，打赢</w:t>
      </w: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标准地</w:t>
      </w:r>
      <w:r>
        <w:rPr>
          <w:rFonts w:hint="eastAsia" w:ascii="Times New Roman" w:hAnsi="Times New Roman" w:eastAsia="楷体_GB2312" w:cs="Times New Roman"/>
          <w:b/>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出让攻坚战</w:t>
      </w:r>
    </w:p>
    <w:p>
      <w:pPr>
        <w:wordWrap/>
        <w:adjustRightInd w:val="0"/>
        <w:snapToGrid w:val="0"/>
        <w:spacing w:line="600" w:lineRule="exact"/>
        <w:ind w:firstLine="645"/>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17.</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实</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现</w:t>
      </w:r>
      <w:r>
        <w:rPr>
          <w:rFonts w:hint="eastAsia" w:ascii="Times New Roman" w:hAnsi="Times New Roman" w:eastAsia="仿宋_GB2312" w:cs="Times New Roman"/>
          <w:b/>
          <w:bCs/>
          <w:color w:val="000000" w:themeColor="text1"/>
          <w:kern w:val="0"/>
          <w:sz w:val="32"/>
          <w:szCs w:val="32"/>
          <w:highlight w:val="none"/>
          <w:u w:val="none"/>
          <w:lang w:val="en-US" w:eastAsia="zh-CN"/>
          <w14:textFill>
            <w14:solidFill>
              <w14:schemeClr w14:val="tx1"/>
            </w14:solidFill>
          </w14:textFill>
        </w:rPr>
        <w:t>产业集聚区</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工程建设项目区域评估成果共享。</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及相关部门统一对</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区内土地勘测、矿产压覆、地质灾害、节能、水土保持、文物保护、洪水影响、地震安全性、气候可行性、环境评价等事项实施区域评估，建立政府买单的区域评估制度框架体系。发改、自然资源、住建、水利、生态环境、商务、文物、气象、地震等部门要按照各自职责做好相关工作，</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市</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财政做好经费保障工作。区域评估成果由</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统一管理，供进驻</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园</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区</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企业无偿使用，有关部门不得要求入住企业单独组织评估评价。</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局、财政局、</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、住建局、水利局、商务局、文广旅局、气象局、政务服务与大数据管理局、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应急管理局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wordWrap/>
        <w:adjustRightInd w:val="0"/>
        <w:snapToGrid w:val="0"/>
        <w:spacing w:line="600" w:lineRule="exact"/>
        <w:ind w:firstLine="645"/>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2021年年底前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全面完成</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u w:val="singl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1</w:t>
      </w:r>
      <w:r>
        <w:rPr>
          <w:rFonts w:hint="eastAsia" w:ascii="Times New Roman" w:hAnsi="Times New Roman" w:eastAsia="仿宋_GB2312" w:cs="Times New Roman"/>
          <w:b/>
          <w:color w:val="000000" w:themeColor="text1"/>
          <w:kern w:val="0"/>
          <w:sz w:val="32"/>
          <w:szCs w:val="32"/>
          <w:highlight w:val="none"/>
          <w:lang w:val="en-US" w:eastAsia="zh-CN"/>
          <w14:textFill>
            <w14:solidFill>
              <w14:schemeClr w14:val="tx1"/>
            </w14:solidFill>
          </w14:textFill>
        </w:rPr>
        <w:t>8</w:t>
      </w: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对</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标准地</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供地流程进行再造。</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制定《</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工业用地</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标准地</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履约监管协议》和《</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标准地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企业信用承诺书》等相关合同、协议、承诺书模板；</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对现有土地供应流程、制度进行重构再造，</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完善</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制定</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标准地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出让具体实</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施规范、流程</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w:t>
      </w:r>
    </w:p>
    <w:p>
      <w:pPr>
        <w:pStyle w:val="9"/>
        <w:widowControl w:val="0"/>
        <w:wordWrap/>
        <w:adjustRightInd w:val="0"/>
        <w:snapToGrid w:val="0"/>
        <w:spacing w:before="0" w:beforeAutospacing="0" w:after="0" w:afterAutospacing="0" w:line="600" w:lineRule="exact"/>
        <w:ind w:firstLine="642" w:firstLineChars="200"/>
        <w:jc w:val="both"/>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单位：</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局</w:t>
      </w:r>
    </w:p>
    <w:p>
      <w:pPr>
        <w:pStyle w:val="9"/>
        <w:widowControl w:val="0"/>
        <w:wordWrap/>
        <w:adjustRightInd w:val="0"/>
        <w:snapToGrid w:val="0"/>
        <w:spacing w:before="0" w:beforeAutospacing="0" w:after="0" w:afterAutospacing="0" w:line="600" w:lineRule="exact"/>
        <w:ind w:firstLine="642" w:firstLineChars="200"/>
        <w:jc w:val="both"/>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2021年年底前。</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color w:val="000000" w:themeColor="text1"/>
          <w:kern w:val="0"/>
          <w:sz w:val="32"/>
          <w:szCs w:val="32"/>
          <w:highlight w:val="none"/>
          <w:lang w:val="en-US" w:eastAsia="zh-CN"/>
          <w14:textFill>
            <w14:solidFill>
              <w14:schemeClr w14:val="tx1"/>
            </w14:solidFill>
          </w14:textFill>
        </w:rPr>
        <w:t>19</w:t>
      </w: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健全</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代办制</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和</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告知承诺制</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组织有关审批部门，梳理工业项目工程审批事项，对工业项目进行分类，明确</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代办制</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和</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告知承诺制</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适用范围和具体实施细则，拟定承诺内容、样板</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并</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指定专门机构或组织负责全程免费代办工业</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用地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标准地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审批事项。</w:t>
      </w:r>
    </w:p>
    <w:p>
      <w:pPr>
        <w:wordWrap/>
        <w:adjustRightInd w:val="0"/>
        <w:snapToGrid w:val="0"/>
        <w:spacing w:line="600" w:lineRule="exact"/>
        <w:ind w:firstLine="642" w:firstLineChars="200"/>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、住建局、水利局、商务局、文广旅局、气象局、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应急管理局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wordWrap/>
        <w:adjustRightInd w:val="0"/>
        <w:snapToGrid w:val="0"/>
        <w:spacing w:line="600" w:lineRule="exact"/>
        <w:ind w:firstLine="640" w:firstLineChars="200"/>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完成时限：2021年年底前。</w:t>
      </w:r>
    </w:p>
    <w:p>
      <w:pPr>
        <w:wordWrap/>
        <w:spacing w:line="600" w:lineRule="exact"/>
        <w:ind w:firstLine="630"/>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2</w:t>
      </w:r>
      <w:r>
        <w:rPr>
          <w:rFonts w:hint="eastAsia" w:ascii="Times New Roman" w:hAnsi="Times New Roman" w:eastAsia="仿宋_GB2312" w:cs="Times New Roman"/>
          <w:b/>
          <w:color w:val="000000" w:themeColor="text1"/>
          <w:kern w:val="0"/>
          <w:sz w:val="32"/>
          <w:szCs w:val="32"/>
          <w:highlight w:val="none"/>
          <w:lang w:val="en-US" w:eastAsia="zh-CN"/>
          <w14:textFill>
            <w14:solidFill>
              <w14:schemeClr w14:val="tx1"/>
            </w14:solidFill>
          </w14:textFill>
        </w:rPr>
        <w:t>0</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.建立</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标准地</w:t>
      </w:r>
      <w:r>
        <w:rPr>
          <w:rFonts w:hint="eastAsia" w:ascii="Times New Roman" w:hAnsi="Times New Roman" w:eastAsia="仿宋_GB2312" w:cs="Times New Roman"/>
          <w:b/>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highlight w:val="none"/>
          <w:u w:val="none"/>
          <w14:textFill>
            <w14:solidFill>
              <w14:schemeClr w14:val="tx1"/>
            </w14:solidFill>
          </w14:textFill>
        </w:rPr>
        <w:t>履约监管体系。</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牵</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头制定</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标准地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项目竣工验收和项目达产验收监管细则，严格落实</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标准地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项目的开发利用和履约监管。发改委依法依规将履约监管情况和承诺实施情况纳入企业诚信体系。</w:t>
      </w:r>
    </w:p>
    <w:p>
      <w:pPr>
        <w:wordWrap/>
        <w:spacing w:line="600" w:lineRule="exact"/>
        <w:ind w:firstLine="630"/>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spacing w:line="600" w:lineRule="exact"/>
        <w:ind w:firstLine="630"/>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发改委、</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科工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局、</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生态环境局</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禹州</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分局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、住建局、水利局、商务局、城市管理局、税务局。</w:t>
      </w:r>
    </w:p>
    <w:p>
      <w:pPr>
        <w:wordWrap/>
        <w:adjustRightInd w:val="0"/>
        <w:snapToGrid w:val="0"/>
        <w:spacing w:line="600" w:lineRule="exact"/>
        <w:ind w:firstLine="640"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完成时限：2021年年底前</w:t>
      </w:r>
    </w:p>
    <w:p>
      <w:pPr>
        <w:wordWrap/>
        <w:adjustRightInd w:val="0"/>
        <w:snapToGrid w:val="0"/>
        <w:spacing w:line="600" w:lineRule="exact"/>
        <w:ind w:firstLine="642" w:firstLineChars="200"/>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（五）创新发展，打造工业用地利用新模式</w:t>
      </w:r>
    </w:p>
    <w:p>
      <w:pPr>
        <w:pStyle w:val="9"/>
        <w:widowControl w:val="0"/>
        <w:wordWrap/>
        <w:adjustRightInd w:val="0"/>
        <w:snapToGrid w:val="0"/>
        <w:spacing w:before="0" w:beforeAutospacing="0" w:after="0" w:afterAutospacing="0" w:line="600" w:lineRule="exact"/>
        <w:ind w:firstLine="642" w:firstLineChars="200"/>
        <w:jc w:val="both"/>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lang w:val="en-US" w:eastAsia="zh-CN" w:bidi="ar-SA"/>
          <w14:textFill>
            <w14:solidFill>
              <w14:schemeClr w14:val="tx1"/>
            </w14:solidFill>
          </w14:textFill>
        </w:rPr>
        <w:t>2</w:t>
      </w:r>
      <w:r>
        <w:rPr>
          <w:rFonts w:hint="eastAsia" w:ascii="Times New Roman" w:hAnsi="Times New Roman" w:eastAsia="仿宋_GB2312" w:cs="Times New Roman"/>
          <w:b/>
          <w:color w:val="000000" w:themeColor="text1"/>
          <w:kern w:val="0"/>
          <w:sz w:val="32"/>
          <w:szCs w:val="32"/>
          <w:highlight w:val="none"/>
          <w:lang w:val="en-US" w:eastAsia="zh-CN" w:bidi="ar-SA"/>
          <w14:textFill>
            <w14:solidFill>
              <w14:schemeClr w14:val="tx1"/>
            </w14:solidFill>
          </w14:textFill>
        </w:rPr>
        <w:t>1</w:t>
      </w:r>
      <w:r>
        <w:rPr>
          <w:rFonts w:hint="default" w:ascii="Times New Roman" w:hAnsi="Times New Roman" w:eastAsia="仿宋_GB2312" w:cs="Times New Roman"/>
          <w:b/>
          <w:color w:val="000000" w:themeColor="text1"/>
          <w:kern w:val="0"/>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u w:val="none"/>
          <w14:textFill>
            <w14:solidFill>
              <w14:schemeClr w14:val="tx1"/>
            </w14:solidFill>
          </w14:textFill>
        </w:rPr>
        <w:t>实行工业用地弹性出让。</w:t>
      </w:r>
      <w:r>
        <w:rPr>
          <w:rFonts w:hint="eastAsia" w:ascii="Times New Roman"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自然资源和规划局</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研究制定</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内工业用地弹性年期出让、先租后让、租让结合、长期租赁等具体实施细则和弹性年期出让有条件续期实施标准，根据新入驻工业项目用地评审结论，拟订差别化供地方案，报</w:t>
      </w:r>
      <w:r>
        <w:rPr>
          <w:rFonts w:hint="eastAsia" w:ascii="Times New Roman" w:hAnsi="Times New Roman" w:eastAsia="仿宋_GB2312" w:cs="Times New Roman"/>
          <w:bCs/>
          <w:color w:val="000000" w:themeColor="text1"/>
          <w:sz w:val="32"/>
          <w:szCs w:val="32"/>
          <w:highlight w:val="none"/>
          <w:u w:val="none"/>
          <w:lang w:eastAsia="zh-CN"/>
          <w14:textFill>
            <w14:solidFill>
              <w14:schemeClr w14:val="tx1"/>
            </w14:solidFill>
          </w14:textFill>
        </w:rPr>
        <w:t>市</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政府审批后实施。</w:t>
      </w:r>
    </w:p>
    <w:p>
      <w:pPr>
        <w:pStyle w:val="9"/>
        <w:widowControl w:val="0"/>
        <w:wordWrap/>
        <w:adjustRightInd w:val="0"/>
        <w:snapToGrid w:val="0"/>
        <w:spacing w:before="0" w:beforeAutospacing="0" w:after="0" w:afterAutospacing="0" w:line="600" w:lineRule="exact"/>
        <w:ind w:firstLine="642" w:firstLineChars="200"/>
        <w:jc w:val="both"/>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单位：</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局</w:t>
      </w:r>
    </w:p>
    <w:p>
      <w:pPr>
        <w:pStyle w:val="9"/>
        <w:widowControl w:val="0"/>
        <w:wordWrap/>
        <w:adjustRightInd w:val="0"/>
        <w:snapToGrid w:val="0"/>
        <w:spacing w:before="0" w:beforeAutospacing="0" w:after="0" w:afterAutospacing="0" w:line="600" w:lineRule="exact"/>
        <w:ind w:firstLine="642" w:firstLineChars="200"/>
        <w:jc w:val="both"/>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0" w:firstLineChars="200"/>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完成时限：2022年年底前</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2</w:t>
      </w:r>
      <w:r>
        <w:rPr>
          <w:rFonts w:hint="eastAsia" w:ascii="Times New Roman" w:hAnsi="Times New Roman" w:eastAsia="仿宋_GB2312" w:cs="Times New Roman"/>
          <w:b/>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搞活工业用地二级市场。</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局</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牵头，切实用好</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许昌市</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土地二级市场试点成果，支持</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采取</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工业用地分割转让、预告转让、抵押融资等举措盘活闲置</w:t>
      </w:r>
      <w:r>
        <w:rPr>
          <w:rFonts w:hint="default"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低效</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存量土地。</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2022年9月底前。</w:t>
      </w:r>
    </w:p>
    <w:p>
      <w:pPr>
        <w:wordWrap/>
        <w:adjustRightInd w:val="0"/>
        <w:snapToGrid w:val="0"/>
        <w:spacing w:line="600" w:lineRule="exact"/>
        <w:ind w:firstLine="642" w:firstLineChars="200"/>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2</w:t>
      </w:r>
      <w:r>
        <w:rPr>
          <w:rFonts w:hint="eastAsia" w:ascii="Times New Roman" w:hAnsi="Times New Roman" w:eastAsia="仿宋_GB2312" w:cs="Times New Roman"/>
          <w:b/>
          <w:color w:val="000000" w:themeColor="text1"/>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color w:val="000000" w:themeColor="text1"/>
          <w:kern w:val="0"/>
          <w:sz w:val="32"/>
          <w:szCs w:val="32"/>
          <w:highlight w:val="none"/>
          <w14:textFill>
            <w14:solidFill>
              <w14:schemeClr w14:val="tx1"/>
            </w14:solidFill>
          </w14:textFill>
        </w:rPr>
        <w:t>.发挥土地收储</w:t>
      </w:r>
      <w:r>
        <w:rPr>
          <w:rFonts w:hint="default" w:ascii="Times New Roman" w:hAnsi="Times New Roman" w:eastAsia="仿宋_GB2312" w:cs="Times New Roman"/>
          <w:b/>
          <w:bCs/>
          <w:color w:val="000000" w:themeColor="text1"/>
          <w:sz w:val="32"/>
          <w:szCs w:val="32"/>
          <w:highlight w:val="none"/>
          <w:u w:val="none"/>
          <w14:textFill>
            <w14:solidFill>
              <w14:schemeClr w14:val="tx1"/>
            </w14:solidFill>
          </w14:textFill>
        </w:rPr>
        <w:t>机制优势。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产业集聚区管委会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组织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自然资源和规划等部门配合，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新增工业用地实施土地综合开发，通过完善</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基础设施，进一步提高</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净地</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熟地</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标准，为工业用地</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标准地</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供应制度落地提供支撑。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财政要</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加大对闲置低效存量用地收储工作的保障力度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推进</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批而未供、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闲置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低效</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地盘活</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wordWrap/>
        <w:adjustRightInd w:val="0"/>
        <w:snapToGrid w:val="0"/>
        <w:spacing w:line="600" w:lineRule="exact"/>
        <w:ind w:firstLine="642" w:firstLineChars="200"/>
        <w:textAlignment w:val="baseline"/>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textAlignment w:val="baseline"/>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财政局、</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自然资源和规划</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局</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2021年12月底前</w:t>
      </w:r>
    </w:p>
    <w:p>
      <w:pPr>
        <w:pStyle w:val="9"/>
        <w:wordWrap/>
        <w:adjustRightInd w:val="0"/>
        <w:snapToGrid w:val="0"/>
        <w:spacing w:before="0" w:beforeAutospacing="0" w:after="0" w:afterAutospacing="0" w:line="600" w:lineRule="exact"/>
        <w:ind w:firstLine="642" w:firstLineChars="200"/>
        <w:jc w:val="both"/>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2</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.稳步推进</w:t>
      </w: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产城融合</w:t>
      </w: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发展。</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以构建产业发展、现代城市、自主创新三大体系为核心，以产促城，以城兴产，开展城市综合体建设。结合规划</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一张图</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，着力改造提升区域配套功能设施，促进产业发展与城市功能融合、人口与产业集聚相协调</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实现产业发展和城市建设双轮驱动发展</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。严控工业用地改变用途，除特殊情况外，企业</w:t>
      </w:r>
      <w:r>
        <w:rPr>
          <w:rFonts w:hint="default" w:ascii="Times New Roman" w:hAnsi="Times New Roman" w:eastAsia="仿宋_GB2312" w:cs="Times New Roman"/>
          <w:bCs/>
          <w:color w:val="000000" w:themeColor="text1"/>
          <w:spacing w:val="0"/>
          <w:sz w:val="32"/>
          <w:szCs w:val="32"/>
          <w:highlight w:val="none"/>
          <w:u w:val="none"/>
          <w14:textFill>
            <w14:solidFill>
              <w14:schemeClr w14:val="tx1"/>
            </w14:solidFill>
          </w14:textFill>
        </w:rPr>
        <w:t>申请改变低效工业用地土地用途的，由政府统一收回后重新供应。</w:t>
      </w:r>
    </w:p>
    <w:p>
      <w:pPr>
        <w:wordWrap/>
        <w:adjustRightInd w:val="0"/>
        <w:snapToGrid w:val="0"/>
        <w:spacing w:line="600" w:lineRule="exact"/>
        <w:ind w:firstLine="642" w:firstLineChars="200"/>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市产业集聚区管委会</w:t>
      </w:r>
    </w:p>
    <w:p>
      <w:pPr>
        <w:wordWrap/>
        <w:adjustRightInd w:val="0"/>
        <w:snapToGrid w:val="0"/>
        <w:spacing w:line="600" w:lineRule="exact"/>
        <w:ind w:firstLine="642" w:firstLineChars="200"/>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color w:val="000000" w:themeColor="text1"/>
          <w:kern w:val="0"/>
          <w:sz w:val="32"/>
          <w:szCs w:val="32"/>
          <w:highlight w:val="none"/>
          <w:lang w:eastAsia="zh-CN"/>
          <w14:textFill>
            <w14:solidFill>
              <w14:schemeClr w14:val="tx1"/>
            </w14:solidFill>
          </w14:textFill>
        </w:rPr>
        <w:t>自然资源和规划局</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2022年9月底前</w:t>
      </w:r>
    </w:p>
    <w:p>
      <w:pPr>
        <w:wordWrap/>
        <w:adjustRightInd w:val="0"/>
        <w:snapToGrid w:val="0"/>
        <w:spacing w:line="600" w:lineRule="exact"/>
        <w:ind w:firstLine="642" w:firstLineChars="200"/>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（六）常抓不懈，建立高效利用长效机制</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2</w:t>
      </w:r>
      <w:r>
        <w:rPr>
          <w:rFonts w:hint="eastAsia" w:ascii="Times New Roman" w:hAnsi="Times New Roman" w:eastAsia="仿宋_GB2312" w:cs="Times New Roman"/>
          <w:b/>
          <w:bCs/>
          <w:color w:val="000000" w:themeColor="text1"/>
          <w:kern w:val="0"/>
          <w:sz w:val="32"/>
          <w:szCs w:val="32"/>
          <w:highlight w:val="none"/>
          <w:u w:val="none"/>
          <w:lang w:val="en-US" w:eastAsia="zh-CN"/>
          <w14:textFill>
            <w14:solidFill>
              <w14:schemeClr w14:val="tx1"/>
            </w14:solidFill>
          </w14:textFill>
        </w:rPr>
        <w:t>5</w:t>
      </w:r>
      <w:r>
        <w:rPr>
          <w:rFonts w:hint="default" w:ascii="Times New Roman" w:hAnsi="Times New Roman" w:eastAsia="仿宋_GB2312" w:cs="Times New Roman"/>
          <w:b/>
          <w:bCs/>
          <w:color w:val="000000" w:themeColor="text1"/>
          <w:kern w:val="0"/>
          <w:sz w:val="32"/>
          <w:szCs w:val="32"/>
          <w:highlight w:val="none"/>
          <w:u w:val="none"/>
          <w14:textFill>
            <w14:solidFill>
              <w14:schemeClr w14:val="tx1"/>
            </w14:solidFill>
          </w14:textFill>
        </w:rPr>
        <w:t>.建立工业用地全生命周期管理体系。</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要成立专项工作组，以</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土地全生命周期管理平台为载体，强化数据管理，完善数据互联互通，实现成果开放共享，在全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范围内形成科学、完善的工业用地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供给-监管-退出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全生命周期管理体制机制，助力</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三提</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两改</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和经济高质量发展。</w:t>
      </w:r>
    </w:p>
    <w:p>
      <w:pPr>
        <w:wordWrap/>
        <w:adjustRightInd w:val="0"/>
        <w:snapToGrid w:val="0"/>
        <w:spacing w:line="600" w:lineRule="exact"/>
        <w:ind w:firstLine="642" w:firstLineChars="200"/>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单位：</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kern w:val="0"/>
          <w:sz w:val="32"/>
          <w:szCs w:val="32"/>
          <w:highlight w:val="none"/>
          <w:lang w:eastAsia="zh-CN"/>
          <w14:textFill>
            <w14:solidFill>
              <w14:schemeClr w14:val="tx1"/>
            </w14:solidFill>
          </w14:textFill>
        </w:rPr>
        <w:t>责任单位：</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政务服务与大数据管理局、各相关职能部门。</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完成时限：</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2022年9月底前。</w:t>
      </w:r>
    </w:p>
    <w:p>
      <w:pPr>
        <w:wordWrap/>
        <w:adjustRightInd w:val="0"/>
        <w:snapToGrid w:val="0"/>
        <w:spacing w:line="600" w:lineRule="exact"/>
        <w:ind w:firstLine="640" w:firstLineChars="200"/>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三、组织实施</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（一）启动部署阶段（202</w:t>
      </w:r>
      <w:r>
        <w:rPr>
          <w:rFonts w:hint="default" w:ascii="Times New Roman" w:hAnsi="Times New Roman" w:eastAsia="楷体_GB2312" w:cs="Times New Roman"/>
          <w:b/>
          <w:bCs/>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年</w:t>
      </w:r>
      <w:r>
        <w:rPr>
          <w:rFonts w:hint="eastAsia" w:ascii="Times New Roman" w:hAnsi="Times New Roman" w:eastAsia="楷体_GB2312" w:cs="Times New Roman"/>
          <w:b/>
          <w:bCs/>
          <w:color w:val="000000" w:themeColor="text1"/>
          <w:kern w:val="0"/>
          <w:sz w:val="32"/>
          <w:szCs w:val="32"/>
          <w:highlight w:val="none"/>
          <w:lang w:val="en-US" w:eastAsia="zh-CN"/>
          <w14:textFill>
            <w14:solidFill>
              <w14:schemeClr w14:val="tx1"/>
            </w14:solidFill>
          </w14:textFill>
        </w:rPr>
        <w:t>4</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月-2021年</w:t>
      </w:r>
      <w:r>
        <w:rPr>
          <w:rFonts w:hint="eastAsia" w:ascii="Times New Roman" w:hAnsi="Times New Roman" w:eastAsia="楷体_GB2312" w:cs="Times New Roman"/>
          <w:b/>
          <w:bCs/>
          <w:color w:val="000000" w:themeColor="text1"/>
          <w:kern w:val="0"/>
          <w:sz w:val="32"/>
          <w:szCs w:val="32"/>
          <w:highlight w:val="none"/>
          <w:lang w:val="en-US" w:eastAsia="zh-CN"/>
          <w14:textFill>
            <w14:solidFill>
              <w14:schemeClr w14:val="tx1"/>
            </w14:solidFill>
          </w14:textFill>
        </w:rPr>
        <w:t>5</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月）。</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召开全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产业集聚区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行动</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禹州市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试点工作部署动员会议，建立组织领导机构</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组建试点工作专班。</w:t>
      </w:r>
      <w:r>
        <w:rPr>
          <w:rFonts w:hint="eastAsia" w:ascii="Times New Roman" w:hAnsi="Times New Roman" w:eastAsia="仿宋_GB2312" w:cs="Times New Roman"/>
          <w:b w:val="0"/>
          <w:bCs/>
          <w:color w:val="000000" w:themeColor="text1"/>
          <w:kern w:val="0"/>
          <w:sz w:val="32"/>
          <w:szCs w:val="32"/>
          <w:highlight w:val="none"/>
          <w:lang w:eastAsia="zh-CN"/>
          <w14:textFill>
            <w14:solidFill>
              <w14:schemeClr w14:val="tx1"/>
            </w14:solidFill>
          </w14:textFill>
        </w:rPr>
        <w:t>自然资源和规划局</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结合本地实际，制定工作实施方案，于2021年</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月底前报</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政府。</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（二）集中攻坚阶段（2021年</w:t>
      </w:r>
      <w:r>
        <w:rPr>
          <w:rFonts w:hint="eastAsia" w:ascii="Times New Roman" w:hAnsi="Times New Roman" w:eastAsia="楷体_GB2312" w:cs="Times New Roman"/>
          <w:b/>
          <w:bCs/>
          <w:color w:val="000000" w:themeColor="text1"/>
          <w:kern w:val="0"/>
          <w:sz w:val="32"/>
          <w:szCs w:val="32"/>
          <w:highlight w:val="none"/>
          <w:lang w:val="en-US" w:eastAsia="zh-CN"/>
          <w14:textFill>
            <w14:solidFill>
              <w14:schemeClr w14:val="tx1"/>
            </w14:solidFill>
          </w14:textFill>
        </w:rPr>
        <w:t>5</w:t>
      </w: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月—2022年9月）。</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全面</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落实</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行动要求，实施</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节地提能</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工程，</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按照方案要求，编制产业集聚区空间规划，全面落实区域评估成果应用；全面开展土地清查，有序盘活存量，持续优化增量，推广工业用地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标准地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出让；健全配套政策体系，建立完善土地全生命周期管理平台。</w:t>
      </w:r>
    </w:p>
    <w:p>
      <w:pPr>
        <w:wordWrap/>
        <w:adjustRightInd w:val="0"/>
        <w:snapToGrid w:val="0"/>
        <w:spacing w:line="600" w:lineRule="exact"/>
        <w:ind w:firstLine="642" w:firstLineChars="200"/>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（三）总结完善阶段（2022年9月—12月）。</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及时总结经验、改进不足，完善</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用地提质增效各项制度，确保完成各项工作任务。开展</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土地利用高效评价和</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行动成效考评，</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编制</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发展典型案例，总结典型经验。</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 xml:space="preserve"> </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（四）巩固提升阶段（2023年及以后）。</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积极巩固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成果，推动</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盘活存量、优化增量</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政</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策成为各有关方面共识和共同行动的基础。针对工作推进过程中出现的新情况、新问题，不断增加政策供给，促进长效机制持续完善、取得实效。</w:t>
      </w:r>
    </w:p>
    <w:p>
      <w:pPr>
        <w:wordWrap/>
        <w:adjustRightInd w:val="0"/>
        <w:snapToGrid w:val="0"/>
        <w:spacing w:line="600" w:lineRule="exact"/>
        <w:ind w:firstLine="642" w:firstLineChars="200"/>
        <w:rPr>
          <w:rFonts w:hint="default" w:ascii="Times New Roman" w:hAnsi="Times New Roman" w:eastAsia="黑体" w:cs="Times New Roman"/>
          <w:b/>
          <w:bCs w:val="0"/>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
          <w:bCs w:val="0"/>
          <w:color w:val="000000" w:themeColor="text1"/>
          <w:kern w:val="0"/>
          <w:sz w:val="32"/>
          <w:szCs w:val="32"/>
          <w:highlight w:val="none"/>
          <w14:textFill>
            <w14:solidFill>
              <w14:schemeClr w14:val="tx1"/>
            </w14:solidFill>
          </w14:textFill>
        </w:rPr>
        <w:t>四、保障措施</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val="0"/>
          <w:color w:val="000000" w:themeColor="text1"/>
          <w:kern w:val="0"/>
          <w:sz w:val="32"/>
          <w:szCs w:val="32"/>
          <w:highlight w:val="none"/>
          <w14:textFill>
            <w14:solidFill>
              <w14:schemeClr w14:val="tx1"/>
            </w14:solidFill>
          </w14:textFill>
        </w:rPr>
        <w:t>（一）加强组织领导。</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成立</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禹州市</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产业集聚区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行动领导小组（以下简称</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领导小组</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），负责此项工作的组织领导。领导小组</w:t>
      </w:r>
      <w:r>
        <w:rPr>
          <w:rFonts w:hint="eastAsia" w:ascii="Times New Roman" w:hAnsi="Times New Roman" w:eastAsia="仿宋_GB2312" w:cs="Times New Roman"/>
          <w:bCs/>
          <w:color w:val="000000" w:themeColor="text1"/>
          <w:kern w:val="0"/>
          <w:sz w:val="32"/>
          <w:szCs w:val="32"/>
          <w:highlight w:val="none"/>
          <w:lang w:val="en-US"/>
          <w14:textFill>
            <w14:solidFill>
              <w14:schemeClr w14:val="tx1"/>
            </w14:solidFill>
          </w14:textFill>
        </w:rPr>
        <w:t>下设三个工作专班，分别是</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涉法涉诉用地</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和僵尸企业处置工作</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专班</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批而未供土地处置</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工作专班，闲置土地和</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低效工业用地盘活工作专班</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。领导小组下设办公室，办公室设在市自然资源和规划局，负责日常工作。</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领导小组各成员单位要加强协调配合，形成工作合力</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细化政策措施，做好人员、经费保障工作。</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kern w:val="0"/>
          <w:sz w:val="32"/>
          <w:szCs w:val="32"/>
          <w:highlight w:val="none"/>
          <w14:textFill>
            <w14:solidFill>
              <w14:schemeClr w14:val="tx1"/>
            </w14:solidFill>
          </w14:textFill>
        </w:rPr>
        <w:t>（二）加强动态监测。</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运用大数据分析、遥感监测、地理信息系统、互联网、数据共享等技术手段，充分利用土地全生命周期管理平台，加强与</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互联网+监管</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系统对接，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对</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土地利用情况进行调查评价、分析</w:t>
      </w:r>
      <w:r>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t>预警、动态巡查，确保</w:t>
      </w:r>
      <w:r>
        <w:rPr>
          <w:rFonts w:hint="eastAsia" w:ascii="Times New Roman" w:hAnsi="Times New Roman" w:eastAsia="仿宋_GB2312" w:cs="Times New Roman"/>
          <w:bCs/>
          <w:color w:val="000000" w:themeColor="text1"/>
          <w:spacing w:val="-6"/>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pacing w:val="-6"/>
          <w:kern w:val="0"/>
          <w:sz w:val="32"/>
          <w:szCs w:val="32"/>
          <w:highlight w:val="none"/>
          <w:lang w:eastAsia="zh-CN"/>
          <w14:textFill>
            <w14:solidFill>
              <w14:schemeClr w14:val="tx1"/>
            </w14:solidFill>
          </w14:textFill>
        </w:rPr>
        <w:t>百园增效</w:t>
      </w:r>
      <w:r>
        <w:rPr>
          <w:rFonts w:hint="eastAsia" w:ascii="Times New Roman" w:hAnsi="Times New Roman" w:eastAsia="仿宋_GB2312" w:cs="Times New Roman"/>
          <w:bCs/>
          <w:color w:val="000000" w:themeColor="text1"/>
          <w:spacing w:val="-6"/>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pacing w:val="-6"/>
          <w:kern w:val="0"/>
          <w:sz w:val="32"/>
          <w:szCs w:val="32"/>
          <w:highlight w:val="none"/>
          <w:lang w:eastAsia="zh-CN"/>
          <w14:textFill>
            <w14:solidFill>
              <w14:schemeClr w14:val="tx1"/>
            </w14:solidFill>
          </w14:textFill>
        </w:rPr>
        <w:t>行</w:t>
      </w:r>
      <w:r>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t>动取得实效。</w:t>
      </w:r>
    </w:p>
    <w:p>
      <w:pPr>
        <w:wordWrap/>
        <w:adjustRightInd w:val="0"/>
        <w:snapToGrid w:val="0"/>
        <w:spacing w:line="600" w:lineRule="exact"/>
        <w:ind w:firstLine="642" w:firstLineChars="200"/>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（三）加强指导督导。</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领导小组要按照工作考评办法，建立考评工作机制。每季度末，</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产业集聚区管委会</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要按要求报送工作进展情况，对工作推进慢、效果不明显的</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由</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市委市</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政府督</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查</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局实施约谈。每年年底组织年度考评，落实奖惩措施。</w:t>
      </w:r>
    </w:p>
    <w:p>
      <w:pPr>
        <w:wordWrap/>
        <w:adjustRightInd w:val="0"/>
        <w:snapToGrid w:val="0"/>
        <w:spacing w:line="600" w:lineRule="exact"/>
        <w:ind w:firstLine="642" w:firstLineChars="200"/>
        <w:rPr>
          <w:rFonts w:hint="default" w:ascii="Times New Roman" w:hAnsi="Times New Roman" w:cs="Times New Roman"/>
          <w:b/>
          <w:color w:val="000000" w:themeColor="text1"/>
          <w:sz w:val="36"/>
          <w:szCs w:val="36"/>
          <w:highlight w:val="none"/>
          <w14:textFill>
            <w14:solidFill>
              <w14:schemeClr w14:val="tx1"/>
            </w14:solidFill>
          </w14:textFill>
        </w:rPr>
      </w:pPr>
      <w:r>
        <w:rPr>
          <w:rFonts w:hint="default" w:ascii="Times New Roman" w:hAnsi="Times New Roman" w:eastAsia="楷体_GB2312" w:cs="Times New Roman"/>
          <w:b/>
          <w:bCs/>
          <w:color w:val="000000" w:themeColor="text1"/>
          <w:kern w:val="0"/>
          <w:sz w:val="32"/>
          <w:szCs w:val="32"/>
          <w:highlight w:val="none"/>
          <w14:textFill>
            <w14:solidFill>
              <w14:schemeClr w14:val="tx1"/>
            </w14:solidFill>
          </w14:textFill>
        </w:rPr>
        <w:t>（四）加强宣传引导。</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定期汇编</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经验做法及典型案例，加强舆论宣传，推动形成节约集约用地的社会共识。适时公布</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产业集聚区</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批而未供、闲置、低效用地信息，宣传相关政策，接受社会监督，让新发展理念成为领导</w:t>
      </w:r>
      <w:r>
        <w:rPr>
          <w:rFonts w:hint="default" w:ascii="Times New Roman" w:hAnsi="Times New Roman" w:eastAsia="仿宋_GB2312" w:cs="Times New Roman"/>
          <w:bCs/>
          <w:color w:val="000000" w:themeColor="text1"/>
          <w:spacing w:val="-6"/>
          <w:kern w:val="0"/>
          <w:sz w:val="32"/>
          <w:szCs w:val="32"/>
          <w:highlight w:val="none"/>
          <w14:textFill>
            <w14:solidFill>
              <w14:schemeClr w14:val="tx1"/>
            </w14:solidFill>
          </w14:textFill>
        </w:rPr>
        <w:t>干部决策施政的重要遵循，不断助推产业集聚区用地节能增效。</w:t>
      </w:r>
    </w:p>
    <w:p>
      <w:pPr>
        <w:widowControl w:val="0"/>
        <w:wordWrap/>
        <w:adjustRightInd w:val="0"/>
        <w:snapToGrid w:val="0"/>
        <w:spacing w:line="600" w:lineRule="exact"/>
        <w:ind w:firstLine="640" w:firstLineChars="200"/>
        <w:rPr>
          <w:rFonts w:hint="eastAsia" w:ascii="仿宋" w:hAnsi="仿宋" w:eastAsia="仿宋" w:cs="仿宋"/>
          <w:bCs/>
          <w:color w:val="000000" w:themeColor="text1"/>
          <w:spacing w:val="-6"/>
          <w:kern w:val="0"/>
          <w:sz w:val="32"/>
          <w:szCs w:val="32"/>
          <w:highlight w:val="none"/>
          <w14:textFill>
            <w14:solidFill>
              <w14:schemeClr w14:val="tx1"/>
            </w14:solidFill>
          </w14:textFill>
        </w:rPr>
      </w:pP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 xml:space="preserve">      </w:t>
      </w:r>
    </w:p>
    <w:p>
      <w:pPr>
        <w:wordWrap/>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pStyle w:val="3"/>
        <w:rPr>
          <w:rFonts w:hint="default"/>
        </w:rPr>
      </w:pPr>
    </w:p>
    <w:p>
      <w:pPr>
        <w:wordWrap/>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wordWrap/>
        <w:spacing w:line="580" w:lineRule="exact"/>
        <w:rPr>
          <w:rFonts w:hint="eastAsia" w:ascii="Times New Roman" w:hAnsi="Times New Roman" w:eastAsia="黑体" w:cs="Times New Roman"/>
          <w:b/>
          <w:bCs/>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附件</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color w:val="000000" w:themeColor="text1"/>
          <w:sz w:val="32"/>
          <w:szCs w:val="32"/>
          <w:highlight w:val="none"/>
          <w:lang w:eastAsia="zh-CN"/>
          <w14:textFill>
            <w14:solidFill>
              <w14:schemeClr w14:val="tx1"/>
            </w14:solidFill>
          </w14:textFill>
        </w:rPr>
        <w:t>：</w:t>
      </w:r>
    </w:p>
    <w:p>
      <w:pPr>
        <w:wordWrap/>
        <w:spacing w:line="580" w:lineRule="exact"/>
        <w:jc w:val="center"/>
        <w:rPr>
          <w:rFonts w:hint="eastAsia" w:ascii="宋体" w:hAnsi="宋体" w:eastAsia="宋体" w:cs="宋体"/>
          <w:b w:val="0"/>
          <w:bCs w:val="0"/>
          <w:color w:val="000000" w:themeColor="text1"/>
          <w:kern w:val="0"/>
          <w:sz w:val="40"/>
          <w:szCs w:val="40"/>
          <w:highlight w:val="none"/>
          <w14:textFill>
            <w14:solidFill>
              <w14:schemeClr w14:val="tx1"/>
            </w14:solidFill>
          </w14:textFill>
        </w:rPr>
      </w:pPr>
      <w:r>
        <w:rPr>
          <w:rFonts w:hint="eastAsia" w:ascii="宋体" w:hAnsi="宋体" w:cs="宋体"/>
          <w:b w:val="0"/>
          <w:bCs w:val="0"/>
          <w:color w:val="000000" w:themeColor="text1"/>
          <w:kern w:val="0"/>
          <w:sz w:val="40"/>
          <w:szCs w:val="40"/>
          <w:highlight w:val="none"/>
          <w:lang w:eastAsia="zh-CN"/>
          <w14:textFill>
            <w14:solidFill>
              <w14:schemeClr w14:val="tx1"/>
            </w14:solidFill>
          </w14:textFill>
        </w:rPr>
        <w:t>禹州市</w:t>
      </w:r>
      <w:r>
        <w:rPr>
          <w:rFonts w:hint="eastAsia" w:ascii="宋体" w:hAnsi="宋体" w:cs="宋体"/>
          <w:b w:val="0"/>
          <w:bCs w:val="0"/>
          <w:color w:val="000000" w:themeColor="text1"/>
          <w:kern w:val="0"/>
          <w:sz w:val="40"/>
          <w:szCs w:val="40"/>
          <w:highlight w:val="none"/>
          <w:lang w:val="en-US" w:eastAsia="zh-CN"/>
          <w14:textFill>
            <w14:solidFill>
              <w14:schemeClr w14:val="tx1"/>
            </w14:solidFill>
          </w14:textFill>
        </w:rPr>
        <w:t>产业集聚区</w:t>
      </w:r>
      <w:r>
        <w:rPr>
          <w:rFonts w:hint="eastAsia" w:ascii="宋体" w:hAnsi="宋体" w:eastAsia="宋体" w:cs="宋体"/>
          <w:b w:val="0"/>
          <w:bCs w:val="0"/>
          <w:color w:val="000000" w:themeColor="text1"/>
          <w:kern w:val="0"/>
          <w:sz w:val="40"/>
          <w:szCs w:val="40"/>
          <w:highlight w:val="none"/>
          <w:lang w:eastAsia="zh-CN"/>
          <w14:textFill>
            <w14:solidFill>
              <w14:schemeClr w14:val="tx1"/>
            </w14:solidFill>
          </w14:textFill>
        </w:rPr>
        <w:t>“</w:t>
      </w:r>
      <w:r>
        <w:rPr>
          <w:rFonts w:hint="eastAsia" w:ascii="宋体" w:hAnsi="宋体" w:eastAsia="宋体" w:cs="宋体"/>
          <w:b w:val="0"/>
          <w:bCs w:val="0"/>
          <w:color w:val="000000" w:themeColor="text1"/>
          <w:kern w:val="0"/>
          <w:sz w:val="40"/>
          <w:szCs w:val="40"/>
          <w:highlight w:val="none"/>
          <w14:textFill>
            <w14:solidFill>
              <w14:schemeClr w14:val="tx1"/>
            </w14:solidFill>
          </w14:textFill>
        </w:rPr>
        <w:t>百园增效</w:t>
      </w:r>
      <w:r>
        <w:rPr>
          <w:rFonts w:hint="eastAsia" w:ascii="宋体" w:hAnsi="宋体" w:eastAsia="宋体" w:cs="宋体"/>
          <w:b w:val="0"/>
          <w:bCs w:val="0"/>
          <w:color w:val="000000" w:themeColor="text1"/>
          <w:kern w:val="0"/>
          <w:sz w:val="40"/>
          <w:szCs w:val="40"/>
          <w:highlight w:val="none"/>
          <w:lang w:eastAsia="zh-CN"/>
          <w14:textFill>
            <w14:solidFill>
              <w14:schemeClr w14:val="tx1"/>
            </w14:solidFill>
          </w14:textFill>
        </w:rPr>
        <w:t>”</w:t>
      </w:r>
      <w:r>
        <w:rPr>
          <w:rFonts w:hint="eastAsia" w:ascii="宋体" w:hAnsi="宋体" w:eastAsia="宋体" w:cs="宋体"/>
          <w:b w:val="0"/>
          <w:bCs w:val="0"/>
          <w:color w:val="000000" w:themeColor="text1"/>
          <w:kern w:val="0"/>
          <w:sz w:val="40"/>
          <w:szCs w:val="40"/>
          <w:highlight w:val="none"/>
          <w14:textFill>
            <w14:solidFill>
              <w14:schemeClr w14:val="tx1"/>
            </w14:solidFill>
          </w14:textFill>
        </w:rPr>
        <w:t>行动</w:t>
      </w:r>
    </w:p>
    <w:p>
      <w:pPr>
        <w:wordWrap/>
        <w:spacing w:line="580" w:lineRule="exact"/>
        <w:jc w:val="center"/>
        <w:rPr>
          <w:rFonts w:hint="default" w:ascii="宋体" w:hAnsi="宋体" w:eastAsia="宋体" w:cs="宋体"/>
          <w:b w:val="0"/>
          <w:bCs w:val="0"/>
          <w:color w:val="000000" w:themeColor="text1"/>
          <w:sz w:val="40"/>
          <w:szCs w:val="40"/>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40"/>
          <w:szCs w:val="40"/>
          <w:highlight w:val="none"/>
          <w14:textFill>
            <w14:solidFill>
              <w14:schemeClr w14:val="tx1"/>
            </w14:solidFill>
          </w14:textFill>
        </w:rPr>
        <w:t>领导小组名单</w:t>
      </w:r>
      <w:r>
        <w:rPr>
          <w:rFonts w:hint="eastAsia" w:ascii="宋体" w:hAnsi="宋体" w:cs="宋体"/>
          <w:b w:val="0"/>
          <w:bCs w:val="0"/>
          <w:color w:val="000000" w:themeColor="text1"/>
          <w:kern w:val="0"/>
          <w:sz w:val="40"/>
          <w:szCs w:val="40"/>
          <w:highlight w:val="none"/>
          <w:lang w:val="en-US" w:eastAsia="zh-CN"/>
          <w14:textFill>
            <w14:solidFill>
              <w14:schemeClr w14:val="tx1"/>
            </w14:solidFill>
          </w14:textFill>
        </w:rPr>
        <w:t>及工作职责</w:t>
      </w:r>
    </w:p>
    <w:p>
      <w:pPr>
        <w:widowControl w:val="0"/>
        <w:wordWrap/>
        <w:spacing w:line="600" w:lineRule="exact"/>
        <w:ind w:left="0" w:leftChars="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widowControl w:val="0"/>
        <w:wordWrap/>
        <w:spacing w:line="610" w:lineRule="exact"/>
        <w:ind w:left="0" w:leftChars="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一、领导小组</w:t>
      </w:r>
    </w:p>
    <w:p>
      <w:pPr>
        <w:widowControl w:val="0"/>
        <w:wordWrap/>
        <w:spacing w:line="600" w:lineRule="exact"/>
        <w:ind w:left="0" w:leftChars="0" w:firstLine="642"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组</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长：</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市委副书记、市长</w:t>
      </w:r>
    </w:p>
    <w:p>
      <w:pPr>
        <w:widowControl w:val="0"/>
        <w:wordWrap/>
        <w:spacing w:line="600" w:lineRule="exact"/>
        <w:ind w:firstLine="642" w:firstLineChars="200"/>
        <w:textAlignment w:val="auto"/>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副 组 长：</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市委常委、政法委书记</w:t>
      </w:r>
    </w:p>
    <w:p>
      <w:pPr>
        <w:pStyle w:val="2"/>
        <w:widowControl w:val="0"/>
        <w:wordWrap/>
        <w:spacing w:line="60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市委常委、</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常务副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市长</w:t>
      </w:r>
    </w:p>
    <w:p>
      <w:pPr>
        <w:widowControl w:val="0"/>
        <w:wordWrap/>
        <w:adjustRightInd/>
        <w:snapToGrid/>
        <w:spacing w:line="600" w:lineRule="exact"/>
        <w:textAlignment w:val="auto"/>
        <w:rPr>
          <w:rFonts w:hint="eastAsia" w:eastAsia="仿宋_GB2312"/>
          <w:color w:val="000000" w:themeColor="text1"/>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分管工业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副</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市长</w:t>
      </w:r>
    </w:p>
    <w:p>
      <w:pPr>
        <w:pStyle w:val="2"/>
        <w:widowControl w:val="0"/>
        <w:wordWrap/>
        <w:spacing w:line="600" w:lineRule="exact"/>
        <w:textAlignment w:val="auto"/>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pP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 xml:space="preserve">              市公安局长</w:t>
      </w:r>
    </w:p>
    <w:p>
      <w:pPr>
        <w:pStyle w:val="3"/>
        <w:widowControl w:val="0"/>
        <w:wordWrap/>
        <w:spacing w:after="0" w:line="240" w:lineRule="auto"/>
        <w:ind w:left="0" w:leftChars="0"/>
        <w:textAlignment w:val="auto"/>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pP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 xml:space="preserve">              检察长</w:t>
      </w:r>
    </w:p>
    <w:p>
      <w:pPr>
        <w:pStyle w:val="3"/>
        <w:widowControl w:val="0"/>
        <w:wordWrap/>
        <w:spacing w:after="0" w:line="240" w:lineRule="auto"/>
        <w:ind w:left="0" w:leftChars="0" w:firstLine="2240" w:firstLineChars="700"/>
        <w:textAlignment w:val="auto"/>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pP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法院院长</w:t>
      </w:r>
    </w:p>
    <w:p>
      <w:pPr>
        <w:pStyle w:val="3"/>
        <w:widowControl w:val="0"/>
        <w:wordWrap/>
        <w:spacing w:after="0" w:line="240" w:lineRule="auto"/>
        <w:ind w:left="0" w:leftChars="0" w:firstLine="2240" w:firstLineChars="700"/>
        <w:textAlignment w:val="auto"/>
        <w:rPr>
          <w:rStyle w:val="26"/>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产业集聚区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党工委书记</w:t>
      </w:r>
    </w:p>
    <w:p>
      <w:pPr>
        <w:pStyle w:val="2"/>
        <w:widowControl w:val="0"/>
        <w:wordWrap/>
        <w:adjustRightInd/>
        <w:snapToGrid/>
        <w:spacing w:before="0" w:after="0" w:line="600" w:lineRule="exact"/>
        <w:ind w:left="0" w:leftChars="0" w:right="0" w:firstLine="1920" w:firstLineChars="600"/>
        <w:jc w:val="both"/>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产业集聚区管委会主任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pStyle w:val="2"/>
        <w:widowControl w:val="0"/>
        <w:wordWrap/>
        <w:adjustRightInd/>
        <w:snapToGrid/>
        <w:spacing w:before="0" w:after="0" w:line="600" w:lineRule="exact"/>
        <w:ind w:right="0" w:firstLine="2240" w:firstLineChars="7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市产业集聚区管委会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主任</w:t>
      </w:r>
    </w:p>
    <w:p>
      <w:pPr>
        <w:pStyle w:val="2"/>
        <w:widowControl w:val="0"/>
        <w:wordWrap/>
        <w:adjustRightInd/>
        <w:snapToGrid/>
        <w:spacing w:after="0" w:line="600" w:lineRule="exact"/>
        <w:ind w:firstLine="642" w:firstLineChars="200"/>
        <w:textAlignment w:val="auto"/>
        <w:rPr>
          <w:rStyle w:val="26"/>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Style w:val="26"/>
          <w:rFonts w:hint="default" w:ascii="Times New Roman" w:hAnsi="Times New Roman" w:eastAsia="仿宋_GB2312" w:cs="Times New Roman"/>
          <w:b/>
          <w:color w:val="000000" w:themeColor="text1"/>
          <w:sz w:val="32"/>
          <w:szCs w:val="32"/>
          <w:highlight w:val="none"/>
          <w14:textFill>
            <w14:solidFill>
              <w14:schemeClr w14:val="tx1"/>
            </w14:solidFill>
          </w14:textFill>
        </w:rPr>
        <w:t xml:space="preserve">成 </w:t>
      </w:r>
      <w:r>
        <w:rPr>
          <w:rStyle w:val="26"/>
          <w:rFonts w:hint="eastAsia" w:ascii="Times New Roman" w:hAnsi="Times New Roman" w:eastAsia="仿宋_GB2312" w:cs="Times New Roman"/>
          <w:b/>
          <w:color w:val="000000" w:themeColor="text1"/>
          <w:sz w:val="32"/>
          <w:szCs w:val="32"/>
          <w:highlight w:val="none"/>
          <w:lang w:val="en-US"/>
          <w14:textFill>
            <w14:solidFill>
              <w14:schemeClr w14:val="tx1"/>
            </w14:solidFill>
          </w14:textFill>
        </w:rPr>
        <w:t xml:space="preserve"> </w:t>
      </w:r>
      <w:r>
        <w:rPr>
          <w:rStyle w:val="26"/>
          <w:rFonts w:hint="default" w:ascii="Times New Roman" w:hAnsi="Times New Roman" w:eastAsia="仿宋_GB2312" w:cs="Times New Roman"/>
          <w:b/>
          <w:color w:val="000000" w:themeColor="text1"/>
          <w:sz w:val="32"/>
          <w:szCs w:val="32"/>
          <w:highlight w:val="none"/>
          <w14:textFill>
            <w14:solidFill>
              <w14:schemeClr w14:val="tx1"/>
            </w14:solidFill>
          </w14:textFill>
        </w:rPr>
        <w:t xml:space="preserve"> 员</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政府办公室</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主要负责同志和</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分管</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负责同志</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，自然资源和规划</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局</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主要负责同志和分管负责同志，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产业集聚区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常务副职和分管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副职，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政法委、</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公安局、检察院、法院常务副职，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市委市政府督查办、</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发改委、科工</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司法局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财政局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许昌市</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生态环境局</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禹州分局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住建局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水</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利</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商务局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文广旅局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、市</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场监督管理局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气象局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税务局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统计局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政务服务和大数据管理局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金融工作局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应急管理局</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、市</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投资总公司、</w:t>
      </w:r>
      <w:r>
        <w:rPr>
          <w:rStyle w:val="26"/>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颍川办、夏都办、梁北镇、褚河镇、郭连镇</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主要负责同志。</w:t>
      </w:r>
    </w:p>
    <w:p>
      <w:pPr>
        <w:widowControl w:val="0"/>
        <w:spacing w:before="0" w:after="0" w:line="598" w:lineRule="atLeast"/>
        <w:ind w:firstLine="640" w:firstLineChars="200"/>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pP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领导小组</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下设三个工作专班，分别是</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涉法涉诉用地</w:t>
      </w: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和僵尸企业处置工作</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专班</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批而未供土地处置</w:t>
      </w:r>
      <w:r>
        <w:rPr>
          <w:rFonts w:hint="eastAsia" w:ascii="Times New Roman" w:hAnsi="Times New Roman" w:eastAsia="仿宋_GB2312" w:cs="Times New Roman"/>
          <w:b w:val="0"/>
          <w:bCs w:val="0"/>
          <w:color w:val="000000" w:themeColor="text1"/>
          <w:kern w:val="0"/>
          <w:sz w:val="32"/>
          <w:szCs w:val="32"/>
          <w:highlight w:val="none"/>
          <w:lang w:val="en-US" w:eastAsia="zh-CN"/>
          <w14:textFill>
            <w14:solidFill>
              <w14:schemeClr w14:val="tx1"/>
            </w14:solidFill>
          </w14:textFill>
        </w:rPr>
        <w:t>工作专班，</w:t>
      </w:r>
      <w:r>
        <w:rPr>
          <w:rFonts w:hint="eastAsia" w:ascii="Times New Roman" w:hAnsi="Times New Roman" w:eastAsia="仿宋_GB2312" w:cs="Times New Roman"/>
          <w:b w:val="0"/>
          <w:bCs w:val="0"/>
          <w:color w:val="000000" w:themeColor="text1"/>
          <w:kern w:val="0"/>
          <w:sz w:val="32"/>
          <w:szCs w:val="32"/>
          <w:highlight w:val="none"/>
          <w:u w:val="none"/>
          <w:lang w:val="en-US" w:eastAsia="zh-CN"/>
          <w14:textFill>
            <w14:solidFill>
              <w14:schemeClr w14:val="tx1"/>
            </w14:solidFill>
          </w14:textFill>
        </w:rPr>
        <w:t>闲置土地和</w:t>
      </w:r>
      <w:r>
        <w:rPr>
          <w:rFonts w:hint="default" w:ascii="Times New Roman" w:hAnsi="Times New Roman" w:eastAsia="仿宋_GB2312" w:cs="Times New Roman"/>
          <w:bCs/>
          <w:color w:val="000000" w:themeColor="text1"/>
          <w:kern w:val="0"/>
          <w:sz w:val="32"/>
          <w:szCs w:val="32"/>
          <w:highlight w:val="none"/>
          <w:u w:val="none"/>
          <w14:textFill>
            <w14:solidFill>
              <w14:schemeClr w14:val="tx1"/>
            </w14:solidFill>
          </w14:textFill>
        </w:rPr>
        <w:t>低效工业用地盘活工作专班</w:t>
      </w:r>
      <w:r>
        <w:rPr>
          <w:rFonts w:hint="eastAsia" w:ascii="Times New Roman" w:hAnsi="Times New Roman" w:eastAsia="仿宋_GB2312" w:cs="Times New Roman"/>
          <w:bCs/>
          <w:color w:val="000000" w:themeColor="text1"/>
          <w:kern w:val="0"/>
          <w:sz w:val="32"/>
          <w:szCs w:val="32"/>
          <w:highlight w:val="none"/>
          <w:u w:val="none"/>
          <w:lang w:eastAsia="zh-CN"/>
          <w14:textFill>
            <w14:solidFill>
              <w14:schemeClr w14:val="tx1"/>
            </w14:solidFill>
          </w14:textFill>
        </w:rPr>
        <w:t>。</w:t>
      </w:r>
    </w:p>
    <w:p>
      <w:pPr>
        <w:widowControl w:val="0"/>
        <w:spacing w:before="0" w:after="0" w:line="598" w:lineRule="atLeast"/>
        <w:ind w:firstLine="666" w:firstLineChars="200"/>
        <w:rPr>
          <w:rFonts w:hint="eastAsia" w:ascii="楷体" w:hAnsi="楷体" w:eastAsia="楷体" w:cs="楷体"/>
          <w:b/>
          <w:bCs/>
          <w:color w:val="000000" w:themeColor="text1"/>
          <w:kern w:val="0"/>
          <w:sz w:val="32"/>
          <w:szCs w:val="32"/>
          <w:highlight w:val="none"/>
          <w:u w:val="none"/>
          <w:lang w:eastAsia="zh-CN"/>
          <w14:textFill>
            <w14:solidFill>
              <w14:schemeClr w14:val="tx1"/>
            </w14:solidFill>
          </w14:textFill>
        </w:rPr>
      </w:pPr>
      <w:r>
        <w:rPr>
          <w:rFonts w:hint="eastAsia" w:ascii="楷体" w:hAnsi="楷体" w:eastAsia="楷体" w:cs="楷体"/>
          <w:b/>
          <w:bCs/>
          <w:color w:val="000000" w:themeColor="text1"/>
          <w:spacing w:val="6"/>
          <w:sz w:val="32"/>
          <w:szCs w:val="32"/>
          <w:highlight w:val="none"/>
          <w:lang w:val="en-US" w:eastAsia="zh-CN"/>
          <w14:textFill>
            <w14:solidFill>
              <w14:schemeClr w14:val="tx1"/>
            </w14:solidFill>
          </w14:textFill>
        </w:rPr>
        <w:t>（一）</w:t>
      </w:r>
      <w:r>
        <w:rPr>
          <w:rFonts w:hint="eastAsia" w:ascii="楷体" w:hAnsi="楷体" w:eastAsia="楷体" w:cs="楷体"/>
          <w:b/>
          <w:bCs/>
          <w:color w:val="000000" w:themeColor="text1"/>
          <w:kern w:val="0"/>
          <w:sz w:val="32"/>
          <w:szCs w:val="32"/>
          <w:highlight w:val="none"/>
          <w:u w:val="none"/>
          <w14:textFill>
            <w14:solidFill>
              <w14:schemeClr w14:val="tx1"/>
            </w14:solidFill>
          </w14:textFill>
        </w:rPr>
        <w:t>涉法涉诉用地</w:t>
      </w:r>
      <w:r>
        <w:rPr>
          <w:rFonts w:hint="eastAsia" w:ascii="楷体" w:hAnsi="楷体" w:eastAsia="楷体" w:cs="楷体"/>
          <w:b/>
          <w:bCs/>
          <w:color w:val="000000" w:themeColor="text1"/>
          <w:kern w:val="0"/>
          <w:sz w:val="32"/>
          <w:szCs w:val="32"/>
          <w:highlight w:val="none"/>
          <w:u w:val="none"/>
          <w:lang w:val="en-US" w:eastAsia="zh-CN"/>
          <w14:textFill>
            <w14:solidFill>
              <w14:schemeClr w14:val="tx1"/>
            </w14:solidFill>
          </w14:textFill>
        </w:rPr>
        <w:t>和僵尸企业处置工作</w:t>
      </w:r>
      <w:r>
        <w:rPr>
          <w:rFonts w:hint="eastAsia" w:ascii="楷体" w:hAnsi="楷体" w:eastAsia="楷体" w:cs="楷体"/>
          <w:b/>
          <w:bCs/>
          <w:color w:val="000000" w:themeColor="text1"/>
          <w:kern w:val="0"/>
          <w:sz w:val="32"/>
          <w:szCs w:val="32"/>
          <w:highlight w:val="none"/>
          <w:u w:val="none"/>
          <w14:textFill>
            <w14:solidFill>
              <w14:schemeClr w14:val="tx1"/>
            </w14:solidFill>
          </w14:textFill>
        </w:rPr>
        <w:t>专班</w:t>
      </w:r>
    </w:p>
    <w:p>
      <w:pPr>
        <w:widowControl w:val="0"/>
        <w:spacing w:before="0" w:after="0" w:line="598" w:lineRule="atLeast"/>
        <w:rPr>
          <w:rFonts w:hint="eastAsia" w:ascii="仿宋" w:hAnsi="仿宋" w:eastAsia="仿宋" w:cs="仿宋"/>
          <w:color w:val="000000" w:themeColor="text1"/>
          <w:spacing w:val="6"/>
          <w:sz w:val="32"/>
          <w:szCs w:val="32"/>
          <w:highlight w:val="none"/>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 xml:space="preserve">组 </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长：</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市委常委</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、政法委书记</w:t>
      </w:r>
    </w:p>
    <w:p>
      <w:pPr>
        <w:pStyle w:val="2"/>
        <w:widowControl w:val="0"/>
        <w:wordWrap/>
        <w:spacing w:line="600" w:lineRule="exact"/>
        <w:textAlignment w:val="auto"/>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副组长</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市公安局长</w:t>
      </w:r>
    </w:p>
    <w:p>
      <w:pPr>
        <w:pStyle w:val="3"/>
        <w:widowControl w:val="0"/>
        <w:wordWrap/>
        <w:spacing w:line="600" w:lineRule="exact"/>
        <w:textAlignment w:val="auto"/>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pP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 xml:space="preserve">          市检察长</w:t>
      </w:r>
    </w:p>
    <w:p>
      <w:pPr>
        <w:pStyle w:val="3"/>
        <w:widowControl w:val="0"/>
        <w:wordWrap/>
        <w:spacing w:line="600" w:lineRule="exact"/>
        <w:ind w:firstLine="1600" w:firstLineChars="500"/>
        <w:textAlignment w:val="auto"/>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pP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市法院院长</w:t>
      </w:r>
    </w:p>
    <w:p>
      <w:pPr>
        <w:widowControl w:val="0"/>
        <w:spacing w:before="0" w:after="0" w:line="598" w:lineRule="atLeast"/>
        <w:ind w:firstLine="1992" w:firstLineChars="600"/>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市产业集聚区党工委书记 </w:t>
      </w:r>
    </w:p>
    <w:p>
      <w:pPr>
        <w:widowControl w:val="0"/>
        <w:spacing w:before="0" w:after="0" w:line="598" w:lineRule="atLeast"/>
        <w:ind w:left="0" w:leftChars="0" w:firstLine="0" w:firstLineChars="0"/>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成</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员：</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属地乡镇、自然资源和规划局和相关职能部门主要负责同志，委政法委、公安局、检察院、法院、产业集聚区和循环经济产业集聚区常务副职。</w:t>
      </w:r>
    </w:p>
    <w:p>
      <w:pPr>
        <w:widowControl w:val="0"/>
        <w:spacing w:before="0" w:after="0" w:line="598" w:lineRule="atLeast"/>
        <w:ind w:firstLine="666" w:firstLineChars="200"/>
        <w:rPr>
          <w:rFonts w:hint="eastAsia" w:ascii="楷体" w:hAnsi="楷体" w:eastAsia="楷体" w:cs="楷体"/>
          <w:b/>
          <w:bCs/>
          <w:color w:val="000000" w:themeColor="text1"/>
          <w:spacing w:val="6"/>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pacing w:val="6"/>
          <w:sz w:val="32"/>
          <w:szCs w:val="32"/>
          <w:highlight w:val="none"/>
          <w:lang w:val="en-US" w:eastAsia="zh-CN"/>
          <w14:textFill>
            <w14:solidFill>
              <w14:schemeClr w14:val="tx1"/>
            </w14:solidFill>
          </w14:textFill>
        </w:rPr>
        <w:t>（二）批而未供土地处置工作专班</w:t>
      </w:r>
    </w:p>
    <w:p>
      <w:pPr>
        <w:widowControl w:val="0"/>
        <w:spacing w:before="0" w:after="0" w:line="598" w:lineRule="atLeast"/>
        <w:rPr>
          <w:rFonts w:hint="eastAsia" w:ascii="仿宋" w:hAnsi="仿宋" w:eastAsia="仿宋" w:cs="仿宋"/>
          <w:color w:val="000000" w:themeColor="text1"/>
          <w:spacing w:val="6"/>
          <w:sz w:val="32"/>
          <w:szCs w:val="32"/>
          <w:highlight w:val="none"/>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 xml:space="preserve">组 </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长：</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市委常委、常务副市长</w:t>
      </w:r>
    </w:p>
    <w:p>
      <w:pPr>
        <w:widowControl w:val="0"/>
        <w:spacing w:before="0" w:after="0" w:line="598" w:lineRule="atLeast"/>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副组长</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市产业集聚区管委会主任 </w:t>
      </w:r>
    </w:p>
    <w:p>
      <w:pPr>
        <w:widowControl w:val="0"/>
        <w:spacing w:before="0" w:after="0" w:line="598" w:lineRule="atLeast"/>
        <w:rPr>
          <w:rFonts w:hint="eastAsia" w:ascii="仿宋" w:hAnsi="仿宋" w:eastAsia="仿宋" w:cs="仿宋"/>
          <w:color w:val="000000" w:themeColor="text1"/>
          <w:spacing w:val="6"/>
          <w:sz w:val="32"/>
          <w:szCs w:val="32"/>
          <w:highlight w:val="none"/>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成</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员：</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属地乡镇和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相关职能部门</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主要负责同志，市政府办公室协调副主任，自然资源和规划局分管负责同志，</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产业集聚区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分管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副职</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w:t>
      </w:r>
    </w:p>
    <w:p>
      <w:pPr>
        <w:widowControl w:val="0"/>
        <w:spacing w:before="0" w:after="0" w:line="598" w:lineRule="atLeast"/>
        <w:ind w:firstLine="666" w:firstLineChars="200"/>
        <w:rPr>
          <w:rFonts w:hint="eastAsia" w:ascii="楷体" w:hAnsi="楷体" w:eastAsia="楷体" w:cs="楷体"/>
          <w:b/>
          <w:bCs/>
          <w:color w:val="000000" w:themeColor="text1"/>
          <w:spacing w:val="6"/>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spacing w:val="6"/>
          <w:sz w:val="32"/>
          <w:szCs w:val="32"/>
          <w:highlight w:val="none"/>
          <w:lang w:val="en-US" w:eastAsia="zh-CN"/>
          <w14:textFill>
            <w14:solidFill>
              <w14:schemeClr w14:val="tx1"/>
            </w14:solidFill>
          </w14:textFill>
        </w:rPr>
        <w:t>（三）闲置土地和低效工业用地盘活工作专班</w:t>
      </w:r>
    </w:p>
    <w:p>
      <w:pPr>
        <w:widowControl w:val="0"/>
        <w:spacing w:before="0" w:after="0" w:line="598" w:lineRule="atLeast"/>
        <w:rPr>
          <w:rFonts w:hint="eastAsia" w:ascii="仿宋" w:hAnsi="仿宋" w:eastAsia="仿宋" w:cs="仿宋"/>
          <w:color w:val="000000" w:themeColor="text1"/>
          <w:spacing w:val="6"/>
          <w:sz w:val="32"/>
          <w:szCs w:val="32"/>
          <w:highlight w:val="none"/>
          <w:lang w:eastAsia="zh-CN"/>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 xml:space="preserve">组 </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长：</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市政府</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分管工业</w:t>
      </w:r>
      <w:r>
        <w:rPr>
          <w:rFonts w:hint="eastAsia" w:ascii="仿宋" w:hAnsi="仿宋" w:eastAsia="仿宋" w:cs="仿宋"/>
          <w:color w:val="000000" w:themeColor="text1"/>
          <w:spacing w:val="6"/>
          <w:sz w:val="32"/>
          <w:szCs w:val="32"/>
          <w:highlight w:val="none"/>
          <w14:textFill>
            <w14:solidFill>
              <w14:schemeClr w14:val="tx1"/>
            </w14:solidFill>
          </w14:textFill>
        </w:rPr>
        <w:t>副</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市长</w:t>
      </w:r>
    </w:p>
    <w:p>
      <w:pPr>
        <w:widowControl w:val="0"/>
        <w:spacing w:before="0" w:after="0" w:line="598" w:lineRule="atLeast"/>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14:textFill>
            <w14:solidFill>
              <w14:schemeClr w14:val="tx1"/>
            </w14:solidFill>
          </w14:textFill>
        </w:rPr>
        <w:t>副组长</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市产业集聚区管委会主任</w:t>
      </w:r>
    </w:p>
    <w:p>
      <w:pPr>
        <w:widowControl w:val="0"/>
        <w:spacing w:before="0" w:after="0" w:line="598" w:lineRule="atLeast"/>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pP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成</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highlight w:val="none"/>
          <w:lang w:eastAsia="zh-CN"/>
          <w14:textFill>
            <w14:solidFill>
              <w14:schemeClr w14:val="tx1"/>
            </w14:solidFill>
          </w14:textFill>
        </w:rPr>
        <w:t>员：</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属地乡镇和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相关职能部门</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主要负责同志，市政府办公室协调副主任，自然资源和规划局分管负责同志，产业集聚区分管副职。</w:t>
      </w:r>
    </w:p>
    <w:p>
      <w:pPr>
        <w:widowControl w:val="0"/>
        <w:wordWrap/>
        <w:spacing w:line="600" w:lineRule="exact"/>
        <w:ind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二、领导小组工作职责</w:t>
      </w:r>
    </w:p>
    <w:p>
      <w:pPr>
        <w:widowControl w:val="0"/>
        <w:wordWrap/>
        <w:spacing w:line="600" w:lineRule="exact"/>
        <w:ind w:left="0" w:leftChars="0" w:firstLine="63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负责</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产业集聚区</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百园增效</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行动的组织领导，研究制定存量建设用地盘活利用工作方案，组织推进工作，开展调查研究，出台支持政策和措施，协调解决工作中的重大问题，进行评估通报、考核评价，落实奖惩机制。指导制定有关工作实施方案，编制专项规划，有序推进存量建设用地盘活利用和问题整改处置，构建节约集约用地的长效机制。</w:t>
      </w:r>
    </w:p>
    <w:p>
      <w:pPr>
        <w:widowControl w:val="0"/>
        <w:wordWrap/>
        <w:spacing w:line="600" w:lineRule="exact"/>
        <w:ind w:left="0" w:leftChars="0" w:firstLine="640"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三、领导小组办公室工作职责</w:t>
      </w:r>
    </w:p>
    <w:p>
      <w:pPr>
        <w:widowControl w:val="0"/>
        <w:spacing w:before="0" w:after="0" w:line="598" w:lineRule="atLeast"/>
        <w:ind w:firstLine="640" w:firstLineChars="200"/>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kern w:val="0"/>
          <w:sz w:val="32"/>
          <w:szCs w:val="32"/>
          <w:highlight w:val="none"/>
          <w:u w:val="none"/>
          <w:lang w:val="en-US" w:eastAsia="zh-CN"/>
          <w14:textFill>
            <w14:solidFill>
              <w14:schemeClr w14:val="tx1"/>
            </w14:solidFill>
          </w14:textFill>
        </w:rPr>
        <w:t>领导小组</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下设办公室，办公室设在自然资源</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和规划</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局，自然资源</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和规划</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局</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主要负责</w:t>
      </w:r>
      <w:r>
        <w:rPr>
          <w:rStyle w:val="26"/>
          <w:rFonts w:hint="default" w:ascii="Times New Roman" w:hAnsi="Times New Roman" w:eastAsia="仿宋_GB2312" w:cs="Times New Roman"/>
          <w:color w:val="000000" w:themeColor="text1"/>
          <w:sz w:val="32"/>
          <w:szCs w:val="32"/>
          <w:highlight w:val="none"/>
          <w14:textFill>
            <w14:solidFill>
              <w14:schemeClr w14:val="tx1"/>
            </w14:solidFill>
          </w14:textFill>
        </w:rPr>
        <w:t>同志兼任办公室主任</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Style w:val="26"/>
          <w:rFonts w:hint="eastAsia" w:ascii="Times New Roman" w:hAnsi="Times New Roman" w:eastAsia="仿宋_GB2312" w:cs="Times New Roman"/>
          <w:color w:val="000000" w:themeColor="text1"/>
          <w:sz w:val="32"/>
          <w:szCs w:val="32"/>
          <w:highlight w:val="none"/>
          <w:lang w:val="en-US"/>
          <w14:textFill>
            <w14:solidFill>
              <w14:schemeClr w14:val="tx1"/>
            </w14:solidFill>
          </w14:textFill>
        </w:rPr>
        <w:t>产业集聚区</w:t>
      </w:r>
      <w:r>
        <w:rPr>
          <w:rStyle w:val="26"/>
          <w:rFonts w:hint="eastAsia" w:ascii="Times New Roman" w:hAnsi="Times New Roman" w:eastAsia="仿宋_GB2312" w:cs="Times New Roman"/>
          <w:color w:val="000000" w:themeColor="text1"/>
          <w:sz w:val="32"/>
          <w:szCs w:val="32"/>
          <w:highlight w:val="none"/>
          <w14:textFill>
            <w14:solidFill>
              <w14:schemeClr w14:val="tx1"/>
            </w14:solidFill>
          </w14:textFill>
        </w:rPr>
        <w:t>常务副职，市政府办公室协调副主任，自然资源和规划局分管负责同志为副主任，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负责领导小组日常工作，组织召开启动会、现场会、交流会等各类会议；督促按照方案要求推进工作实施；及时掌握工作进展情况，定期下发通报，并向领导小组汇报。组织开展督导检查、问题调研、考核评价、年度总结、落实奖惩等工作。协调解决在推进工作中遇到的问题和难题；做好典型经验宣传、推介和政策解读、培训等。</w:t>
      </w:r>
    </w:p>
    <w:p>
      <w:pPr>
        <w:pStyle w:val="3"/>
        <w:ind w:left="0" w:leftChars="0"/>
        <w:rPr>
          <w:rFonts w:hint="eastAsia" w:ascii="仿宋_GB2312" w:hAnsi="黑体" w:eastAsia="仿宋" w:cs="黑体"/>
          <w:color w:val="000000" w:themeColor="text1"/>
          <w:sz w:val="32"/>
          <w:szCs w:val="32"/>
          <w:highlight w:val="none"/>
          <w:lang w:eastAsia="zh-CN"/>
          <w14:textFill>
            <w14:solidFill>
              <w14:schemeClr w14:val="tx1"/>
            </w14:solidFill>
          </w14:textFill>
        </w:rPr>
      </w:pPr>
    </w:p>
    <w:sectPr>
      <w:headerReference r:id="rId3" w:type="default"/>
      <w:footerReference r:id="rId5" w:type="default"/>
      <w:headerReference r:id="rId4" w:type="even"/>
      <w:footerReference r:id="rId6" w:type="even"/>
      <w:pgSz w:w="11906" w:h="16838"/>
      <w:pgMar w:top="2098" w:right="1587" w:bottom="1984"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monospace">
    <w:altName w:val="URW Book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Style w:val="26"/>
        <w:rFonts w:ascii="仿宋" w:hAnsi="仿宋" w:eastAsia="仿宋"/>
        <w:szCs w:val="21"/>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Style w:val="14"/>
                              <w:sz w:val="28"/>
                              <w:szCs w:val="28"/>
                            </w:rPr>
                          </w:pPr>
                          <w:r>
                            <w:rPr>
                              <w:rStyle w:val="14"/>
                              <w:sz w:val="28"/>
                              <w:szCs w:val="28"/>
                            </w:rPr>
                            <w:fldChar w:fldCharType="begin"/>
                          </w:r>
                          <w:r>
                            <w:rPr>
                              <w:rStyle w:val="14"/>
                              <w:sz w:val="28"/>
                              <w:szCs w:val="28"/>
                            </w:rPr>
                            <w:instrText xml:space="preserve">PAGE  </w:instrText>
                          </w:r>
                          <w:r>
                            <w:rPr>
                              <w:rStyle w:val="14"/>
                              <w:sz w:val="28"/>
                              <w:szCs w:val="28"/>
                            </w:rPr>
                            <w:fldChar w:fldCharType="separate"/>
                          </w:r>
                          <w:r>
                            <w:rPr>
                              <w:rStyle w:val="14"/>
                              <w:sz w:val="28"/>
                              <w:szCs w:val="28"/>
                            </w:rPr>
                            <w:t>55</w:t>
                          </w:r>
                          <w:r>
                            <w:rPr>
                              <w:rStyle w:val="14"/>
                              <w:sz w:val="28"/>
                              <w:szCs w:val="28"/>
                            </w:rPr>
                            <w:fldChar w:fldCharType="end"/>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I5Igu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hdUOKFwxEdv309fv95/PGF3J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wjkiC7QBAABSAwAADgAAAAAAAAABACAAAAA0AQAAZHJzL2Uyb0Rv&#10;Yy54bWxQSwUGAAAAAAYABgBZAQAAWgUAAAAA&#10;">
              <v:fill on="f" focussize="0,0"/>
              <v:stroke on="f"/>
              <v:imagedata o:title=""/>
              <o:lock v:ext="edit" aspectratio="f"/>
              <v:textbox inset="0mm,0mm,0mm,0mm" style="mso-fit-shape-to-text:t;">
                <w:txbxContent>
                  <w:p>
                    <w:pPr>
                      <w:pStyle w:val="7"/>
                      <w:rPr>
                        <w:rStyle w:val="14"/>
                        <w:sz w:val="28"/>
                        <w:szCs w:val="28"/>
                      </w:rPr>
                    </w:pPr>
                    <w:r>
                      <w:rPr>
                        <w:rStyle w:val="14"/>
                        <w:sz w:val="28"/>
                        <w:szCs w:val="28"/>
                      </w:rPr>
                      <w:fldChar w:fldCharType="begin"/>
                    </w:r>
                    <w:r>
                      <w:rPr>
                        <w:rStyle w:val="14"/>
                        <w:sz w:val="28"/>
                        <w:szCs w:val="28"/>
                      </w:rPr>
                      <w:instrText xml:space="preserve">PAGE  </w:instrText>
                    </w:r>
                    <w:r>
                      <w:rPr>
                        <w:rStyle w:val="14"/>
                        <w:sz w:val="28"/>
                        <w:szCs w:val="28"/>
                      </w:rPr>
                      <w:fldChar w:fldCharType="separate"/>
                    </w:r>
                    <w:r>
                      <w:rPr>
                        <w:rStyle w:val="14"/>
                        <w:sz w:val="28"/>
                        <w:szCs w:val="28"/>
                      </w:rPr>
                      <w:t>55</w:t>
                    </w:r>
                    <w:r>
                      <w:rPr>
                        <w:rStyle w:val="14"/>
                        <w:sz w:val="28"/>
                        <w:szCs w:val="28"/>
                      </w:rPr>
                      <w:fldChar w:fldCharType="end"/>
                    </w:r>
                  </w:p>
                </w:txbxContent>
              </v:textbox>
            </v:shape>
          </w:pict>
        </mc:Fallback>
      </mc:AlternateContent>
    </w:r>
    <w:r>
      <w:rPr>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Style w:val="26"/>
                              <w:rFonts w:ascii="宋体"/>
                              <w:szCs w:val="21"/>
                            </w:rPr>
                          </w:pPr>
                        </w:p>
                        <w:p>
                          <w:pPr>
                            <w:rPr>
                              <w:rStyle w:val="26"/>
                            </w:rPr>
                          </w:pPr>
                        </w:p>
                      </w:txbxContent>
                    </wps:txbx>
                    <wps:bodyPr lIns="0" tIns="0" rIns="0" bIns="0" upright="true"/>
                  </wps:wsp>
                </a:graphicData>
              </a:graphic>
            </wp:anchor>
          </w:drawing>
        </mc:Choice>
        <mc:Fallback>
          <w:pict>
            <v:shape id="4098" o:spid="_x0000_s1026" o:spt="202" type="#_x0000_t202"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BZpPZA0gAAAAUBAAAPAAAAAAAAAAEAIAAA&#10;ADgAAABkcnMvZG93bnJldi54bWxQSwECFAAUAAAACACHTuJAgLEE1ooBAAAkAwAADgAAAAAAAAAB&#10;ACAAAAA3AQAAZHJzL2Uyb0RvYy54bWxQSwUGAAAAAAYABgBZAQAAMwUAAAAA&#10;">
              <v:fill on="f" focussize="0,0"/>
              <v:stroke on="f"/>
              <v:imagedata o:title=""/>
              <o:lock v:ext="edit" aspectratio="f"/>
              <v:textbox inset="0mm,0mm,0mm,0mm">
                <w:txbxContent>
                  <w:p>
                    <w:pPr>
                      <w:pStyle w:val="7"/>
                      <w:rPr>
                        <w:rStyle w:val="26"/>
                        <w:rFonts w:ascii="宋体"/>
                        <w:szCs w:val="21"/>
                      </w:rPr>
                    </w:pPr>
                  </w:p>
                  <w:p>
                    <w:pPr>
                      <w:rPr>
                        <w:rStyle w:val="2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Style w:val="14"/>
                            </w:rPr>
                          </w:pPr>
                          <w:r>
                            <w:rPr>
                              <w:rStyle w:val="14"/>
                            </w:rPr>
                            <w:fldChar w:fldCharType="begin"/>
                          </w:r>
                          <w:r>
                            <w:rPr>
                              <w:rStyle w:val="14"/>
                            </w:rPr>
                            <w:instrText xml:space="preserve">PAGE  </w:instrText>
                          </w:r>
                          <w:r>
                            <w:rPr>
                              <w:rStyle w:val="14"/>
                            </w:rPr>
                            <w:fldChar w:fldCharType="separate"/>
                          </w:r>
                          <w:r>
                            <w:rPr>
                              <w:rStyle w:val="14"/>
                            </w:rPr>
                            <w:t>56</w:t>
                          </w:r>
                          <w:r>
                            <w:rPr>
                              <w:rStyle w:val="14"/>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THXnm0AQAAUgMAAA4AAABkcnMv&#10;ZTJvRG9jLnhtbK1TS44TMRDdI3EHy3viTk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TYkXDkd0/PH9+PPx+PCNvCn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JMdeebQBAABSAwAADgAAAAAAAAABACAAAAA0AQAAZHJzL2Uyb0Rv&#10;Yy54bWxQSwUGAAAAAAYABgBZAQAAWgUAAAAA&#10;">
              <v:fill on="f" focussize="0,0"/>
              <v:stroke on="f"/>
              <v:imagedata o:title=""/>
              <o:lock v:ext="edit" aspectratio="f"/>
              <v:textbox inset="0mm,0mm,0mm,0mm" style="mso-fit-shape-to-text:t;">
                <w:txbxContent>
                  <w:p>
                    <w:pPr>
                      <w:pStyle w:val="7"/>
                      <w:rPr>
                        <w:rStyle w:val="14"/>
                      </w:rPr>
                    </w:pPr>
                    <w:r>
                      <w:rPr>
                        <w:rStyle w:val="14"/>
                      </w:rPr>
                      <w:fldChar w:fldCharType="begin"/>
                    </w:r>
                    <w:r>
                      <w:rPr>
                        <w:rStyle w:val="14"/>
                      </w:rPr>
                      <w:instrText xml:space="preserve">PAGE  </w:instrText>
                    </w:r>
                    <w:r>
                      <w:rPr>
                        <w:rStyle w:val="14"/>
                      </w:rPr>
                      <w:fldChar w:fldCharType="separate"/>
                    </w:r>
                    <w:r>
                      <w:rPr>
                        <w:rStyle w:val="14"/>
                      </w:rPr>
                      <w:t>56</w:t>
                    </w:r>
                    <w:r>
                      <w:rPr>
                        <w:rStyle w:val="1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9D2BC"/>
    <w:multiLevelType w:val="singleLevel"/>
    <w:tmpl w:val="CBD9D2BC"/>
    <w:lvl w:ilvl="0" w:tentative="0">
      <w:start w:val="15"/>
      <w:numFmt w:val="decimal"/>
      <w:lvlText w:val="%1."/>
      <w:lvlJc w:val="left"/>
      <w:pPr>
        <w:tabs>
          <w:tab w:val="left" w:pos="312"/>
        </w:tabs>
      </w:pPr>
    </w:lvl>
  </w:abstractNum>
  <w:abstractNum w:abstractNumId="1">
    <w:nsid w:val="5D846C72"/>
    <w:multiLevelType w:val="singleLevel"/>
    <w:tmpl w:val="5D846C72"/>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420"/>
  <w:evenAndOddHeaders w:val="true"/>
  <w:doNotUseMarginsForDrawingGridOrigin w:val="true"/>
  <w:drawingGridHorizontalOrigin w:val="1800"/>
  <w:drawingGridVerticalOrigin w:val="1440"/>
  <w:noPunctuationKerning w:val="true"/>
  <w:characterSpacingControl w:val="doNotCompress"/>
  <w:noLineBreaksAfter w:lang="zh-CN" w:val="$([{£¥·‘“〈《「『【〔〖〝﹙﹛﹝＄（．［｛￡￥"/>
  <w:noLineBreaksBefore w:lang="zh-CN" w:val="!%),.:;&gt;?]}¢¨°·ˇˉ―‖’”…‰′″›℃∶、。〃〉》」』】〕〗〞︶︺︾﹀﹄﹚﹜﹞！＂％＇），．：；？］｀｜｝～￠"/>
  <w:hdrShapeDefaults>
    <o:shapelayout v:ext="edit">
      <o:idmap v:ext="edit" data="1"/>
    </o:shapelayout>
  </w:hdrShapeDefaults>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56"/>
    <w:rsid w:val="00060131"/>
    <w:rsid w:val="00062588"/>
    <w:rsid w:val="000B514F"/>
    <w:rsid w:val="000C3835"/>
    <w:rsid w:val="000D50E8"/>
    <w:rsid w:val="000E20FD"/>
    <w:rsid w:val="00107F92"/>
    <w:rsid w:val="00114043"/>
    <w:rsid w:val="00193D15"/>
    <w:rsid w:val="001A71A8"/>
    <w:rsid w:val="001B3F93"/>
    <w:rsid w:val="001C0B39"/>
    <w:rsid w:val="001C2605"/>
    <w:rsid w:val="001D5D71"/>
    <w:rsid w:val="00200E76"/>
    <w:rsid w:val="00202140"/>
    <w:rsid w:val="00241B4C"/>
    <w:rsid w:val="002767D4"/>
    <w:rsid w:val="00285CBF"/>
    <w:rsid w:val="0033588A"/>
    <w:rsid w:val="00391084"/>
    <w:rsid w:val="003B1144"/>
    <w:rsid w:val="003B6B68"/>
    <w:rsid w:val="003C74A8"/>
    <w:rsid w:val="003D76E6"/>
    <w:rsid w:val="004211C2"/>
    <w:rsid w:val="00421D74"/>
    <w:rsid w:val="0045630F"/>
    <w:rsid w:val="00466511"/>
    <w:rsid w:val="00475587"/>
    <w:rsid w:val="004F4AD3"/>
    <w:rsid w:val="00503388"/>
    <w:rsid w:val="00505E29"/>
    <w:rsid w:val="00595192"/>
    <w:rsid w:val="005A0650"/>
    <w:rsid w:val="005D3C9A"/>
    <w:rsid w:val="006015C5"/>
    <w:rsid w:val="0065282D"/>
    <w:rsid w:val="006769B7"/>
    <w:rsid w:val="00683DB6"/>
    <w:rsid w:val="0068707B"/>
    <w:rsid w:val="00693F59"/>
    <w:rsid w:val="006B3ACF"/>
    <w:rsid w:val="007029A0"/>
    <w:rsid w:val="00715235"/>
    <w:rsid w:val="00736930"/>
    <w:rsid w:val="00764E6B"/>
    <w:rsid w:val="0077051D"/>
    <w:rsid w:val="00781B4C"/>
    <w:rsid w:val="00793D67"/>
    <w:rsid w:val="008057A4"/>
    <w:rsid w:val="00823D07"/>
    <w:rsid w:val="00874BDD"/>
    <w:rsid w:val="00880A2E"/>
    <w:rsid w:val="008A570E"/>
    <w:rsid w:val="008C55A2"/>
    <w:rsid w:val="0091079F"/>
    <w:rsid w:val="00925E92"/>
    <w:rsid w:val="009A4433"/>
    <w:rsid w:val="009B1EDA"/>
    <w:rsid w:val="009E1172"/>
    <w:rsid w:val="00A10E8C"/>
    <w:rsid w:val="00A15DEE"/>
    <w:rsid w:val="00A25E13"/>
    <w:rsid w:val="00A433BE"/>
    <w:rsid w:val="00A771B4"/>
    <w:rsid w:val="00A84B42"/>
    <w:rsid w:val="00AC0B94"/>
    <w:rsid w:val="00AD05E3"/>
    <w:rsid w:val="00AD6737"/>
    <w:rsid w:val="00B474D7"/>
    <w:rsid w:val="00B53F73"/>
    <w:rsid w:val="00B6328B"/>
    <w:rsid w:val="00B759F2"/>
    <w:rsid w:val="00B76281"/>
    <w:rsid w:val="00BD1856"/>
    <w:rsid w:val="00BF6AEF"/>
    <w:rsid w:val="00BF77E5"/>
    <w:rsid w:val="00C20439"/>
    <w:rsid w:val="00C227DE"/>
    <w:rsid w:val="00C64738"/>
    <w:rsid w:val="00C74953"/>
    <w:rsid w:val="00CA2F66"/>
    <w:rsid w:val="00CC4126"/>
    <w:rsid w:val="00CC533A"/>
    <w:rsid w:val="00CF7920"/>
    <w:rsid w:val="00D0220B"/>
    <w:rsid w:val="00D20C89"/>
    <w:rsid w:val="00D349A1"/>
    <w:rsid w:val="00D4128D"/>
    <w:rsid w:val="00D42FE3"/>
    <w:rsid w:val="00D5554B"/>
    <w:rsid w:val="00D55DF7"/>
    <w:rsid w:val="00D93C8F"/>
    <w:rsid w:val="00DA4A3A"/>
    <w:rsid w:val="00DB441E"/>
    <w:rsid w:val="00DC2515"/>
    <w:rsid w:val="00DE60DC"/>
    <w:rsid w:val="00DE63AB"/>
    <w:rsid w:val="00DF4C08"/>
    <w:rsid w:val="00E211F1"/>
    <w:rsid w:val="00E41A51"/>
    <w:rsid w:val="00E64D63"/>
    <w:rsid w:val="00E87FE3"/>
    <w:rsid w:val="00EA23C6"/>
    <w:rsid w:val="00F4655A"/>
    <w:rsid w:val="00F739FE"/>
    <w:rsid w:val="00F84284"/>
    <w:rsid w:val="00FD1827"/>
    <w:rsid w:val="00FE189E"/>
    <w:rsid w:val="00FF66A3"/>
    <w:rsid w:val="03EC3D20"/>
    <w:rsid w:val="0509343D"/>
    <w:rsid w:val="0516758E"/>
    <w:rsid w:val="05634564"/>
    <w:rsid w:val="098E5355"/>
    <w:rsid w:val="0B5B17D8"/>
    <w:rsid w:val="0C1B3ED2"/>
    <w:rsid w:val="0E5B741F"/>
    <w:rsid w:val="0EDA5FE5"/>
    <w:rsid w:val="108E0C3B"/>
    <w:rsid w:val="12B92E2D"/>
    <w:rsid w:val="15676C18"/>
    <w:rsid w:val="167707CD"/>
    <w:rsid w:val="16C00044"/>
    <w:rsid w:val="1ABA6A7B"/>
    <w:rsid w:val="1B8B6D4F"/>
    <w:rsid w:val="1CE47D23"/>
    <w:rsid w:val="1D166259"/>
    <w:rsid w:val="201A1494"/>
    <w:rsid w:val="244F2E22"/>
    <w:rsid w:val="25F877BB"/>
    <w:rsid w:val="27265502"/>
    <w:rsid w:val="2A3D2B07"/>
    <w:rsid w:val="2AB73C9F"/>
    <w:rsid w:val="2B336EC2"/>
    <w:rsid w:val="2C950E9E"/>
    <w:rsid w:val="2CD30F4A"/>
    <w:rsid w:val="2D9871FF"/>
    <w:rsid w:val="33C34E5B"/>
    <w:rsid w:val="357D644D"/>
    <w:rsid w:val="368469E7"/>
    <w:rsid w:val="3A1415F6"/>
    <w:rsid w:val="3AC45A27"/>
    <w:rsid w:val="3CD3799E"/>
    <w:rsid w:val="3D195E1F"/>
    <w:rsid w:val="3D244566"/>
    <w:rsid w:val="3E327F02"/>
    <w:rsid w:val="44944EEC"/>
    <w:rsid w:val="4A2567BE"/>
    <w:rsid w:val="4C71376F"/>
    <w:rsid w:val="4D236A14"/>
    <w:rsid w:val="4F112A75"/>
    <w:rsid w:val="4FCF2B2C"/>
    <w:rsid w:val="500147B5"/>
    <w:rsid w:val="51D42896"/>
    <w:rsid w:val="54341618"/>
    <w:rsid w:val="55F03C13"/>
    <w:rsid w:val="56004361"/>
    <w:rsid w:val="563926C8"/>
    <w:rsid w:val="56D30753"/>
    <w:rsid w:val="5AEA2F8A"/>
    <w:rsid w:val="5F0E3066"/>
    <w:rsid w:val="608B7A25"/>
    <w:rsid w:val="63622BA2"/>
    <w:rsid w:val="649B1102"/>
    <w:rsid w:val="64D84D31"/>
    <w:rsid w:val="663427D9"/>
    <w:rsid w:val="68D27978"/>
    <w:rsid w:val="6AAA33DF"/>
    <w:rsid w:val="6AC72A14"/>
    <w:rsid w:val="6D63183E"/>
    <w:rsid w:val="71EB75B0"/>
    <w:rsid w:val="74CB7531"/>
    <w:rsid w:val="75B4020A"/>
    <w:rsid w:val="78C03F6D"/>
    <w:rsid w:val="798537C4"/>
    <w:rsid w:val="7BC254C0"/>
    <w:rsid w:val="7CD022DC"/>
    <w:rsid w:val="7D8E333D"/>
    <w:rsid w:val="7EA11798"/>
    <w:rsid w:val="B8F766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9"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paragraph" w:styleId="5">
    <w:name w:val="heading 4"/>
    <w:basedOn w:val="1"/>
    <w:next w:val="1"/>
    <w:link w:val="27"/>
    <w:qFormat/>
    <w:uiPriority w:val="99"/>
    <w:pPr>
      <w:spacing w:beforeAutospacing="1" w:afterAutospacing="1"/>
      <w:jc w:val="left"/>
      <w:outlineLvl w:val="3"/>
    </w:pPr>
    <w:rPr>
      <w:rFonts w:ascii="Cambria" w:hAnsi="Cambria"/>
      <w:b/>
      <w:bCs/>
      <w:kern w:val="0"/>
      <w:sz w:val="28"/>
      <w:szCs w:val="28"/>
    </w:rPr>
  </w:style>
  <w:style w:type="paragraph" w:styleId="6">
    <w:name w:val="heading 6"/>
    <w:basedOn w:val="1"/>
    <w:next w:val="1"/>
    <w:qFormat/>
    <w:uiPriority w:val="9"/>
    <w:pPr>
      <w:keepNext/>
      <w:keepLines/>
      <w:spacing w:before="240" w:after="64"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qFormat/>
    <w:uiPriority w:val="99"/>
    <w:rPr>
      <w:kern w:val="0"/>
      <w:sz w:val="24"/>
    </w:rPr>
  </w:style>
  <w:style w:type="paragraph" w:styleId="3">
    <w:name w:val="Body Text Indent 2"/>
    <w:basedOn w:val="1"/>
    <w:link w:val="30"/>
    <w:qFormat/>
    <w:uiPriority w:val="99"/>
    <w:pPr>
      <w:spacing w:after="120" w:line="480" w:lineRule="auto"/>
      <w:ind w:left="420" w:leftChars="200"/>
    </w:pPr>
    <w:rPr>
      <w:kern w:val="0"/>
      <w:sz w:val="24"/>
    </w:rPr>
  </w:style>
  <w:style w:type="paragraph" w:styleId="7">
    <w:name w:val="footer"/>
    <w:basedOn w:val="1"/>
    <w:link w:val="31"/>
    <w:qFormat/>
    <w:uiPriority w:val="99"/>
    <w:pPr>
      <w:tabs>
        <w:tab w:val="center" w:pos="4153"/>
        <w:tab w:val="right" w:pos="8306"/>
      </w:tabs>
      <w:snapToGrid w:val="0"/>
      <w:jc w:val="left"/>
    </w:pPr>
    <w:rPr>
      <w:kern w:val="0"/>
      <w:sz w:val="18"/>
      <w:szCs w:val="18"/>
    </w:rPr>
  </w:style>
  <w:style w:type="paragraph" w:styleId="8">
    <w:name w:val="header"/>
    <w:basedOn w:val="1"/>
    <w:link w:val="32"/>
    <w:qFormat/>
    <w:uiPriority w:val="99"/>
    <w:pPr>
      <w:pBdr>
        <w:top w:val="none" w:color="000000" w:sz="0" w:space="1"/>
        <w:left w:val="none" w:color="000000" w:sz="0" w:space="4"/>
        <w:bottom w:val="none" w:color="000000" w:sz="0" w:space="1"/>
        <w:right w:val="none" w:color="000000" w:sz="0" w:space="4"/>
      </w:pBdr>
      <w:tabs>
        <w:tab w:val="center" w:pos="4153"/>
        <w:tab w:val="right" w:pos="8306"/>
      </w:tabs>
      <w:snapToGrid w:val="0"/>
    </w:pPr>
    <w:rPr>
      <w:kern w:val="0"/>
      <w:sz w:val="18"/>
      <w:szCs w:val="18"/>
    </w:rPr>
  </w:style>
  <w:style w:type="paragraph" w:styleId="9">
    <w:name w:val="Normal (Web)"/>
    <w:basedOn w:val="1"/>
    <w:qFormat/>
    <w:uiPriority w:val="99"/>
    <w:pPr>
      <w:spacing w:before="100" w:beforeAutospacing="1" w:after="100" w:afterAutospacing="1"/>
      <w:jc w:val="left"/>
    </w:pPr>
    <w:rPr>
      <w:rFonts w:ascii="宋体" w:hAnsi="宋体"/>
      <w:color w:val="000000"/>
      <w:kern w:val="0"/>
      <w:sz w:val="24"/>
    </w:rPr>
  </w:style>
  <w:style w:type="paragraph" w:styleId="10">
    <w:name w:val="Body Text First Indent"/>
    <w:basedOn w:val="2"/>
    <w:link w:val="29"/>
    <w:qFormat/>
    <w:uiPriority w:val="99"/>
    <w:pPr>
      <w:ind w:firstLine="420" w:firstLineChars="100"/>
    </w:pPr>
  </w:style>
  <w:style w:type="character" w:styleId="13">
    <w:name w:val="Strong"/>
    <w:basedOn w:val="12"/>
    <w:qFormat/>
    <w:uiPriority w:val="99"/>
    <w:rPr>
      <w:rFonts w:cs="Times New Roman"/>
    </w:rPr>
  </w:style>
  <w:style w:type="character" w:styleId="14">
    <w:name w:val="page number"/>
    <w:qFormat/>
    <w:uiPriority w:val="99"/>
    <w:rPr>
      <w:rFonts w:cs="Times New Roman"/>
    </w:rPr>
  </w:style>
  <w:style w:type="character" w:styleId="15">
    <w:name w:val="FollowedHyperlink"/>
    <w:qFormat/>
    <w:uiPriority w:val="99"/>
    <w:rPr>
      <w:rFonts w:cs="Times New Roman"/>
      <w:color w:val="800080"/>
      <w:u w:val="none"/>
    </w:rPr>
  </w:style>
  <w:style w:type="character" w:styleId="16">
    <w:name w:val="Emphasis"/>
    <w:qFormat/>
    <w:uiPriority w:val="99"/>
    <w:rPr>
      <w:rFonts w:cs="Times New Roman"/>
    </w:rPr>
  </w:style>
  <w:style w:type="character" w:styleId="17">
    <w:name w:val="HTML Definition"/>
    <w:qFormat/>
    <w:uiPriority w:val="99"/>
    <w:rPr>
      <w:rFonts w:cs="Times New Roman"/>
    </w:rPr>
  </w:style>
  <w:style w:type="character" w:styleId="18">
    <w:name w:val="HTML Typewriter"/>
    <w:qFormat/>
    <w:uiPriority w:val="99"/>
    <w:rPr>
      <w:rFonts w:ascii="monospace" w:hAnsi="monospace" w:cs="monospace"/>
      <w:sz w:val="20"/>
    </w:rPr>
  </w:style>
  <w:style w:type="character" w:styleId="19">
    <w:name w:val="HTML Acronym"/>
    <w:qFormat/>
    <w:uiPriority w:val="99"/>
    <w:rPr>
      <w:rFonts w:cs="Times New Roman"/>
    </w:rPr>
  </w:style>
  <w:style w:type="character" w:styleId="20">
    <w:name w:val="HTML Variable"/>
    <w:qFormat/>
    <w:uiPriority w:val="99"/>
    <w:rPr>
      <w:rFonts w:cs="Times New Roman"/>
    </w:rPr>
  </w:style>
  <w:style w:type="character" w:styleId="21">
    <w:name w:val="Hyperlink"/>
    <w:qFormat/>
    <w:uiPriority w:val="99"/>
    <w:rPr>
      <w:rFonts w:ascii="Calibri" w:hAnsi="Calibri" w:eastAsia="宋体" w:cs="Times New Roman"/>
      <w:color w:val="0000FF"/>
      <w:kern w:val="2"/>
      <w:sz w:val="21"/>
      <w:szCs w:val="24"/>
      <w:u w:val="single"/>
      <w:lang w:val="en-US" w:eastAsia="zh-CN" w:bidi="ar-SA"/>
    </w:rPr>
  </w:style>
  <w:style w:type="character" w:styleId="22">
    <w:name w:val="HTML Code"/>
    <w:qFormat/>
    <w:uiPriority w:val="99"/>
    <w:rPr>
      <w:rFonts w:ascii="monospace" w:hAnsi="monospace" w:cs="monospace"/>
      <w:sz w:val="20"/>
    </w:rPr>
  </w:style>
  <w:style w:type="character" w:styleId="23">
    <w:name w:val="HTML Cite"/>
    <w:qFormat/>
    <w:uiPriority w:val="99"/>
    <w:rPr>
      <w:rFonts w:cs="Times New Roman"/>
    </w:rPr>
  </w:style>
  <w:style w:type="character" w:styleId="24">
    <w:name w:val="HTML Keyboard"/>
    <w:qFormat/>
    <w:uiPriority w:val="99"/>
    <w:rPr>
      <w:rFonts w:ascii="monospace" w:hAnsi="monospace" w:cs="monospace"/>
      <w:sz w:val="20"/>
    </w:rPr>
  </w:style>
  <w:style w:type="character" w:styleId="25">
    <w:name w:val="HTML Sample"/>
    <w:qFormat/>
    <w:uiPriority w:val="99"/>
    <w:rPr>
      <w:rFonts w:ascii="monospace" w:hAnsi="monospace" w:cs="monospace"/>
    </w:rPr>
  </w:style>
  <w:style w:type="character" w:customStyle="1" w:styleId="26">
    <w:name w:val="NormalCharacter"/>
    <w:qFormat/>
    <w:uiPriority w:val="99"/>
    <w:rPr>
      <w:rFonts w:ascii="Calibri" w:hAnsi="Calibri" w:eastAsia="宋体" w:cs="Times New Roman"/>
      <w:kern w:val="2"/>
      <w:sz w:val="21"/>
      <w:szCs w:val="24"/>
      <w:lang w:val="en-US" w:eastAsia="zh-CN" w:bidi="ar-SA"/>
    </w:rPr>
  </w:style>
  <w:style w:type="character" w:customStyle="1" w:styleId="27">
    <w:name w:val="标题 4 Char"/>
    <w:link w:val="5"/>
    <w:qFormat/>
    <w:uiPriority w:val="99"/>
    <w:rPr>
      <w:rFonts w:ascii="Cambria" w:hAnsi="Cambria" w:eastAsia="宋体" w:cs="Times New Roman"/>
      <w:b/>
      <w:bCs/>
      <w:sz w:val="28"/>
      <w:szCs w:val="28"/>
    </w:rPr>
  </w:style>
  <w:style w:type="character" w:customStyle="1" w:styleId="28">
    <w:name w:val="正文文本 Char"/>
    <w:link w:val="2"/>
    <w:qFormat/>
    <w:uiPriority w:val="99"/>
    <w:rPr>
      <w:rFonts w:ascii="Calibri" w:hAnsi="Calibri" w:cs="Times New Roman"/>
      <w:sz w:val="24"/>
      <w:szCs w:val="24"/>
    </w:rPr>
  </w:style>
  <w:style w:type="character" w:customStyle="1" w:styleId="29">
    <w:name w:val="正文首行缩进 Char"/>
    <w:basedOn w:val="28"/>
    <w:link w:val="10"/>
    <w:qFormat/>
    <w:uiPriority w:val="99"/>
    <w:rPr>
      <w:rFonts w:ascii="Calibri" w:hAnsi="Calibri" w:cs="Times New Roman"/>
      <w:sz w:val="24"/>
      <w:szCs w:val="24"/>
    </w:rPr>
  </w:style>
  <w:style w:type="character" w:customStyle="1" w:styleId="30">
    <w:name w:val="正文文本缩进 2 Char"/>
    <w:link w:val="3"/>
    <w:qFormat/>
    <w:uiPriority w:val="99"/>
    <w:rPr>
      <w:rFonts w:ascii="Calibri" w:hAnsi="Calibri" w:cs="Times New Roman"/>
      <w:sz w:val="24"/>
      <w:szCs w:val="24"/>
    </w:rPr>
  </w:style>
  <w:style w:type="character" w:customStyle="1" w:styleId="31">
    <w:name w:val="页脚 Char"/>
    <w:link w:val="7"/>
    <w:qFormat/>
    <w:uiPriority w:val="99"/>
    <w:rPr>
      <w:rFonts w:ascii="Calibri" w:hAnsi="Calibri" w:cs="Times New Roman"/>
      <w:sz w:val="18"/>
      <w:szCs w:val="18"/>
    </w:rPr>
  </w:style>
  <w:style w:type="character" w:customStyle="1" w:styleId="32">
    <w:name w:val="页眉 Char"/>
    <w:link w:val="8"/>
    <w:qFormat/>
    <w:uiPriority w:val="99"/>
    <w:rPr>
      <w:rFonts w:ascii="Calibri" w:hAnsi="Calibri" w:cs="Times New Roman"/>
      <w:sz w:val="18"/>
      <w:szCs w:val="18"/>
    </w:rPr>
  </w:style>
  <w:style w:type="paragraph" w:customStyle="1" w:styleId="33">
    <w:name w:val="BodyText1I2"/>
    <w:basedOn w:val="34"/>
    <w:qFormat/>
    <w:uiPriority w:val="99"/>
    <w:pPr>
      <w:ind w:firstLine="420" w:firstLineChars="200"/>
    </w:pPr>
  </w:style>
  <w:style w:type="paragraph" w:customStyle="1" w:styleId="34">
    <w:name w:val="BodyTextIndent"/>
    <w:basedOn w:val="1"/>
    <w:qFormat/>
    <w:uiPriority w:val="99"/>
    <w:pPr>
      <w:spacing w:after="120"/>
      <w:ind w:left="420" w:leftChars="200"/>
    </w:pPr>
  </w:style>
  <w:style w:type="paragraph" w:customStyle="1" w:styleId="35">
    <w:name w:val="Heading2"/>
    <w:basedOn w:val="1"/>
    <w:next w:val="1"/>
    <w:qFormat/>
    <w:uiPriority w:val="99"/>
    <w:pPr>
      <w:spacing w:before="100" w:beforeAutospacing="1" w:after="100" w:afterAutospacing="1"/>
      <w:jc w:val="left"/>
    </w:pPr>
    <w:rPr>
      <w:rFonts w:ascii="宋体" w:hAnsi="宋体"/>
      <w:b/>
      <w:kern w:val="0"/>
      <w:sz w:val="36"/>
      <w:szCs w:val="36"/>
    </w:rPr>
  </w:style>
  <w:style w:type="paragraph" w:customStyle="1" w:styleId="36">
    <w:name w:val="Heading6"/>
    <w:basedOn w:val="1"/>
    <w:next w:val="1"/>
    <w:qFormat/>
    <w:uiPriority w:val="99"/>
    <w:pPr>
      <w:keepNext/>
      <w:keepLines/>
      <w:spacing w:before="240" w:after="64" w:line="317" w:lineRule="auto"/>
    </w:pPr>
    <w:rPr>
      <w:rFonts w:ascii="Arial" w:hAnsi="Arial" w:eastAsia="黑体"/>
      <w:b/>
      <w:kern w:val="0"/>
      <w:sz w:val="24"/>
      <w:lang w:val="zh-CN"/>
    </w:rPr>
  </w:style>
  <w:style w:type="table" w:customStyle="1" w:styleId="37">
    <w:name w:val="TableNormal"/>
    <w:qFormat/>
    <w:uiPriority w:val="99"/>
    <w:tblPr>
      <w:tblCellMar>
        <w:top w:w="0" w:type="dxa"/>
        <w:left w:w="0" w:type="dxa"/>
        <w:bottom w:w="0" w:type="dxa"/>
        <w:right w:w="0" w:type="dxa"/>
      </w:tblCellMar>
    </w:tblPr>
  </w:style>
  <w:style w:type="character" w:customStyle="1" w:styleId="38">
    <w:name w:val="AnnotationReference"/>
    <w:qFormat/>
    <w:uiPriority w:val="99"/>
    <w:rPr>
      <w:rFonts w:ascii="Calibri" w:hAnsi="Calibri" w:eastAsia="宋体" w:cs="Times New Roman"/>
      <w:kern w:val="2"/>
      <w:sz w:val="21"/>
      <w:szCs w:val="21"/>
      <w:lang w:val="en-US" w:eastAsia="zh-CN" w:bidi="ar-SA"/>
    </w:rPr>
  </w:style>
  <w:style w:type="character" w:customStyle="1" w:styleId="39">
    <w:name w:val="UserStyle_0"/>
    <w:link w:val="40"/>
    <w:qFormat/>
    <w:uiPriority w:val="99"/>
    <w:rPr>
      <w:rFonts w:ascii="宋体" w:hAnsi="Calibri" w:eastAsia="宋体" w:cs="Times New Roman"/>
      <w:kern w:val="2"/>
      <w:sz w:val="22"/>
      <w:szCs w:val="22"/>
      <w:lang w:val="zh-CN" w:eastAsia="zh-CN" w:bidi="ar-SA"/>
    </w:rPr>
  </w:style>
  <w:style w:type="paragraph" w:customStyle="1" w:styleId="40">
    <w:name w:val="AnnotationText"/>
    <w:basedOn w:val="1"/>
    <w:link w:val="39"/>
    <w:qFormat/>
    <w:uiPriority w:val="99"/>
    <w:rPr>
      <w:rFonts w:ascii="宋体"/>
      <w:sz w:val="22"/>
      <w:szCs w:val="22"/>
      <w:lang w:val="zh-CN"/>
    </w:rPr>
  </w:style>
  <w:style w:type="paragraph" w:customStyle="1" w:styleId="41">
    <w:name w:val="BodyText"/>
    <w:basedOn w:val="1"/>
    <w:next w:val="1"/>
    <w:qFormat/>
    <w:uiPriority w:val="99"/>
    <w:pPr>
      <w:spacing w:after="120"/>
    </w:pPr>
  </w:style>
  <w:style w:type="paragraph" w:customStyle="1" w:styleId="42">
    <w:name w:val="BodyText1I"/>
    <w:basedOn w:val="41"/>
    <w:qFormat/>
    <w:uiPriority w:val="99"/>
    <w:pPr>
      <w:ind w:firstLine="420" w:firstLineChars="100"/>
    </w:pPr>
  </w:style>
  <w:style w:type="paragraph" w:customStyle="1" w:styleId="43">
    <w:name w:val="HtmlNormal"/>
    <w:basedOn w:val="1"/>
    <w:qFormat/>
    <w:uiPriority w:val="99"/>
    <w:pPr>
      <w:spacing w:before="100" w:beforeAutospacing="1" w:after="100" w:afterAutospacing="1"/>
      <w:jc w:val="left"/>
    </w:pPr>
    <w:rPr>
      <w:rFonts w:ascii="宋体" w:hAnsi="宋体"/>
      <w:color w:val="000000"/>
      <w:kern w:val="0"/>
      <w:sz w:val="24"/>
    </w:rPr>
  </w:style>
  <w:style w:type="paragraph" w:customStyle="1" w:styleId="44">
    <w:name w:val="Null"/>
    <w:qFormat/>
    <w:uiPriority w:val="99"/>
    <w:pPr>
      <w:jc w:val="both"/>
      <w:textAlignment w:val="baseline"/>
    </w:pPr>
    <w:rPr>
      <w:rFonts w:ascii="Calibri" w:hAnsi="Calibri" w:eastAsia="宋体" w:cs="Times New Roman"/>
      <w:kern w:val="2"/>
      <w:sz w:val="21"/>
      <w:szCs w:val="22"/>
      <w:lang w:val="en-US" w:eastAsia="zh-CN" w:bidi="ar-SA"/>
    </w:rPr>
  </w:style>
  <w:style w:type="paragraph" w:customStyle="1" w:styleId="45">
    <w:name w:val="UserStyle_1"/>
    <w:basedOn w:val="41"/>
    <w:next w:val="8"/>
    <w:qFormat/>
    <w:uiPriority w:val="99"/>
    <w:pPr>
      <w:ind w:firstLine="420" w:firstLineChars="100"/>
    </w:pPr>
  </w:style>
  <w:style w:type="paragraph" w:customStyle="1" w:styleId="46">
    <w:name w:val="UserStyle_2"/>
    <w:basedOn w:val="1"/>
    <w:qFormat/>
    <w:uiPriority w:val="99"/>
    <w:pPr>
      <w:ind w:firstLine="420" w:firstLineChars="200"/>
    </w:pPr>
  </w:style>
  <w:style w:type="paragraph" w:customStyle="1" w:styleId="47">
    <w:name w:val="UserStyle_3"/>
    <w:basedOn w:val="1"/>
    <w:qFormat/>
    <w:uiPriority w:val="99"/>
    <w:rPr>
      <w:kern w:val="0"/>
      <w:szCs w:val="21"/>
    </w:rPr>
  </w:style>
  <w:style w:type="paragraph" w:customStyle="1" w:styleId="48">
    <w:name w:val="UserStyle_4"/>
    <w:basedOn w:val="1"/>
    <w:qFormat/>
    <w:uiPriority w:val="99"/>
    <w:pPr>
      <w:ind w:firstLine="420" w:firstLineChars="200"/>
    </w:pPr>
  </w:style>
  <w:style w:type="paragraph" w:customStyle="1" w:styleId="49">
    <w:name w:val="正文首行缩进1"/>
    <w:basedOn w:val="2"/>
    <w:next w:val="8"/>
    <w:qFormat/>
    <w:uiPriority w:val="99"/>
    <w:pPr>
      <w:ind w:firstLine="420" w:firstLineChars="100"/>
    </w:pPr>
  </w:style>
  <w:style w:type="character" w:customStyle="1" w:styleId="50">
    <w:name w:val="layui-layer-tabnow"/>
    <w:qFormat/>
    <w:uiPriority w:val="99"/>
    <w:rPr>
      <w:rFonts w:cs="Times New Roman"/>
      <w:bdr w:val="single" w:color="CCCCCC" w:sz="6" w:space="0"/>
      <w:shd w:val="clear" w:color="auto" w:fill="FFFFFF"/>
    </w:rPr>
  </w:style>
  <w:style w:type="character" w:customStyle="1" w:styleId="51">
    <w:name w:val="first-child"/>
    <w:qFormat/>
    <w:uiPriority w:val="99"/>
    <w:rPr>
      <w:rFonts w:cs="Times New Roman"/>
    </w:rPr>
  </w:style>
  <w:style w:type="character" w:customStyle="1" w:styleId="52">
    <w:name w:val="bsharetext"/>
    <w:qFormat/>
    <w:uiPriority w:val="99"/>
    <w:rPr>
      <w:rFonts w:cs="Times New Roman"/>
    </w:rPr>
  </w:style>
  <w:style w:type="paragraph" w:customStyle="1" w:styleId="53">
    <w:name w:val="p0"/>
    <w:basedOn w:val="1"/>
    <w:qFormat/>
    <w:uiPriority w:val="99"/>
    <w:pPr>
      <w:textAlignment w:val="auto"/>
    </w:pPr>
    <w:rPr>
      <w:kern w:val="0"/>
      <w:szCs w:val="21"/>
    </w:rPr>
  </w:style>
  <w:style w:type="paragraph" w:customStyle="1" w:styleId="54">
    <w:name w:val="列出段落1"/>
    <w:basedOn w:val="1"/>
    <w:qFormat/>
    <w:uiPriority w:val="99"/>
    <w:pPr>
      <w:ind w:firstLine="420" w:firstLineChars="200"/>
    </w:p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57</Pages>
  <Words>3922</Words>
  <Characters>22357</Characters>
  <Lines>186</Lines>
  <Paragraphs>52</Paragraphs>
  <TotalTime>5</TotalTime>
  <ScaleCrop>false</ScaleCrop>
  <LinksUpToDate>false</LinksUpToDate>
  <CharactersWithSpaces>26227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2020-12-23T19:18:00Z</dcterms:created>
  <dc:creator>Administrator</dc:creator>
  <cp:lastModifiedBy>huanghe</cp:lastModifiedBy>
  <cp:lastPrinted>2020-12-20T19:40:00Z</cp:lastPrinted>
  <dcterms:modified xsi:type="dcterms:W3CDTF">2022-02-18T09:14:05Z</dcterms:modified>
  <dc:title>许昌市产业集聚区“百园增效”行动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BC1C7759D17243B0A05D5585F0CCF224</vt:lpwstr>
  </property>
</Properties>
</file>