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sz w:val="44"/>
          <w:szCs w:val="44"/>
        </w:rPr>
      </w:pPr>
      <w:r>
        <w:rPr>
          <w:rFonts w:hint="eastAsia"/>
          <w:sz w:val="44"/>
          <w:szCs w:val="44"/>
        </w:rPr>
        <w:t>社会保障卡注销</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一、事项名称：社会保障卡注销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二、事项简述：持卡人因死亡、出国定居等原因终止社会保险关系的，应持社会保障卡、本人有效身份凭证（或代理人有效身份凭证）分别到社会保障卡服务窗口和相应银行办理社保账户和金融账户的注销手续。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三、办理材料：持卡人须携带有效身份凭证、注销证明（例如：公安部门户口迁出或注销的材料、参保人终止参保的材料）到窗口办理，由代理人办理此项业务的，还需携带代理人有效身份凭证。持卡人因死亡须亲属代办此项业务的，代理人可携带持卡人的社保注销证明和死亡证明以及代理人的有效身份证凭证前往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四、办理方式：窗口办理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五、办理时限：1个工作日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六、结果送达：无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七、收费依据及标准：不收费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八、办事时间：窗口办事时间：工作日上午9点-12点，下午1点-5点；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九、办理机构及地点：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禹州市政务大厅三楼人社专区11号窗口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十、咨询查询途径：可到窗口查询或拨打12333、0374-8273099查询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 xml:space="preserve">十一、监督投诉渠道：0374-8273099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（事项联系人：信息中心  陈猛豪  0374-8273099）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zMjAyZjJjNzA4MDNjMTgwMmU3YjYyMDRmOTk1ZWUifQ=="/>
  </w:docVars>
  <w:rsids>
    <w:rsidRoot w:val="543E139C"/>
    <w:rsid w:val="543E13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2022-10-26T05:03:00Z</dcterms:created>
  <dc:creator>Administrator</dc:creator>
  <cp:lastModifiedBy>Administrator</cp:lastModifiedBy>
  <dcterms:modified xsi:type="dcterms:W3CDTF">2022-10-26T05:04:37Z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32DB2C15279D41B3A83E54225831F1A1</vt:lpwstr>
  </property>
</Properties>
</file>