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524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pacing w:val="0"/>
          <w:sz w:val="25"/>
          <w:szCs w:val="25"/>
          <w:bdr w:val="none" w:color="auto" w:sz="0" w:space="0"/>
        </w:rPr>
        <w:t>2024年国庆假期安全教育温馨提醒</w:t>
      </w:r>
    </w:p>
    <w:p w14:paraId="481B8E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3FFF0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pacing w:val="0"/>
          <w:sz w:val="25"/>
          <w:szCs w:val="25"/>
          <w:bdr w:val="none" w:color="auto" w:sz="0" w:space="0"/>
        </w:rPr>
        <w:t>尊敬的家长朋友们：</w:t>
      </w:r>
    </w:p>
    <w:p w14:paraId="62659D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 在“十一”国庆节来临之际，禹州市教体局向长期支持、关心及帮助教育事业的各位家长表示衷心的感谢和诚挚的敬意！国庆佳节期间，市教体局将与您携手共同守护孩子的平安，也诚恳地希望家长朋友履行好孩子的监护责任，积极配合做好以下安全工作。</w:t>
      </w:r>
    </w:p>
    <w:p w14:paraId="6C75D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一、做好预防溺水安全教育，落实家长监护责任</w:t>
      </w:r>
    </w:p>
    <w:p w14:paraId="7E761B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要进一步提高孩子的自我保护意识，要特别注意加强孩子游泳（玩水）安全教育，讲清私自外出游泳的危险性及可能导致的严重后果。教育孩子不要到海边、河边、水沟、水渠等有水的地方玩耍或钓鱼(捕鱼),以防不测,造成伤害。切实让教育孩子做到“六不两会”。六不：不私自下水游泳；不擅自与他人结伴游泳；不在无家长或教师带领的情况下游泳；不到无安全设施、无救援人员的水域游泳；不到不熟悉的水域游泳；不熟悉水性的学生不擅自下水施救。两会：发现险情会相互提醒、劝阻并报告；会基本的自护、自救方法。尤其要教育孩子在发现同伴溺水时应立即呼救，寻找成年人帮助，不宜盲目下水营救，避免发生更多伤亡。</w:t>
      </w:r>
    </w:p>
    <w:p w14:paraId="0867E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二、做好假期活动安全教育，防范发生意外事件</w:t>
      </w:r>
    </w:p>
    <w:p w14:paraId="2F4A2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外出时请家长注意孩子游玩安全，不要随便与陌生人外出游玩，不到安全无保障的危险地域。家长对孩子外出要做到知去向、知活动内容、知同伴、知归时，如发现有异常情况，应立即采取相应补救措施。</w:t>
      </w:r>
    </w:p>
    <w:p w14:paraId="1894A7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三、做好极端天气安全教育，注意天气变化</w:t>
      </w:r>
    </w:p>
    <w:p w14:paraId="11BA55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要强化应对极端天气安全教育，不断提高应对极端天气的安全防范意识。如突遇暴雨或雷电，教育孩子应沉着应对，根据不同情况，采取科学的方法，增强自我保护能力。同时应注意天气变化，家长需密切关注天气情况，小长假期间将有一次降温过程，注意添衣保暖，同时要预防各类秋季传染疾病的发生。</w:t>
      </w:r>
    </w:p>
    <w:p w14:paraId="069C5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四、做好交通安全教育，严防交通安全事故</w:t>
      </w:r>
    </w:p>
    <w:p w14:paraId="4E10AC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请家长和孩子共同自觉遵守交通规则，注意交通安全，严防交通事故发生！不在马路上游玩嬉戏，不横穿马路不闯红灯，过交叉路口要注意过往车辆，靠右行走，不乘坐无证照、违章超载的车辆。要按规定要求骑乘自行车或电动车，不违规带人，开展“一盔一带”专项行动，学生骑乘电动自行车要佩戴安全头盔，乘坐汽车要使用安全带，不满12周岁不得骑车上路，不满16周岁不得骑行电动自行车。</w:t>
      </w:r>
    </w:p>
    <w:p w14:paraId="0AA177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五、做好食品卫生教育，注意饮食风险</w:t>
      </w:r>
    </w:p>
    <w:p w14:paraId="6ECA92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初秋时肠胃疾病高发，晚秋时呼吸道传染病高发。要教育孩子养成饭前便后洗手的卫生习惯。同时要教育孩子不吃未经清洗的水果，不吃没有健康保障的食品，不买无证照商贩出售的食品，不食用来历不明的食物，以防食物中毒。</w:t>
      </w:r>
    </w:p>
    <w:p w14:paraId="3CFDE2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六、做好网络安全教育，预防电信诈骗</w:t>
      </w:r>
    </w:p>
    <w:p w14:paraId="765D4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1.为预防孩子沉迷网络，请家长与孩子约定好每天的上网时长，合理安排手机、电脑等电子产品使用时间，注意保护视力，不能影响正常作息，防止沉迷网络。</w:t>
      </w:r>
    </w:p>
    <w:p w14:paraId="44891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2.当前网络诈骗频发，家长要密切关注孩子的上网过程，教给孩子必要的网络安全知识，让孩子牢记“三不一多”，即：未知链接不点击，陌生来电不轻信，个人信息不透露，转账汇款多核实。</w:t>
      </w:r>
    </w:p>
    <w:p w14:paraId="09F769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3.帮助孩子树立正确的消费观念和行为习惯，及时掌握孩子注册游戏账号充值缴费等信息，防范孩子打赏主播、游戏充值等行为。</w:t>
      </w:r>
    </w:p>
    <w:p w14:paraId="4DA36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4..加强孩子网络安全素养教育，引导其健康、绿色上网，如教育孩子不浏览黄色、赌博等不良信息。</w:t>
      </w:r>
    </w:p>
    <w:p w14:paraId="56542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5.警惕网络交友，教育孩子不要随便加陌生人的联系方式，更不要和网友私下见面。</w:t>
      </w:r>
    </w:p>
    <w:p w14:paraId="50976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七、做好防欺凌教育，提高防范意识</w:t>
      </w:r>
    </w:p>
    <w:p w14:paraId="78119A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1.家长要利用假期适当向孩子普及法律知识，提高孩子的法律意识，增强孩子运用法律武器保护自己合法权益的观念，提高自我防范和自我保护能力。</w:t>
      </w:r>
    </w:p>
    <w:p w14:paraId="0E2F89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2.可以结合学生欺凌案例进行预防教育，教给孩子自我保护的方法。教育孩子多交“益友”，不交“损友”。</w:t>
      </w:r>
    </w:p>
    <w:p w14:paraId="1C9AD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3.家长要注意观察孩子的行为举止和情绪波动，当孩子遭遇校园欺凌时，及时与学校沟通，收集相关证据，寻求最合适的解决方案。</w:t>
      </w:r>
    </w:p>
    <w:p w14:paraId="15CCE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八、合理安排假期学习生活,自觉抵制违规培训</w:t>
      </w:r>
    </w:p>
    <w:p w14:paraId="3B7B6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1.假期期间要做好家校沟通，引导学生做好假期各项知识复习巩固，不参与学科类有偿补课，积极做好返校准备。</w:t>
      </w:r>
    </w:p>
    <w:p w14:paraId="35A0C3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2.凡是在周末、寒暑假、节假日开展义务教育学科培训的机构（个人）均为违规培训，请广大家长主动拒绝参加，积极参与监督举报。</w:t>
      </w:r>
    </w:p>
    <w:p w14:paraId="4A40EA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3、不要让孩子参加未经审批、资质不全的“黑班黑校”，无证无照或证照不全的培训机构很多存在建筑、设施、消防等方面的安全隐患，一旦发生事故，后果不堪设想。</w:t>
      </w:r>
    </w:p>
    <w:p w14:paraId="72FE43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4.若确有需要参加非学科类校外培训的（主要涉及体育、音乐、美术、信息技术教育、劳动与技术教育等），可通过教育部开发的“校外培训家长端”APP选择具备资质的校外培训机构，并通过APP进行选课缴费，资金将纳入监管账户，切勿把资金转入私人微信、支付宝等账户，以防发生“退费难”、“卷钱跑路”等问题。培训机构凡是一次性收费超过3个月或60个课时，或者一次性收费超过5000元的均属违规收费。</w:t>
      </w:r>
    </w:p>
    <w:p w14:paraId="45539D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45FF3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投诉举报电话：</w:t>
      </w:r>
    </w:p>
    <w:p w14:paraId="657E6A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禹州市教育体育局：       0374-8880090</w:t>
      </w:r>
    </w:p>
    <w:p w14:paraId="14EB86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禹州市文化广电和旅游局： 0374-8259616</w:t>
      </w:r>
    </w:p>
    <w:p w14:paraId="274A97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禹州市体育运动中心：     0374-8339679</w:t>
      </w:r>
    </w:p>
    <w:p w14:paraId="34B31A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禹州市科学技术发展中心： 0374-8339679</w:t>
      </w:r>
    </w:p>
    <w:p w14:paraId="121ABF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93CA6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家长朋友们，孩子的安全胜过一切，孩子的安全离不开家庭的支持配合，您对孩子多一次安全教育，孩子就多一份安全保障。让我们共同努力，共同呵护孩子们健康快乐成长，确保孩子度过健康、文明、安全的假期。</w:t>
      </w:r>
    </w:p>
    <w:p w14:paraId="6320BB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spacing w:val="0"/>
          <w:sz w:val="25"/>
          <w:szCs w:val="25"/>
          <w:bdr w:val="none" w:color="auto" w:sz="0" w:space="0"/>
        </w:rPr>
        <w:t>祝您与孩子节日快乐，阖家幸福！</w:t>
      </w:r>
    </w:p>
    <w:p w14:paraId="4A3B48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FAEBD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D5A16"/>
    <w:rsid w:val="729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2024-12-04T02:22:00Z</dcterms:created>
  <dc:creator>Administrator</dc:creator>
  <cp:lastModifiedBy>Administrator</cp:lastModifiedBy>
  <dcterms:modified xsi:type="dcterms:W3CDTF">2024-12-04T02:22:16Z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5966A09D772044C7B80BAC7C65DA00A2_11</vt:lpwstr>
  </property>
</Properties>
</file>