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default"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耕地地力保护补贴服务指南</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一、公开事项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事项内容：</w:t>
      </w:r>
      <w:r>
        <w:rPr>
          <w:rFonts w:hint="eastAsia" w:ascii="仿宋" w:hAnsi="仿宋" w:eastAsia="仿宋" w:cs="仿宋"/>
          <w:sz w:val="32"/>
          <w:szCs w:val="32"/>
          <w:lang w:val="en-US" w:eastAsia="zh-CN"/>
        </w:rPr>
        <w:t>2022年禹州市耕地地力保护补贴项目</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二、公开内容</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1、政策依据</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根据《河南省财政厅、河南省农业农村厅关于提前下达2022年中央财政农业相关转移支付资金预算的通知》（豫财农水〔2021〕108号）文件。</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sz w:val="32"/>
          <w:szCs w:val="32"/>
          <w:lang w:val="en-US"/>
        </w:rPr>
      </w:pPr>
      <w:r>
        <w:rPr>
          <w:rFonts w:hint="eastAsia" w:ascii="黑体" w:hAnsi="黑体" w:eastAsia="黑体" w:cs="黑体"/>
          <w:sz w:val="32"/>
          <w:szCs w:val="32"/>
          <w:lang w:val="en-US" w:eastAsia="zh-CN"/>
        </w:rPr>
        <w:t>2、补贴对象及范围</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全市农户</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3、补贴标准</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按照2022年禹州市耕地地力保护补贴工作方案要求，根据全市上传信息汇总，我市今年耕地地力保护补贴面积合计为961235.629亩，平均每亩核算补贴标准为94.30元，总资金为90644640.19万元。</w:t>
      </w:r>
    </w:p>
    <w:p>
      <w:pPr>
        <w:pStyle w:val="5"/>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联系电话：0374-8184908</w:t>
      </w:r>
    </w:p>
    <w:p>
      <w:pPr>
        <w:pStyle w:val="5"/>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bCs/>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bCs/>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办理指南</w:t>
      </w:r>
      <w:r>
        <w:rPr>
          <w:rFonts w:hint="eastAsia" w:ascii="仿宋" w:hAnsi="仿宋" w:eastAsia="仿宋" w:cs="仿宋"/>
          <w:sz w:val="32"/>
          <w:szCs w:val="32"/>
          <w:lang w:val="en-US" w:eastAsia="zh-CN"/>
        </w:rPr>
        <w:t>：</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据乡农办提供的农户采集信息，及时提交乡财政部门，由乡财政部门利用内网按照一卡通信息模板将该乡信息及时上传一卡通系统，经校验无误后统一送审财政部门，分乡上传，成熟一个上传一个，保障上传的正确性。26个乡镇办信息按照要求全部审核通过并上传一卡通系统，社保卡占有率达到100%，涉及农户245300户，资金请示等相关手续已送审到财政部门，财政部门送审到银行，银行对照26个乡镇办农户信息发放资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mZTgwZTExOTRlM2Y0MmIwZGIwMjdjZjZmMzAwY2YifQ=="/>
  </w:docVars>
  <w:rsids>
    <w:rsidRoot w:val="35EA4996"/>
    <w:rsid w:val="1BFC4A8F"/>
    <w:rsid w:val="35EA4996"/>
    <w:rsid w:val="62170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 w:type="paragraph" w:customStyle="1" w:styleId="5">
    <w:name w:val="Body text|1"/>
    <w:basedOn w:val="1"/>
    <w:qFormat/>
    <w:uiPriority w:val="0"/>
    <w:pPr>
      <w:spacing w:line="468" w:lineRule="auto"/>
      <w:ind w:firstLine="400"/>
    </w:pPr>
    <w:rPr>
      <w:rFonts w:ascii="宋体" w:hAnsi="宋体" w:eastAsia="宋体" w:cs="宋体"/>
      <w:sz w:val="26"/>
      <w:szCs w:val="26"/>
      <w:lang w:val="zh-TW" w:eastAsia="zh-TW" w:bidi="zh-TW"/>
    </w:rPr>
  </w:style>
  <w:style w:type="paragraph" w:customStyle="1" w:styleId="6">
    <w:name w:val="Body text|3"/>
    <w:basedOn w:val="1"/>
    <w:qFormat/>
    <w:uiPriority w:val="0"/>
    <w:pPr>
      <w:spacing w:line="606" w:lineRule="exact"/>
      <w:ind w:firstLine="620"/>
    </w:pPr>
    <w:rPr>
      <w:rFonts w:ascii="宋体" w:hAnsi="宋体" w:eastAsia="宋体" w:cs="宋体"/>
      <w:sz w:val="30"/>
      <w:szCs w:val="30"/>
      <w:lang w:val="zh-TW" w:eastAsia="zh-TW" w:bidi="zh-TW"/>
    </w:rPr>
  </w:style>
  <w:style w:type="paragraph" w:customStyle="1" w:styleId="7">
    <w:name w:val="Header or footer|1"/>
    <w:basedOn w:val="1"/>
    <w:qFormat/>
    <w:uiPriority w:val="0"/>
    <w:rPr>
      <w:sz w:val="28"/>
      <w:szCs w:val="28"/>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429</Words>
  <Characters>488</Characters>
  <Lines>0</Lines>
  <Paragraphs>0</Paragraphs>
  <TotalTime>4</TotalTime>
  <ScaleCrop>false</ScaleCrop>
  <LinksUpToDate>false</LinksUpToDate>
  <CharactersWithSpaces>488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2022-10-26T07:19:00Z</dcterms:created>
  <dc:creator>WPS_1660901176</dc:creator>
  <cp:lastModifiedBy>阳光</cp:lastModifiedBy>
  <dcterms:modified xsi:type="dcterms:W3CDTF">2022-10-27T08:17:33Z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2E9FC12B6EED4C1A8032D3ACC982FC53</vt:lpwstr>
  </property>
</Properties>
</file>