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ascii="微软雅黑" w:hAnsi="微软雅黑" w:eastAsia="微软雅黑" w:cs="微软雅黑"/>
          <w:i w:val="0"/>
          <w:iCs w:val="0"/>
          <w:caps w:val="0"/>
          <w:color w:val="545454"/>
          <w:spacing w:val="0"/>
          <w:sz w:val="21"/>
          <w:szCs w:val="21"/>
        </w:rPr>
      </w:pPr>
      <w:bookmarkStart w:id="0" w:name="_GoBack"/>
      <w:r>
        <w:rPr>
          <w:rFonts w:hint="eastAsia" w:ascii="宋体" w:hAnsi="宋体" w:eastAsia="宋体" w:cs="宋体"/>
          <w:b w:val="0"/>
          <w:bCs w:val="0"/>
          <w:i w:val="0"/>
          <w:iCs w:val="0"/>
          <w:caps w:val="0"/>
          <w:color w:val="454545"/>
          <w:spacing w:val="0"/>
          <w:sz w:val="42"/>
          <w:szCs w:val="42"/>
          <w:bdr w:val="none" w:color="auto" w:sz="0" w:space="0"/>
          <w:shd w:val="clear" w:fill="FFFFFF"/>
        </w:rPr>
        <w:t>未就业高校毕业生（实名制登记） 求职创业补贴申领</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2022年毕业的高校毕业生，离校后没有就业或正在求职创业中的高校毕业生，毕业后档案在我市人才交流服务中心存放的。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2022年进行实名制登记的离校未就业应届高校毕业生，一次性补助 300 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1填报《河南省离校未就业应届高校毕业生实名登记表》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2.实名登记人员《就业创业登记证》原件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3.实名登记人员身份证、户口本、毕业证材料原件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4.填报《河南省毕业年度离校未就业实名登记应届毕业生求职创业补贴申请表》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5.实名登记人员银行卡或社保卡原件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1.受理初审。由禹州市人才交流服务中心对符合条件且申请材料齐全的，受理并进行初审，初审结束后报禹州市人力资源社会保障局就业办审核。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2.审核公示。禹州市人力资源社会保障局就业办对经禹州市人才交流服务中心初审的求职创业补贴申请材料进行审核。对拟享受求职创业补贴的高校毕业生名单公示 5 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3.资金拨付。经过公示无异议后，将审核材料报送财政部门，将补贴资金直接拨付到高校毕业生个人账户。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五、办理时限：即时办理。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六、办理地点：禹州市政府党政综合大楼523室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七、办理结果：网上公示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八、咨询电话：0374-8279607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RjMTFmNjBjOWFiODcxY2ZlMzFiMDk0NWE2ZGUifQ=="/>
  </w:docVars>
  <w:rsids>
    <w:rsidRoot w:val="2F1C4201"/>
    <w:rsid w:val="2F1C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578</Characters>
  <Lines>0</Lines>
  <Paragraphs>0</Paragraphs>
  <TotalTime>0</TotalTime>
  <ScaleCrop>false</ScaleCrop>
  <LinksUpToDate>false</LinksUpToDate>
  <CharactersWithSpaces>590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2022-11-08T08:29:00Z</dcterms:created>
  <dc:creator>yzzz</dc:creator>
  <cp:lastModifiedBy>yzzz</cp:lastModifiedBy>
  <dcterms:modified xsi:type="dcterms:W3CDTF">2022-11-08T08:29:40Z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DB2285BC7956415AB79176258734A212</vt:lpwstr>
  </property>
</Properties>
</file>