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B051E">
      <w:pPr>
        <w:keepNext w:val="0"/>
        <w:keepLines w:val="0"/>
        <w:widowControl/>
        <w:suppressLineNumbers w:val="0"/>
        <w:jc w:val="left"/>
      </w:pPr>
      <w:r>
        <w:rPr>
          <w:rFonts w:ascii="FZShuSong-Z01" w:hAnsi="FZShuSong-Z01" w:eastAsia="FZShuSong-Z01" w:cs="FZShuSong-Z01"/>
          <w:b/>
          <w:bCs/>
          <w:color w:val="FF0000"/>
          <w:kern w:val="0"/>
          <w:sz w:val="96"/>
          <w:szCs w:val="96"/>
          <w:lang w:val="en-US" w:eastAsia="zh-CN" w:bidi="ar"/>
        </w:rPr>
        <w:t xml:space="preserve">风险监测预警信息 </w:t>
      </w:r>
    </w:p>
    <w:p w14:paraId="05C9C51A">
      <w:pPr>
        <w:keepNext w:val="0"/>
        <w:keepLines w:val="0"/>
        <w:widowControl/>
        <w:suppressLineNumbers w:val="0"/>
        <w:ind w:firstLine="3112" w:firstLineChars="10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 w14:paraId="1D56D545">
      <w:pPr>
        <w:keepNext w:val="0"/>
        <w:keepLines w:val="0"/>
        <w:widowControl/>
        <w:suppressLineNumbers w:val="0"/>
        <w:ind w:firstLine="3112" w:firstLineChars="10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 w14:paraId="28D5FCC8">
      <w:pPr>
        <w:keepNext w:val="0"/>
        <w:keepLines w:val="0"/>
        <w:widowControl/>
        <w:suppressLineNumbers w:val="0"/>
        <w:jc w:val="left"/>
        <w:rPr>
          <w:rFonts w:ascii="FZXiaoBiaoSong-B05S" w:hAnsi="FZXiaoBiaoSong-B05S" w:eastAsia="FZXiaoBiaoSong-B05S" w:cs="FZXiaoBiaoSong-B05S"/>
          <w:color w:val="000000"/>
          <w:kern w:val="0"/>
          <w:sz w:val="43"/>
          <w:szCs w:val="43"/>
          <w:lang w:val="en-US" w:eastAsia="zh-CN" w:bidi="ar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302260</wp:posOffset>
                </wp:positionV>
                <wp:extent cx="5353050" cy="19050"/>
                <wp:effectExtent l="0" t="6350" r="0" b="127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75055" y="2801620"/>
                          <a:ext cx="535305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35pt;margin-top:23.8pt;height:1.5pt;width:421.5pt;z-index:251659264;mso-width-relative:page;mso-height-relative:page;" filled="f" stroked="t" coordsize="21600,21600" o:gfxdata="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vHjJdkAAAAJAQAADwAAAAAAAAABACAAAAAiAAAAZHJzL2Rvd25y&#10;ZXYueG1sUEsBAhQAFAAAAAgAh07iQGTPnUf9AQAAzAMAAA4AAAAAAAAAAQAgAAAAKAEAAGRycy9l&#10;Mm9Eb2MueG1sUEsFBgAAAAAGAAYAWQEAAJcFAAAAAA==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禹州市安防委员会办公室               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2025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年7月7日 </w:t>
      </w:r>
    </w:p>
    <w:p w14:paraId="212E8660">
      <w:pPr>
        <w:keepNext w:val="0"/>
        <w:keepLines w:val="0"/>
        <w:widowControl/>
        <w:suppressLineNumbers w:val="0"/>
        <w:ind w:firstLine="3011" w:firstLineChars="700"/>
        <w:jc w:val="left"/>
        <w:rPr>
          <w:rFonts w:ascii="FZXiaoBiaoSong-B05S" w:hAnsi="FZXiaoBiaoSong-B05S" w:eastAsia="FZXiaoBiaoSong-B05S" w:cs="FZXiaoBiaoSong-B05S"/>
          <w:b/>
          <w:bCs/>
          <w:color w:val="000000"/>
          <w:kern w:val="0"/>
          <w:sz w:val="43"/>
          <w:szCs w:val="43"/>
          <w:lang w:val="en-US" w:eastAsia="zh-CN" w:bidi="ar"/>
        </w:rPr>
      </w:pPr>
    </w:p>
    <w:p w14:paraId="1A97E883">
      <w:pPr>
        <w:keepNext w:val="0"/>
        <w:keepLines w:val="0"/>
        <w:widowControl/>
        <w:suppressLineNumbers w:val="0"/>
        <w:ind w:firstLine="3011" w:firstLineChars="700"/>
        <w:jc w:val="left"/>
        <w:rPr>
          <w:rFonts w:ascii="FZXiaoBiaoSong-B05S" w:hAnsi="FZXiaoBiaoSong-B05S" w:eastAsia="FZXiaoBiaoSong-B05S" w:cs="FZXiaoBiaoSong-B05S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FZXiaoBiaoSong-B05S" w:hAnsi="FZXiaoBiaoSong-B05S" w:eastAsia="FZXiaoBiaoSong-B05S" w:cs="FZXiaoBiaoSong-B05S"/>
          <w:b/>
          <w:bCs/>
          <w:color w:val="000000"/>
          <w:kern w:val="0"/>
          <w:sz w:val="43"/>
          <w:szCs w:val="43"/>
          <w:lang w:val="en-US" w:eastAsia="zh-CN" w:bidi="ar"/>
        </w:rPr>
        <w:t>高温橙色预警</w:t>
      </w:r>
      <w:r>
        <w:rPr>
          <w:rFonts w:ascii="FZXiaoBiaoSong-B05S" w:hAnsi="FZXiaoBiaoSong-B05S" w:eastAsia="FZXiaoBiaoSong-B05S" w:cs="FZXiaoBiaoSong-B05S"/>
          <w:color w:val="000000"/>
          <w:kern w:val="0"/>
          <w:sz w:val="43"/>
          <w:szCs w:val="43"/>
          <w:lang w:val="en-US" w:eastAsia="zh-CN" w:bidi="ar"/>
        </w:rPr>
        <w:t xml:space="preserve"> </w:t>
      </w:r>
    </w:p>
    <w:p w14:paraId="5DD140AB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禹州市气象台2025年7月7日8时46分继续发布高温橙色预警信号：预计今天白天我市火龙镇、顺店镇、无梁镇、鸠山镇、范坡镇、郭连镇、浅井镇、张得镇等全部乡镇和街道最高气温将升至37℃以上，其中部分乡镇和街道最高气温将达到40℃上下。请注意防范。</w:t>
      </w:r>
    </w:p>
    <w:p w14:paraId="3DE34435">
      <w:pPr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防范建议：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 w14:paraId="57E95E79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1.受高温影响的各乡镇（街道）、有关部门和单位要密切关注天气变化，及时开展会商研判，按照职责落实防暑降温保障措施； </w:t>
      </w:r>
    </w:p>
    <w:p w14:paraId="0318B1C7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2.气象部门多渠道发布高温预警，提醒群众尽量减少室外活 </w:t>
      </w:r>
    </w:p>
    <w:p w14:paraId="012EB2E9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动，做好防暑降温工作； </w:t>
      </w:r>
    </w:p>
    <w:p w14:paraId="4059C7AB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3.教育部门和学校加大未成年人防溺水的宣传教育力度,督 </w:t>
      </w:r>
    </w:p>
    <w:p w14:paraId="2FB3A5FE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促各乡镇（街道）做好预防未成年人溺亡的各项工作； </w:t>
      </w:r>
    </w:p>
    <w:p w14:paraId="7A4DAA80">
      <w:pPr>
        <w:numPr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4.减少户外作业，采取防暑措施，合理安排作业时间；</w:t>
      </w:r>
    </w:p>
    <w:p w14:paraId="244C3F26">
      <w:pPr>
        <w:numPr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5.有关部门和单位注意防范因用电量过高，以及电线、变压 </w:t>
      </w:r>
    </w:p>
    <w:p w14:paraId="654FA9CE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器等电力负载过大而引发的火灾。森林防火有关部门和单位要做 </w:t>
      </w:r>
    </w:p>
    <w:p w14:paraId="052C8C0A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好森林防火工作，要加强火源管控,落实森林防灭火措施。街道、 </w:t>
      </w:r>
    </w:p>
    <w:p w14:paraId="6F4D5017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社区、村庄和家庭应加强防火意识,适时采取有效措施,消除火灾 </w:t>
      </w:r>
    </w:p>
    <w:p w14:paraId="26CC348C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隐患。 </w:t>
      </w:r>
    </w:p>
    <w:p w14:paraId="4EC8A8D5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6.各乡镇（街道）各有关部门要加强 24 小时值班值守，保证讯息通畅，如遇突发事件做好信息报送工作。各级各类应急救援队伍随时做好救援准备，及时处置突发情况。</w:t>
      </w:r>
    </w:p>
    <w:p w14:paraId="78C88FF0"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ZShuSong-Z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16556"/>
    <w:rsid w:val="20507864"/>
    <w:rsid w:val="3E4B5AA1"/>
    <w:rsid w:val="6911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524</Characters>
  <Lines>0</Lines>
  <Paragraphs>0</Paragraphs>
  <TotalTime>23</TotalTime>
  <ScaleCrop>false</ScaleCrop>
  <LinksUpToDate>false</LinksUpToDate>
  <CharactersWithSpaces>558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2025-07-02T00:34:00Z</dcterms:created>
  <dc:creator>SunPz.</dc:creator>
  <cp:lastModifiedBy>SunPz.</cp:lastModifiedBy>
  <dcterms:modified xsi:type="dcterms:W3CDTF">2025-07-08T00:43:00Z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CB23DDCDF11541DB9915C66158333066_13</vt:lpwstr>
  </property>
  <property fmtid="{D5CDD505-2E9C-101B-9397-08002B2CF9AE}" pid="4" name="KSOTemplateDocerSaveRecord">
    <vt:lpwstr>eyJoZGlkIjoiYWZiNDg0MGUwMzNjM2QwMTVhMmFmNDdhYTc5YWI5ZDEiLCJ1c2VySWQiOiIxMTM2Mjc1NTc5In0=</vt:lpwstr>
  </property>
</Properties>
</file>