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98" w:tblpY="236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1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8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5"/>
                <w:szCs w:val="3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8"/>
                <w:szCs w:val="3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8"/>
                <w:szCs w:val="38"/>
              </w:rPr>
              <w:t>乡村建设规划许可证</w:t>
            </w:r>
            <w:bookmarkEnd w:id="0"/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乡字第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  日   期</w:t>
            </w:r>
          </w:p>
        </w:tc>
      </w:tr>
    </w:tbl>
    <w:p>
      <w:pPr>
        <w:spacing w:line="40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tbl>
      <w:tblPr>
        <w:tblStyle w:val="3"/>
        <w:tblpPr w:leftFromText="180" w:rightFromText="180" w:vertAnchor="page" w:horzAnchor="page" w:tblpX="9228" w:tblpY="238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tbl>
            <w:tblPr>
              <w:tblStyle w:val="3"/>
              <w:tblW w:w="0" w:type="auto"/>
              <w:tblInd w:w="2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Times New Roman" w:hAnsi="Times New Roman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3" w:leftChars="135" w:right="315" w:rightChars="15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一、 本证是经自然资源主管部门依法审核，在乡、村庄规划区内有关建        </w:t>
            </w:r>
          </w:p>
          <w:p>
            <w:pPr>
              <w:widowControl/>
              <w:spacing w:line="200" w:lineRule="exact"/>
              <w:ind w:left="283" w:leftChars="135" w:right="315" w:rightChars="15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设工程符合国土空间规划和用途管制要求的法律凭证。</w:t>
            </w:r>
          </w:p>
          <w:p>
            <w:pPr>
              <w:widowControl/>
              <w:spacing w:line="200" w:lineRule="exact"/>
              <w:ind w:left="283" w:leftChars="135" w:right="315" w:rightChars="15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二、 依法应当取得本证，但未取得本证或违反本证规定的，均属违法行 </w:t>
            </w:r>
          </w:p>
          <w:p>
            <w:pPr>
              <w:widowControl/>
              <w:spacing w:line="200" w:lineRule="exact"/>
              <w:ind w:left="283" w:leftChars="135" w:right="315" w:rightChars="15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为。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三、 未经发证机关审核同意，本证的各项规定不得随意变更。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四、 自然资源主管部门依法有权查验本证，建设单位（个人）有责任提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五、 本证所需附图及附件由发证机关依法确定，与本证具有同等法律效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力。</w:t>
            </w:r>
          </w:p>
        </w:tc>
      </w:tr>
    </w:tbl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MDA0ODU4OWY3YzZkMDgzYzM5OTQ2Y2QyNWY5N2MifQ=="/>
  </w:docVars>
  <w:rsids>
    <w:rsidRoot w:val="7D306485"/>
    <w:rsid w:val="7D30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2024-01-19T01:56:00Z</dcterms:created>
  <dc:creator>Wang Q</dc:creator>
  <cp:lastModifiedBy>Wang Q</cp:lastModifiedBy>
  <dcterms:modified xsi:type="dcterms:W3CDTF">2024-01-19T01:56:57Z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EBC4B1D41A2F4CB0BE5FDC8F0DD74589_11</vt:lpwstr>
  </property>
</Properties>
</file>