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center"/>
        <w:rPr>
          <w:rFonts w:hint="eastAsia" w:ascii="宋体" w:hAnsi="宋体" w:eastAsia="宋体" w:cs="宋体"/>
          <w:b w:val="0"/>
          <w:bCs w:val="0"/>
          <w:color w:val="454545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28"/>
          <w:szCs w:val="28"/>
          <w:bdr w:val="none" w:color="auto" w:sz="0" w:space="0"/>
          <w:shd w:val="clear" w:fill="FFFFFF"/>
        </w:rPr>
        <w:t>一次性工亡补助金（含生活困难，预支 50%确认）、丧葬补助金申领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一、事项名称：一次性工亡补助金（含生活困难，预支 50%确认）、丧葬补助金申领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二、事项简述：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办理内容：经人社行政部门认定为因工死亡的；伤残职工在停工留薪期内因工伤导致死亡的；一级至四级伤残职工在停工留薪期满后死亡的；因工外出期间发生事故或者在抢险救灾中下落不明的，由用人单位向社会保险经办机构申领因工死亡待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 适用对象：已办理工伤保险待遇资格登记，正常参保的工亡职工。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三、办理材料：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《工伤（亡）待遇申请表》；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 工伤救治病历首页复印件；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 养老保险个人账户结算表；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 工亡职工身份证或户口簿原件；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 工伤认定决定书。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四、办理方式：现场办理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五、办理时限：60个工作日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六、结果送达：现场领取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七、收费依据及标准：不收费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八、办事时间：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工作日  夏季8：00—12:00  15:00—18：00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冬季8：00—12:00  14：30—17:30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九、办理机构及地点：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办理机构：禹州市工伤保险中心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 办公地址：禹州市政务服务大楼4楼489房间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十、咨询查询途径：0374-8288576、现场经办窗口、网站等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十一、监督投诉渠道：0374-8279622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（事项联系人：禹州市工伤保险中心 刘向阳 0374-8288576）</w:t>
      </w:r>
    </w:p>
    <w:p/>
    <w:sectPr>
      <w:pgSz w:w="11906" w:h="16838"/>
      <w:pgMar w:top="187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NmFjNDM1MDgyZDZlMTAwZjJlOWM2NmRmOGRiZGUifQ=="/>
  </w:docVars>
  <w:rsids>
    <w:rsidRoot w:val="7D256B1B"/>
    <w:rsid w:val="3D5B726E"/>
    <w:rsid w:val="4EEC1BBB"/>
    <w:rsid w:val="7D25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2022-11-11T02:00:00Z</dcterms:created>
  <dc:creator>一人一世爱一倩</dc:creator>
  <cp:lastModifiedBy>一人一世爱一倩</cp:lastModifiedBy>
  <dcterms:modified xsi:type="dcterms:W3CDTF">2022-11-11T02:01:03Z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DF999765597649EA95E2F55A8C5A5902</vt:lpwstr>
  </property>
</Properties>
</file>