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DB051E">
      <w:pPr>
        <w:keepNext w:val="0"/>
        <w:keepLines w:val="0"/>
        <w:widowControl/>
        <w:suppressLineNumbers w:val="0"/>
        <w:jc w:val="left"/>
      </w:pPr>
      <w:r>
        <w:rPr>
          <w:rFonts w:ascii="FZShuSong-Z01" w:hAnsi="FZShuSong-Z01" w:eastAsia="FZShuSong-Z01" w:cs="FZShuSong-Z01"/>
          <w:b/>
          <w:bCs/>
          <w:color w:val="FF0000"/>
          <w:kern w:val="0"/>
          <w:sz w:val="96"/>
          <w:szCs w:val="96"/>
          <w:lang w:val="en-US" w:eastAsia="zh-CN" w:bidi="ar"/>
        </w:rPr>
        <w:t>风险监测预警信息</w:t>
      </w:r>
    </w:p>
    <w:p w14:paraId="05C9C51A">
      <w:pPr>
        <w:keepNext w:val="0"/>
        <w:keepLines w:val="0"/>
        <w:widowControl/>
        <w:suppressLineNumbers w:val="0"/>
        <w:ind w:firstLine="3112" w:firstLineChars="1000"/>
        <w:jc w:val="left"/>
        <w:rPr>
          <w:rFonts w:ascii="仿宋_GB2312" w:hAnsi="仿宋_GB2312" w:eastAsia="仿宋_GB2312" w:cs="仿宋_GB2312"/>
          <w:b/>
          <w:bCs/>
          <w:color w:val="000000"/>
          <w:kern w:val="0"/>
          <w:sz w:val="31"/>
          <w:szCs w:val="31"/>
          <w:lang w:val="en-US" w:eastAsia="zh-CN" w:bidi="ar"/>
        </w:rPr>
      </w:pPr>
    </w:p>
    <w:p w14:paraId="1D56D545">
      <w:pPr>
        <w:keepNext w:val="0"/>
        <w:keepLines w:val="0"/>
        <w:widowControl/>
        <w:suppressLineNumbers w:val="0"/>
        <w:ind w:firstLine="3112" w:firstLineChars="1000"/>
        <w:jc w:val="left"/>
        <w:rPr>
          <w:rFonts w:hint="eastAsia" w:ascii="楷体" w:hAnsi="楷体" w:eastAsia="楷体" w:cs="楷体"/>
          <w:b/>
          <w:bCs/>
          <w:color w:val="000000"/>
          <w:kern w:val="0"/>
          <w:sz w:val="31"/>
          <w:szCs w:val="31"/>
          <w:lang w:val="en-US" w:eastAsia="zh-CN" w:bidi="ar"/>
        </w:rPr>
      </w:pPr>
    </w:p>
    <w:p w14:paraId="28D5FCC8">
      <w:pPr>
        <w:keepNext w:val="0"/>
        <w:keepLines w:val="0"/>
        <w:widowControl/>
        <w:suppressLineNumbers w:val="0"/>
        <w:jc w:val="left"/>
        <w:rPr>
          <w:rFonts w:ascii="方正小标宋简体" w:hAnsi="方正小标宋简体" w:eastAsia="方正小标宋简体" w:cs="方正小标宋简体"/>
          <w:color w:val="000000"/>
          <w:kern w:val="0"/>
          <w:sz w:val="43"/>
          <w:szCs w:val="43"/>
          <w:lang w:val="en-US" w:eastAsia="zh-CN" w:bidi="ar"/>
        </w:rPr>
      </w:pPr>
      <w:r>
        <w:rPr>
          <w:sz w:val="31"/>
        </w:rPr>
        <mc:AlternateContent>
          <mc:Choice Requires="wps">
            <w:drawing>
              <wp:anchor distT="0" distB="0" distL="114300" distR="114300" simplePos="0" relativeHeight="251659264" behindDoc="0" locked="0" layoutInCell="1" allowOverlap="1">
                <wp:simplePos x="0" y="0"/>
                <wp:positionH relativeFrom="column">
                  <wp:posOffset>-67945</wp:posOffset>
                </wp:positionH>
                <wp:positionV relativeFrom="paragraph">
                  <wp:posOffset>302260</wp:posOffset>
                </wp:positionV>
                <wp:extent cx="5353050" cy="19050"/>
                <wp:effectExtent l="0" t="6350" r="0" b="12700"/>
                <wp:wrapNone/>
                <wp:docPr id="1" name="直接连接符 1"/>
                <wp:cNvGraphicFramePr/>
                <a:graphic xmlns:a="http://schemas.openxmlformats.org/drawingml/2006/main">
                  <a:graphicData uri="http://schemas.microsoft.com/office/word/2010/wordprocessingShape">
                    <wps:wsp>
                      <wps:cNvCnPr/>
                      <wps:spPr>
                        <a:xfrm flipV="1">
                          <a:off x="1075055" y="2801620"/>
                          <a:ext cx="5353050" cy="19050"/>
                        </a:xfrm>
                        <a:prstGeom prst="line">
                          <a:avLst/>
                        </a:prstGeom>
                        <a:ln>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5.35pt;margin-top:23.8pt;height:1.5pt;width:421.5pt;z-index:251659264;mso-width-relative:page;mso-height-relative:page;" filled="f" stroked="t" coordsize="21600,21600" o:gfxdata="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vHjJdkAAAAJAQAADwAAAAAAAAABACAAAAAiAAAAZHJzL2Rvd25y&#10;ZXYueG1sUEsBAhQAFAAAAAgAh07iQGTPnUf9AQAAzAMAAA4AAAAAAAAAAQAgAAAAKAEAAGRycy9l&#10;Mm9Eb2MueG1sUEsFBgAAAAAGAAYAWQEAAJcFAAAAAA==&#10;">
                <v:fill on="f" focussize="0,0"/>
                <v:stroke weight="1pt" color="#FF0000 [3204]" miterlimit="8" joinstyle="miter"/>
                <v:imagedata o:title=""/>
                <o:lock v:ext="edit" aspectratio="f"/>
              </v:line>
            </w:pict>
          </mc:Fallback>
        </mc:AlternateContent>
      </w:r>
      <w:r>
        <w:rPr>
          <w:rFonts w:hint="eastAsia" w:ascii="楷体" w:hAnsi="楷体" w:eastAsia="楷体" w:cs="楷体"/>
          <w:color w:val="000000"/>
          <w:kern w:val="0"/>
          <w:sz w:val="31"/>
          <w:szCs w:val="31"/>
          <w:lang w:val="en-US" w:eastAsia="zh-CN" w:bidi="ar"/>
        </w:rPr>
        <w:t xml:space="preserve">禹州市安防委员会办公室               </w:t>
      </w:r>
      <w:r>
        <w:rPr>
          <w:rFonts w:ascii="仿宋_GB2312" w:hAnsi="仿宋_GB2312" w:eastAsia="仿宋_GB2312" w:cs="仿宋_GB2312"/>
          <w:color w:val="000000"/>
          <w:kern w:val="0"/>
          <w:sz w:val="31"/>
          <w:szCs w:val="31"/>
          <w:lang w:val="en-US" w:eastAsia="zh-CN" w:bidi="ar"/>
        </w:rPr>
        <w:t>2025</w:t>
      </w:r>
      <w:r>
        <w:rPr>
          <w:rFonts w:hint="eastAsia" w:ascii="楷体" w:hAnsi="楷体" w:eastAsia="楷体" w:cs="楷体"/>
          <w:color w:val="000000"/>
          <w:kern w:val="0"/>
          <w:sz w:val="31"/>
          <w:szCs w:val="31"/>
          <w:lang w:val="en-US" w:eastAsia="zh-CN" w:bidi="ar"/>
        </w:rPr>
        <w:t>年10月16日</w:t>
      </w:r>
    </w:p>
    <w:p w14:paraId="29478B55">
      <w:pPr>
        <w:numPr>
          <w:ilvl w:val="0"/>
          <w:numId w:val="0"/>
        </w:numPr>
        <w:tabs>
          <w:tab w:val="left" w:pos="853"/>
        </w:tabs>
        <w:jc w:val="center"/>
        <w:rPr>
          <w:rFonts w:hint="eastAsia" w:ascii="方正小标宋简体" w:hAnsi="方正小标宋简体" w:eastAsia="方正小标宋简体" w:cs="方正小标宋简体"/>
          <w:b/>
          <w:bCs/>
          <w:color w:val="000000"/>
          <w:sz w:val="43"/>
          <w:szCs w:val="43"/>
        </w:rPr>
      </w:pPr>
      <w:r>
        <w:rPr>
          <w:rFonts w:hint="eastAsia" w:ascii="方正小标宋简体" w:hAnsi="方正小标宋简体" w:eastAsia="方正小标宋简体" w:cs="方正小标宋简体"/>
          <w:b/>
          <w:bCs/>
          <w:color w:val="000000"/>
          <w:sz w:val="43"/>
          <w:szCs w:val="43"/>
          <w:lang w:val="en-US" w:eastAsia="zh-CN"/>
        </w:rPr>
        <w:t>重要天气报告</w:t>
      </w:r>
    </w:p>
    <w:p w14:paraId="46A91D84">
      <w:pPr>
        <w:numPr>
          <w:ilvl w:val="0"/>
          <w:numId w:val="0"/>
        </w:numPr>
        <w:ind w:firstLine="640" w:firstLineChars="20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据禹州市气象局预报，10月16日夜里到 17 日白天我市有明显降水并伴大风过程，其中今天夜里我市有小到中雨，明天白天有大雨并伴偏北阵风6～7级，累计降雨量 30～50毫米，雨势较为平稳。19日夜到20日白天有小雨，21</w:t>
      </w:r>
      <w:bookmarkStart w:id="0" w:name="_GoBack"/>
      <w:bookmarkEnd w:id="0"/>
      <w:r>
        <w:rPr>
          <w:rFonts w:hint="eastAsia" w:ascii="仿宋_GB2312" w:hAnsi="仿宋_GB2312" w:eastAsia="仿宋_GB2312" w:cs="仿宋_GB2312"/>
          <w:b w:val="0"/>
          <w:bCs w:val="0"/>
          <w:color w:val="000000"/>
          <w:sz w:val="32"/>
          <w:szCs w:val="32"/>
          <w:lang w:val="en-US" w:eastAsia="zh-CN"/>
        </w:rPr>
        <w:t xml:space="preserve">日起连阴雨过程有望结束。 </w:t>
      </w:r>
    </w:p>
    <w:p w14:paraId="36366E3A">
      <w:pPr>
        <w:numPr>
          <w:ilvl w:val="0"/>
          <w:numId w:val="0"/>
        </w:numPr>
        <w:ind w:firstLine="643" w:firstLineChars="20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bCs/>
          <w:color w:val="000000"/>
          <w:sz w:val="32"/>
          <w:szCs w:val="32"/>
          <w:lang w:val="en-US" w:eastAsia="zh-CN"/>
        </w:rPr>
        <w:t>防范建议：</w:t>
      </w:r>
      <w:r>
        <w:rPr>
          <w:rFonts w:hint="eastAsia" w:ascii="仿宋_GB2312" w:hAnsi="仿宋_GB2312" w:eastAsia="仿宋_GB2312" w:cs="仿宋_GB2312"/>
          <w:b w:val="0"/>
          <w:bCs w:val="0"/>
          <w:color w:val="000000"/>
          <w:sz w:val="32"/>
          <w:szCs w:val="32"/>
          <w:lang w:val="en-US" w:eastAsia="zh-CN"/>
        </w:rPr>
        <w:t xml:space="preserve"> </w:t>
      </w:r>
    </w:p>
    <w:p w14:paraId="5D29A52E">
      <w:pPr>
        <w:numPr>
          <w:ilvl w:val="0"/>
          <w:numId w:val="0"/>
        </w:numPr>
        <w:ind w:firstLine="640" w:firstLineChars="20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 xml:space="preserve">1.本轮降水需防范短时强降水可能引发的城镇积水、西部山区山洪和地质灾害等气象风险，同时关注对交通出行、户外作业、公众生活等的不利影响。 </w:t>
      </w:r>
    </w:p>
    <w:p w14:paraId="4DEFE9F4">
      <w:pPr>
        <w:numPr>
          <w:ilvl w:val="0"/>
          <w:numId w:val="0"/>
        </w:numPr>
        <w:ind w:firstLine="640" w:firstLineChars="200"/>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2.气象部门加强气象预报，及时滚动更新发布降雨天气预报预警信息；应急部门做好准备，如有灾情发生第一时间做好救援救助和灾情统计报送工作。</w:t>
      </w:r>
    </w:p>
    <w:p w14:paraId="35DBDB38">
      <w:pPr>
        <w:numPr>
          <w:ilvl w:val="0"/>
          <w:numId w:val="0"/>
        </w:numPr>
        <w:ind w:firstLine="640" w:firstLineChars="20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 xml:space="preserve">3.水利、城管、公安等部门要采取有效措施，最大程度减少短时强降水对道路交通、城市运行、公众生活等的不利影响；水利、电力、燃气部门要加强线路和管道设备巡查，确保供水、供电和供气。 </w:t>
      </w:r>
    </w:p>
    <w:p w14:paraId="57C39377">
      <w:pPr>
        <w:numPr>
          <w:ilvl w:val="0"/>
          <w:numId w:val="0"/>
        </w:numPr>
        <w:ind w:firstLine="640" w:firstLineChars="20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 xml:space="preserve">4.加强个人防护，避开危险区域，远离河道行洪区、山洪威胁区、地质灾害隐患点区域；有关责任单位加强对地质灾害、山洪灾害隐患排查，如有紧急情况，属地政府应立即采取封闭、撤离等应急措施。 </w:t>
      </w:r>
    </w:p>
    <w:p w14:paraId="04C8347C">
      <w:pPr>
        <w:numPr>
          <w:ilvl w:val="0"/>
          <w:numId w:val="0"/>
        </w:numPr>
        <w:ind w:firstLine="640" w:firstLineChars="20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 xml:space="preserve">5.加强特殊作业管控，加固重点部位防御，视情停止户外高空作业，视情停用塔吊、升降机等机械设备，封闭危险路段和危险区域。 </w:t>
      </w:r>
    </w:p>
    <w:p w14:paraId="6F5E6888">
      <w:pPr>
        <w:numPr>
          <w:ilvl w:val="0"/>
          <w:numId w:val="0"/>
        </w:numPr>
        <w:ind w:firstLine="640" w:firstLineChars="20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 xml:space="preserve">6.对城市地下商场、地下车库等重要城市地下空间和其它易涝点、道路积水点安排专人值守，设置警示标识，加强排涝设施和应急物资保障，重要路段实施交通管制。 </w:t>
      </w:r>
    </w:p>
    <w:p w14:paraId="5C763A5E">
      <w:pPr>
        <w:numPr>
          <w:ilvl w:val="0"/>
          <w:numId w:val="0"/>
        </w:numPr>
        <w:ind w:firstLine="640" w:firstLineChars="20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 xml:space="preserve">7.城市交通根据积水情况，及时采取清客、关站、停运等应急措施；视情况停止发送客运班车，行驶车辆就近停运避险。 </w:t>
      </w:r>
    </w:p>
    <w:p w14:paraId="0BA2F853">
      <w:pPr>
        <w:numPr>
          <w:ilvl w:val="0"/>
          <w:numId w:val="0"/>
        </w:numPr>
        <w:ind w:firstLine="640" w:firstLineChars="20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 xml:space="preserve">8.检查城市道路、居民小区、农田、排水系统，加强排涝工作； </w:t>
      </w:r>
    </w:p>
    <w:p w14:paraId="58CF5FCD">
      <w:pPr>
        <w:numPr>
          <w:ilvl w:val="0"/>
          <w:numId w:val="0"/>
        </w:numPr>
        <w:ind w:firstLine="640" w:firstLineChars="20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 xml:space="preserve">9.影响范围内的文旅企业、单位加强景区和游乐场所隐患排查,做好游乐设施特别是户外充气游乐设施的防风防雨应对工作，视情采取分流游客和暂停经营等措施； </w:t>
      </w:r>
    </w:p>
    <w:p w14:paraId="782B735A">
      <w:pPr>
        <w:numPr>
          <w:ilvl w:val="0"/>
          <w:numId w:val="0"/>
        </w:numPr>
        <w:ind w:firstLine="640" w:firstLineChars="20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 xml:space="preserve">10.属地政府和有关部门提前做好山洪灾害威胁区域人员转移避险及安置准备工作，加强水库大坝、河道堤防巡查值守，出现险情果断撤离受威胁区域人员；有关部门提前做好地质灾害风险区域人员转移避险及安置准备工作； </w:t>
      </w:r>
    </w:p>
    <w:p w14:paraId="1EC2DFC9">
      <w:pPr>
        <w:numPr>
          <w:ilvl w:val="0"/>
          <w:numId w:val="0"/>
        </w:numPr>
        <w:ind w:firstLine="640" w:firstLineChars="20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11.各乡镇（街道），各有关部门要加强24小时值班值守，保证讯息通畅，如遇突发事件做好信息报送工作。各级各类应急救援队伍随时做好救援准备，及时处置突发情况。</w:t>
      </w:r>
    </w:p>
    <w:p w14:paraId="3C5F7587">
      <w:pPr>
        <w:numPr>
          <w:ilvl w:val="0"/>
          <w:numId w:val="0"/>
        </w:numPr>
        <w:ind w:firstLine="640" w:firstLineChars="200"/>
        <w:rPr>
          <w:rFonts w:hint="eastAsia" w:ascii="仿宋_GB2312" w:hAnsi="仿宋_GB2312" w:eastAsia="仿宋_GB2312" w:cs="仿宋_GB2312"/>
          <w:b w:val="0"/>
          <w:bCs w:val="0"/>
          <w:color w:val="000000"/>
          <w:kern w:val="0"/>
          <w:sz w:val="32"/>
          <w:szCs w:val="32"/>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FZShuSong-Z0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116556"/>
    <w:rsid w:val="1310149D"/>
    <w:rsid w:val="17F955A4"/>
    <w:rsid w:val="20507864"/>
    <w:rsid w:val="28FF2B8D"/>
    <w:rsid w:val="333A7B53"/>
    <w:rsid w:val="364A057E"/>
    <w:rsid w:val="403157EC"/>
    <w:rsid w:val="491A1C17"/>
    <w:rsid w:val="62D4731E"/>
    <w:rsid w:val="664A1C74"/>
    <w:rsid w:val="69116556"/>
    <w:rsid w:val="6AF4003D"/>
    <w:rsid w:val="717B1E80"/>
    <w:rsid w:val="73660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911</Words>
  <Characters>938</Characters>
  <Lines>0</Lines>
  <Paragraphs>0</Paragraphs>
  <TotalTime>41</TotalTime>
  <ScaleCrop>false</ScaleCrop>
  <LinksUpToDate>false</LinksUpToDate>
  <CharactersWithSpaces>967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2025-07-02T00:34:00Z</dcterms:created>
  <dc:creator>SunPz.</dc:creator>
  <cp:lastModifiedBy>SunPz.</cp:lastModifiedBy>
  <cp:lastPrinted>2025-07-16T01:35:00Z</cp:lastPrinted>
  <dcterms:modified xsi:type="dcterms:W3CDTF">2025-10-16T07:43:59Z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8BE35FC298A149D7B6FACCDD1CD41506_13</vt:lpwstr>
  </property>
  <property fmtid="{D5CDD505-2E9C-101B-9397-08002B2CF9AE}" pid="4" name="KSOTemplateDocerSaveRecord">
    <vt:lpwstr>eyJoZGlkIjoiYWZiNDg0MGUwMzNjM2QwMTVhMmFmNDdhYTc5YWI5ZDEiLCJ1c2VySWQiOiIxMTM2Mjc1NTc5In0=</vt:lpwstr>
  </property>
</Properties>
</file>