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07D88">
      <w:pPr>
        <w:spacing w:line="800" w:lineRule="exact"/>
        <w:jc w:val="center"/>
        <w:rPr>
          <w:rFonts w:ascii="仿宋_GB2312" w:eastAsia="仿宋_GB2312"/>
          <w:b/>
          <w:sz w:val="36"/>
          <w:szCs w:val="36"/>
        </w:rPr>
      </w:pPr>
      <w:bookmarkStart w:id="0" w:name="_GoBack"/>
      <w:bookmarkEnd w:id="0"/>
      <w:r>
        <w:rPr>
          <w:rFonts w:hint="eastAsia" w:ascii="仿宋_GB2312" w:eastAsia="仿宋_GB2312"/>
          <w:sz w:val="32"/>
        </w:rPr>
        <w:t xml:space="preserve">  </w:t>
      </w:r>
    </w:p>
    <w:p w14:paraId="6B34FE82">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eastAsia="方正小标宋简体"/>
          <w:sz w:val="44"/>
          <w:szCs w:val="44"/>
        </w:rPr>
        <w:t>禹州市S103郑淅线课张至寺后刘段路面功能性修复养护工程施工图设计</w:t>
      </w:r>
      <w:r>
        <w:rPr>
          <w:rFonts w:hint="eastAsia" w:ascii="Times New Roman" w:hAnsi="Times New Roman" w:eastAsia="方正小标宋简体" w:cs="Times New Roman"/>
          <w:sz w:val="44"/>
          <w:szCs w:val="44"/>
        </w:rPr>
        <w:t>的批复</w:t>
      </w:r>
    </w:p>
    <w:p w14:paraId="65D865D4">
      <w:pPr>
        <w:spacing w:line="560" w:lineRule="exact"/>
        <w:rPr>
          <w:rFonts w:hint="eastAsia" w:ascii="华文中宋" w:hAnsi="华文中宋" w:eastAsia="华文中宋"/>
          <w:sz w:val="28"/>
          <w:szCs w:val="28"/>
        </w:rPr>
      </w:pPr>
    </w:p>
    <w:p w14:paraId="37201567">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禹州市公路事业发展中心：</w:t>
      </w:r>
    </w:p>
    <w:p w14:paraId="6C9DC482">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你中心《关于</w:t>
      </w:r>
      <w:r>
        <w:rPr>
          <w:rFonts w:hint="eastAsia" w:ascii="Times New Roman" w:hAnsi="Times New Roman" w:eastAsia="仿宋_GB2312" w:cs="Times New Roman"/>
          <w:sz w:val="32"/>
          <w:szCs w:val="32"/>
        </w:rPr>
        <w:t>禹州市S103郑淅线课张至寺后刘段路面功能性修复养护工程</w:t>
      </w:r>
      <w:r>
        <w:rPr>
          <w:rFonts w:hint="eastAsia" w:ascii="仿宋_GB2312" w:hAnsi="仿宋_GB2312" w:eastAsia="仿宋_GB2312" w:cs="仿宋_GB2312"/>
          <w:color w:val="000000"/>
          <w:sz w:val="32"/>
          <w:szCs w:val="32"/>
        </w:rPr>
        <w:t>施工图设计的请示》</w:t>
      </w:r>
      <w:r>
        <w:rPr>
          <w:rFonts w:hint="eastAsia" w:ascii="仿宋_GB2312" w:hAnsi="仿宋_GB2312" w:eastAsia="仿宋_GB2312" w:cs="仿宋_GB2312"/>
          <w:sz w:val="32"/>
          <w:szCs w:val="32"/>
        </w:rPr>
        <w:t>（禹公路〔</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5〕23号）</w:t>
      </w:r>
      <w:r>
        <w:rPr>
          <w:rFonts w:hint="eastAsia" w:ascii="仿宋_GB2312" w:hAnsi="仿宋_GB2312" w:eastAsia="仿宋_GB2312" w:cs="仿宋_GB2312"/>
          <w:color w:val="000000"/>
          <w:sz w:val="32"/>
          <w:szCs w:val="32"/>
        </w:rPr>
        <w:t>已收悉，结合专家审查意见，经研究，同意《</w:t>
      </w:r>
      <w:r>
        <w:rPr>
          <w:rFonts w:hint="eastAsia" w:ascii="Times New Roman" w:hAnsi="Times New Roman" w:eastAsia="仿宋_GB2312" w:cs="Times New Roman"/>
          <w:sz w:val="32"/>
          <w:szCs w:val="32"/>
        </w:rPr>
        <w:t>禹州市S103郑淅线课张至寺后刘段路面功能性修复养护工程施工图设计</w:t>
      </w:r>
      <w:r>
        <w:rPr>
          <w:rFonts w:hint="eastAsia" w:ascii="仿宋_GB2312" w:hAnsi="仿宋_GB2312" w:eastAsia="仿宋_GB2312" w:cs="仿宋_GB2312"/>
          <w:color w:val="000000"/>
          <w:sz w:val="32"/>
          <w:szCs w:val="32"/>
        </w:rPr>
        <w:t>》，主要内容批复如下：</w:t>
      </w:r>
    </w:p>
    <w:p w14:paraId="2C45366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10CA796B">
      <w:pPr>
        <w:spacing w:line="60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禹州市S103郑淅线课张至寺后刘段路面功能性修复养护工程起于禹州市郭连镇课张村西南，起点桩号K61+915，沿现有道路向南，与省道235平面交叉后转向东，与省道320交叉，在后阎楼村北转向南，上跨省道235，下穿禹亳铁路，在南沈村东南转向西，终于禹州市梁北镇寺后刘村西与国道234交叉处，终点桩号K75+006，路线全长13.091公里。</w:t>
      </w:r>
      <w:r>
        <w:rPr>
          <w:rFonts w:hint="eastAsia" w:eastAsia="仿宋_GB2312" w:cs="Times New Roman"/>
          <w:sz w:val="32"/>
          <w:szCs w:val="32"/>
        </w:rPr>
        <w:t>现状为一</w:t>
      </w:r>
      <w:r>
        <w:rPr>
          <w:rFonts w:hint="eastAsia" w:ascii="Times New Roman" w:hAnsi="Times New Roman" w:eastAsia="仿宋_GB2312" w:cs="Times New Roman"/>
          <w:sz w:val="32"/>
          <w:szCs w:val="32"/>
        </w:rPr>
        <w:t>级公路</w:t>
      </w:r>
      <w:r>
        <w:rPr>
          <w:rFonts w:hint="eastAsia" w:eastAsia="仿宋_GB2312" w:cs="Times New Roman"/>
          <w:sz w:val="32"/>
          <w:szCs w:val="32"/>
        </w:rPr>
        <w:t>，</w:t>
      </w:r>
      <w:r>
        <w:rPr>
          <w:rFonts w:hint="eastAsia" w:ascii="Times New Roman" w:hAnsi="Times New Roman" w:eastAsia="仿宋_GB2312" w:cs="Times New Roman"/>
          <w:sz w:val="32"/>
          <w:szCs w:val="32"/>
        </w:rPr>
        <w:t>设计速度80公里/小时，路面宽30/</w:t>
      </w:r>
      <w:r>
        <w:rPr>
          <w:rFonts w:hint="eastAsia" w:eastAsia="仿宋_GB2312" w:cs="Times New Roman"/>
          <w:sz w:val="32"/>
          <w:szCs w:val="32"/>
        </w:rPr>
        <w:t>23/24</w:t>
      </w:r>
      <w:r>
        <w:rPr>
          <w:rFonts w:hint="eastAsia" w:ascii="Times New Roman" w:hAnsi="Times New Roman" w:eastAsia="仿宋_GB2312" w:cs="Times New Roman"/>
          <w:sz w:val="32"/>
          <w:szCs w:val="32"/>
        </w:rPr>
        <w:t>米，沥青混凝土路面。</w:t>
      </w:r>
      <w:r>
        <w:rPr>
          <w:rFonts w:hint="eastAsia" w:eastAsia="仿宋_GB2312" w:cs="Times New Roman"/>
          <w:sz w:val="32"/>
          <w:szCs w:val="32"/>
        </w:rPr>
        <w:t>拟维持现有技术标准、</w:t>
      </w:r>
      <w:r>
        <w:rPr>
          <w:rFonts w:hint="eastAsia" w:ascii="Times New Roman" w:hAnsi="Times New Roman" w:eastAsia="仿宋_GB2312" w:cs="Times New Roman"/>
          <w:sz w:val="32"/>
          <w:szCs w:val="32"/>
        </w:rPr>
        <w:t>平纵线形</w:t>
      </w:r>
      <w:r>
        <w:rPr>
          <w:rFonts w:hint="eastAsia" w:eastAsia="仿宋_GB2312" w:cs="Times New Roman"/>
          <w:sz w:val="32"/>
          <w:szCs w:val="32"/>
        </w:rPr>
        <w:t>、</w:t>
      </w:r>
      <w:r>
        <w:rPr>
          <w:rFonts w:hint="eastAsia" w:ascii="Times New Roman" w:hAnsi="Times New Roman" w:eastAsia="仿宋_GB2312" w:cs="Times New Roman"/>
          <w:sz w:val="32"/>
          <w:szCs w:val="32"/>
        </w:rPr>
        <w:t>路面宽度。依据现场病害调查及路面技术状况评定，拟定本项目为功能性修复养护工程。</w:t>
      </w:r>
    </w:p>
    <w:p w14:paraId="0E4DB85C">
      <w:pPr>
        <w:spacing w:line="60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具体设计</w:t>
      </w:r>
      <w:r>
        <w:rPr>
          <w:rFonts w:eastAsia="黑体"/>
          <w:sz w:val="32"/>
          <w:szCs w:val="32"/>
        </w:rPr>
        <w:t>方案</w:t>
      </w:r>
    </w:p>
    <w:p w14:paraId="389066B3">
      <w:pPr>
        <w:spacing w:line="600" w:lineRule="exact"/>
        <w:ind w:firstLine="640" w:firstLineChars="200"/>
        <w:rPr>
          <w:rFonts w:hint="eastAsia" w:eastAsia="仿宋_GB2312"/>
          <w:sz w:val="32"/>
          <w:szCs w:val="32"/>
        </w:rPr>
      </w:pPr>
      <w:r>
        <w:rPr>
          <w:rFonts w:hint="eastAsia" w:eastAsia="仿宋_GB2312"/>
          <w:sz w:val="32"/>
          <w:szCs w:val="32"/>
        </w:rPr>
        <w:t>本次功能性修复</w:t>
      </w:r>
      <w:r>
        <w:rPr>
          <w:rFonts w:eastAsia="仿宋_GB2312"/>
          <w:sz w:val="32"/>
          <w:szCs w:val="32"/>
        </w:rPr>
        <w:t>养护</w:t>
      </w:r>
      <w:r>
        <w:rPr>
          <w:rFonts w:hint="eastAsia" w:eastAsia="仿宋_GB2312"/>
          <w:sz w:val="32"/>
          <w:szCs w:val="32"/>
        </w:rPr>
        <w:t>工程</w:t>
      </w:r>
      <w:r>
        <w:rPr>
          <w:rFonts w:eastAsia="仿宋_GB2312"/>
          <w:sz w:val="32"/>
          <w:szCs w:val="32"/>
        </w:rPr>
        <w:t>维持</w:t>
      </w:r>
      <w:r>
        <w:rPr>
          <w:rFonts w:hint="eastAsia" w:eastAsia="仿宋_GB2312"/>
          <w:sz w:val="32"/>
          <w:szCs w:val="32"/>
        </w:rPr>
        <w:t>现</w:t>
      </w:r>
      <w:r>
        <w:rPr>
          <w:rFonts w:eastAsia="仿宋_GB2312"/>
          <w:sz w:val="32"/>
          <w:szCs w:val="32"/>
        </w:rPr>
        <w:t>有</w:t>
      </w:r>
      <w:r>
        <w:rPr>
          <w:rFonts w:hint="eastAsia" w:eastAsia="仿宋_GB2312"/>
          <w:sz w:val="32"/>
          <w:szCs w:val="32"/>
        </w:rPr>
        <w:t>线形及</w:t>
      </w:r>
      <w:r>
        <w:rPr>
          <w:rFonts w:eastAsia="仿宋_GB2312"/>
          <w:sz w:val="32"/>
          <w:szCs w:val="32"/>
        </w:rPr>
        <w:t>技术标准，</w:t>
      </w:r>
      <w:r>
        <w:rPr>
          <w:rFonts w:hint="eastAsia" w:eastAsia="仿宋_GB2312"/>
          <w:sz w:val="32"/>
          <w:szCs w:val="32"/>
        </w:rPr>
        <w:t>具体方案如下：</w:t>
      </w:r>
    </w:p>
    <w:p w14:paraId="4DCFABFB">
      <w:pPr>
        <w:spacing w:line="600" w:lineRule="exact"/>
        <w:ind w:firstLine="640" w:firstLineChars="200"/>
        <w:rPr>
          <w:rFonts w:hint="eastAsia" w:eastAsia="仿宋_GB2312" w:cs="Times New Roman"/>
          <w:sz w:val="32"/>
          <w:szCs w:val="32"/>
        </w:rPr>
      </w:pPr>
      <w:r>
        <w:rPr>
          <w:rFonts w:hint="eastAsia" w:eastAsia="仿宋_GB2312" w:cs="Times New Roman"/>
          <w:sz w:val="32"/>
          <w:szCs w:val="32"/>
        </w:rPr>
        <w:t>先对原路4cm厚沥青混凝土上面层进行铣刨，然后对道路病害进行局部挖补、灌缝、化学注浆等处理，原路病害处理后，统一铺筑沥青混凝土面层罩面，延长路面的服务寿命，改善路面平整度，提高通行舒适性。罩面结构如下：</w:t>
      </w:r>
    </w:p>
    <w:p w14:paraId="77349182">
      <w:pPr>
        <w:spacing w:line="600" w:lineRule="exact"/>
        <w:ind w:firstLine="640" w:firstLineChars="200"/>
        <w:rPr>
          <w:rFonts w:eastAsia="仿宋_GB2312" w:cs="Times New Roman"/>
          <w:sz w:val="32"/>
          <w:szCs w:val="32"/>
        </w:rPr>
      </w:pPr>
      <w:r>
        <w:rPr>
          <w:rFonts w:hint="eastAsia" w:eastAsia="仿宋_GB2312" w:cs="Times New Roman"/>
          <w:sz w:val="32"/>
          <w:szCs w:val="32"/>
        </w:rPr>
        <w:t>K63+151-K66+151路段</w:t>
      </w:r>
    </w:p>
    <w:p w14:paraId="46B1B22B">
      <w:pPr>
        <w:spacing w:line="600" w:lineRule="exact"/>
        <w:ind w:firstLine="640" w:firstLineChars="200"/>
        <w:rPr>
          <w:rFonts w:hint="eastAsia" w:eastAsia="仿宋_GB2312" w:cs="Times New Roman"/>
          <w:sz w:val="32"/>
          <w:szCs w:val="32"/>
        </w:rPr>
      </w:pPr>
      <w:r>
        <w:rPr>
          <w:rFonts w:hint="eastAsia" w:eastAsia="仿宋_GB2312" w:cs="Times New Roman"/>
          <w:sz w:val="32"/>
          <w:szCs w:val="32"/>
        </w:rPr>
        <w:t>上面层     4cm厚（AC-13C）细粒式低温改性沥青混凝土</w:t>
      </w:r>
    </w:p>
    <w:p w14:paraId="45EE31AD">
      <w:pPr>
        <w:spacing w:line="600" w:lineRule="exact"/>
        <w:ind w:firstLine="640" w:firstLineChars="200"/>
        <w:rPr>
          <w:rFonts w:hint="eastAsia" w:eastAsia="仿宋_GB2312" w:cs="Times New Roman"/>
          <w:sz w:val="32"/>
          <w:szCs w:val="32"/>
        </w:rPr>
      </w:pPr>
      <w:r>
        <w:rPr>
          <w:rFonts w:hint="eastAsia" w:eastAsia="仿宋_GB2312" w:cs="Times New Roman"/>
          <w:sz w:val="32"/>
          <w:szCs w:val="32"/>
        </w:rPr>
        <w:t>封  层     橡胶沥青同步碎石封层</w:t>
      </w:r>
    </w:p>
    <w:p w14:paraId="7BA8C5CF">
      <w:pPr>
        <w:spacing w:line="600" w:lineRule="exact"/>
        <w:ind w:firstLine="640" w:firstLineChars="200"/>
        <w:rPr>
          <w:rFonts w:eastAsia="仿宋_GB2312" w:cs="Times New Roman"/>
          <w:sz w:val="32"/>
          <w:szCs w:val="32"/>
        </w:rPr>
      </w:pPr>
      <w:r>
        <w:rPr>
          <w:rFonts w:hint="eastAsia" w:eastAsia="仿宋_GB2312" w:cs="Times New Roman"/>
          <w:sz w:val="32"/>
          <w:szCs w:val="32"/>
        </w:rPr>
        <w:t>其余路段</w:t>
      </w:r>
    </w:p>
    <w:p w14:paraId="74BC8606">
      <w:pPr>
        <w:spacing w:line="600" w:lineRule="exact"/>
        <w:ind w:firstLine="640" w:firstLineChars="200"/>
        <w:rPr>
          <w:rFonts w:hint="eastAsia" w:eastAsia="仿宋_GB2312" w:cs="Times New Roman"/>
          <w:sz w:val="32"/>
          <w:szCs w:val="32"/>
        </w:rPr>
      </w:pPr>
      <w:r>
        <w:rPr>
          <w:rFonts w:hint="eastAsia" w:eastAsia="仿宋_GB2312" w:cs="Times New Roman"/>
          <w:sz w:val="32"/>
          <w:szCs w:val="32"/>
        </w:rPr>
        <w:t>上面层     4cm厚（AC-13C）细粒式改性沥青混凝土</w:t>
      </w:r>
    </w:p>
    <w:p w14:paraId="7FB9E449">
      <w:pPr>
        <w:spacing w:line="600" w:lineRule="exact"/>
        <w:ind w:firstLine="640" w:firstLineChars="200"/>
        <w:rPr>
          <w:rFonts w:eastAsia="仿宋_GB2312" w:cs="Times New Roman"/>
          <w:sz w:val="32"/>
          <w:szCs w:val="32"/>
        </w:rPr>
      </w:pPr>
      <w:r>
        <w:rPr>
          <w:rFonts w:hint="eastAsia" w:eastAsia="仿宋_GB2312" w:cs="Times New Roman"/>
          <w:sz w:val="32"/>
          <w:szCs w:val="32"/>
        </w:rPr>
        <w:t>封  层     橡胶沥青同步碎石封层</w:t>
      </w:r>
    </w:p>
    <w:p w14:paraId="00DC2070">
      <w:pPr>
        <w:spacing w:line="600" w:lineRule="exact"/>
        <w:ind w:firstLine="640" w:firstLineChars="200"/>
        <w:rPr>
          <w:rFonts w:eastAsia="黑体"/>
          <w:sz w:val="32"/>
          <w:szCs w:val="32"/>
        </w:rPr>
      </w:pPr>
      <w:r>
        <w:rPr>
          <w:rFonts w:hint="eastAsia" w:eastAsia="黑体"/>
          <w:sz w:val="32"/>
          <w:szCs w:val="32"/>
        </w:rPr>
        <w:t>三、工程预算</w:t>
      </w:r>
    </w:p>
    <w:p w14:paraId="4A1E4543">
      <w:pPr>
        <w:widowControl/>
        <w:spacing w:line="600" w:lineRule="exact"/>
        <w:ind w:firstLine="640" w:firstLineChars="200"/>
        <w:jc w:val="left"/>
        <w:rPr>
          <w:rFonts w:hint="eastAsia" w:ascii="Times New Roman" w:hAnsi="Times New Roman" w:eastAsia="仿宋_GB2312" w:cs="Times New Roman"/>
          <w:sz w:val="32"/>
          <w:szCs w:val="32"/>
        </w:rPr>
      </w:pPr>
      <w:r>
        <w:rPr>
          <w:rFonts w:hint="eastAsia" w:ascii="仿宋" w:hAnsi="仿宋" w:eastAsia="仿宋" w:cs="仿宋"/>
          <w:color w:val="000000"/>
          <w:sz w:val="32"/>
          <w:szCs w:val="32"/>
        </w:rPr>
        <w:t>根据河南省交通运输厅颁发的《河南省普通公路养护工程预算编制办法》及河南省有关文件规定，经审查，</w:t>
      </w:r>
      <w:r>
        <w:rPr>
          <w:rFonts w:hint="eastAsia" w:ascii="Times New Roman" w:hAnsi="Times New Roman" w:eastAsia="仿宋_GB2312" w:cs="Times New Roman"/>
          <w:sz w:val="32"/>
          <w:szCs w:val="32"/>
        </w:rPr>
        <w:t>本工程修复里程13.091公里</w:t>
      </w:r>
      <w:r>
        <w:rPr>
          <w:rFonts w:hint="eastAsia" w:ascii="宋体" w:hAnsi="宋体" w:eastAsia="宋体" w:cs="宋体"/>
          <w:color w:val="000000"/>
          <w:kern w:val="0"/>
          <w:sz w:val="28"/>
          <w:szCs w:val="28"/>
          <w:lang w:bidi="ar"/>
        </w:rPr>
        <w:t>。</w:t>
      </w:r>
      <w:r>
        <w:rPr>
          <w:rFonts w:hint="eastAsia" w:ascii="Times New Roman" w:hAnsi="Times New Roman" w:eastAsia="仿宋_GB2312" w:cs="Times New Roman"/>
          <w:sz w:val="32"/>
          <w:szCs w:val="32"/>
        </w:rPr>
        <w:t>投资总预算金额为3505.8万元。</w:t>
      </w:r>
    </w:p>
    <w:p w14:paraId="33DB5435">
      <w:pPr>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、项目业主</w:t>
      </w:r>
    </w:p>
    <w:p w14:paraId="5479003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禹州市S103郑淅线课张至寺后刘段路面功能性修复养护工程项目</w:t>
      </w:r>
      <w:r>
        <w:rPr>
          <w:rFonts w:hint="eastAsia" w:eastAsia="仿宋_GB2312"/>
          <w:color w:val="000000"/>
          <w:sz w:val="32"/>
          <w:szCs w:val="32"/>
          <w:lang w:val="zh-CN"/>
        </w:rPr>
        <w:t>业主单位</w:t>
      </w:r>
      <w:r>
        <w:rPr>
          <w:rFonts w:hint="eastAsia" w:eastAsia="仿宋_GB2312"/>
          <w:color w:val="000000"/>
          <w:sz w:val="32"/>
          <w:szCs w:val="32"/>
        </w:rPr>
        <w:t>为禹州市公路事业发展中心</w:t>
      </w:r>
      <w:r>
        <w:rPr>
          <w:rFonts w:hint="eastAsia" w:ascii="Times New Roman" w:hAnsi="Times New Roman" w:eastAsia="仿宋_GB2312" w:cs="Times New Roman"/>
          <w:sz w:val="32"/>
          <w:szCs w:val="32"/>
        </w:rPr>
        <w:t>。</w:t>
      </w:r>
    </w:p>
    <w:p w14:paraId="142AF028">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2748FECB">
      <w:pPr>
        <w:spacing w:line="600" w:lineRule="exact"/>
        <w:ind w:firstLine="640" w:firstLineChars="200"/>
        <w:rPr>
          <w:rFonts w:hint="eastAsia" w:ascii="Times New Roman" w:hAnsi="Times New Roman" w:eastAsia="仿宋_GB2312" w:cs="Times New Roman"/>
          <w:sz w:val="32"/>
          <w:szCs w:val="32"/>
        </w:rPr>
      </w:pPr>
    </w:p>
    <w:p w14:paraId="7A167DEE">
      <w:pPr>
        <w:snapToGrid w:val="0"/>
        <w:spacing w:line="600" w:lineRule="exact"/>
        <w:ind w:firstLine="5203" w:firstLineChars="1626"/>
        <w:rPr>
          <w:rFonts w:ascii="华文中宋" w:hAnsi="华文中宋" w:eastAsia="华文中宋"/>
        </w:rPr>
      </w:pPr>
      <w:r>
        <w:rPr>
          <w:rFonts w:hint="eastAsia" w:ascii="Times New Roman" w:hAnsi="Times New Roman" w:eastAsia="仿宋_GB2312" w:cs="Times New Roman"/>
          <w:sz w:val="32"/>
          <w:szCs w:val="32"/>
        </w:rPr>
        <w:t>2025年6月13日</w:t>
      </w:r>
    </w:p>
    <w:p w14:paraId="1E27FB9C"/>
    <w:p w14:paraId="2417E492"/>
    <w:p w14:paraId="735E05DB">
      <w:pPr>
        <w:spacing w:line="600" w:lineRule="exact"/>
        <w:jc w:val="center"/>
        <w:rPr>
          <w:rFonts w:ascii="方正小标宋简体" w:hAnsi="方正小标宋简体" w:eastAsia="方正小标宋简体" w:cs="方正小标宋简体"/>
          <w:color w:val="000000"/>
          <w:kern w:val="0"/>
          <w:sz w:val="44"/>
          <w:szCs w:val="44"/>
          <w:lang w:bidi="ar"/>
        </w:rPr>
      </w:pPr>
    </w:p>
    <w:sectPr>
      <w:footerReference r:id="rId3" w:type="default"/>
      <w:pgSz w:w="11906" w:h="16838"/>
      <w:pgMar w:top="1440" w:right="1576" w:bottom="1440" w:left="1576"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6820"/>
    </w:sdtPr>
    <w:sdtContent>
      <w:p w14:paraId="19C054B3">
        <w:pPr>
          <w:pStyle w:val="9"/>
          <w:jc w:val="center"/>
        </w:pPr>
        <w:r>
          <w:fldChar w:fldCharType="begin"/>
        </w:r>
        <w:r>
          <w:instrText xml:space="preserve">PAGE   \* MERGEFORMAT</w:instrText>
        </w:r>
        <w:r>
          <w:fldChar w:fldCharType="separate"/>
        </w:r>
        <w:r>
          <w:rPr>
            <w:lang w:val="zh-CN"/>
          </w:rPr>
          <w:t>3</w:t>
        </w:r>
        <w:r>
          <w:fldChar w:fldCharType="end"/>
        </w:r>
      </w:p>
    </w:sdtContent>
  </w:sdt>
  <w:p w14:paraId="1C95BF9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E1MjU2MWQ1NzdhYTBhZmI4NGUwOGM4ZDdkMjIifQ=="/>
  </w:docVars>
  <w:rsids>
    <w:rsidRoot w:val="00E93B1E"/>
    <w:rsid w:val="000208A3"/>
    <w:rsid w:val="00031078"/>
    <w:rsid w:val="00044ADC"/>
    <w:rsid w:val="000763FE"/>
    <w:rsid w:val="00084669"/>
    <w:rsid w:val="000B422F"/>
    <w:rsid w:val="000C0B69"/>
    <w:rsid w:val="00116DD0"/>
    <w:rsid w:val="001738BE"/>
    <w:rsid w:val="001B7799"/>
    <w:rsid w:val="002062D6"/>
    <w:rsid w:val="002233D8"/>
    <w:rsid w:val="00230B7D"/>
    <w:rsid w:val="002559FA"/>
    <w:rsid w:val="0027689B"/>
    <w:rsid w:val="002801A4"/>
    <w:rsid w:val="002C01C4"/>
    <w:rsid w:val="0030793F"/>
    <w:rsid w:val="00337F3B"/>
    <w:rsid w:val="0038739E"/>
    <w:rsid w:val="003905F8"/>
    <w:rsid w:val="003963B3"/>
    <w:rsid w:val="0045582E"/>
    <w:rsid w:val="0047391F"/>
    <w:rsid w:val="00484834"/>
    <w:rsid w:val="004C0DBF"/>
    <w:rsid w:val="004E114A"/>
    <w:rsid w:val="005B54D5"/>
    <w:rsid w:val="005C68A6"/>
    <w:rsid w:val="005D08D9"/>
    <w:rsid w:val="00626A92"/>
    <w:rsid w:val="00630DAA"/>
    <w:rsid w:val="00635824"/>
    <w:rsid w:val="0066781B"/>
    <w:rsid w:val="00670743"/>
    <w:rsid w:val="006A3BD1"/>
    <w:rsid w:val="006B6CB1"/>
    <w:rsid w:val="006E29F6"/>
    <w:rsid w:val="0079542E"/>
    <w:rsid w:val="007E6241"/>
    <w:rsid w:val="00802AA4"/>
    <w:rsid w:val="00814FC0"/>
    <w:rsid w:val="0083116F"/>
    <w:rsid w:val="008342BC"/>
    <w:rsid w:val="008529AA"/>
    <w:rsid w:val="00860B13"/>
    <w:rsid w:val="008656FF"/>
    <w:rsid w:val="00893CC7"/>
    <w:rsid w:val="008A2C6B"/>
    <w:rsid w:val="008B7D66"/>
    <w:rsid w:val="00906B2A"/>
    <w:rsid w:val="00932E69"/>
    <w:rsid w:val="00975B0E"/>
    <w:rsid w:val="00984695"/>
    <w:rsid w:val="009A2310"/>
    <w:rsid w:val="00A06CAF"/>
    <w:rsid w:val="00A27313"/>
    <w:rsid w:val="00A46777"/>
    <w:rsid w:val="00A52EA7"/>
    <w:rsid w:val="00A718C9"/>
    <w:rsid w:val="00A720AA"/>
    <w:rsid w:val="00AC640F"/>
    <w:rsid w:val="00AD3948"/>
    <w:rsid w:val="00AE2D08"/>
    <w:rsid w:val="00AE77F1"/>
    <w:rsid w:val="00B256EE"/>
    <w:rsid w:val="00B343F1"/>
    <w:rsid w:val="00B3660A"/>
    <w:rsid w:val="00B435E8"/>
    <w:rsid w:val="00B91743"/>
    <w:rsid w:val="00B962FE"/>
    <w:rsid w:val="00C22FD8"/>
    <w:rsid w:val="00C4369C"/>
    <w:rsid w:val="00C52D96"/>
    <w:rsid w:val="00C67FA8"/>
    <w:rsid w:val="00C85A74"/>
    <w:rsid w:val="00C970E0"/>
    <w:rsid w:val="00CC6544"/>
    <w:rsid w:val="00CD1072"/>
    <w:rsid w:val="00D412F4"/>
    <w:rsid w:val="00D90AA1"/>
    <w:rsid w:val="00D97179"/>
    <w:rsid w:val="00DE2ACC"/>
    <w:rsid w:val="00E071CA"/>
    <w:rsid w:val="00E24C16"/>
    <w:rsid w:val="00E44782"/>
    <w:rsid w:val="00E879B4"/>
    <w:rsid w:val="00E93B1E"/>
    <w:rsid w:val="00EA4F95"/>
    <w:rsid w:val="00EF3F0A"/>
    <w:rsid w:val="00EF4324"/>
    <w:rsid w:val="00F149BC"/>
    <w:rsid w:val="00F66BB1"/>
    <w:rsid w:val="00F870C3"/>
    <w:rsid w:val="00FB57A7"/>
    <w:rsid w:val="00FE44D1"/>
    <w:rsid w:val="00FF045E"/>
    <w:rsid w:val="00FF06F4"/>
    <w:rsid w:val="00FF2575"/>
    <w:rsid w:val="010A29DC"/>
    <w:rsid w:val="055B5D13"/>
    <w:rsid w:val="05B607CF"/>
    <w:rsid w:val="0A0A4BC6"/>
    <w:rsid w:val="0A0D21C8"/>
    <w:rsid w:val="0A630464"/>
    <w:rsid w:val="0A870B59"/>
    <w:rsid w:val="110D009C"/>
    <w:rsid w:val="11ED1F1C"/>
    <w:rsid w:val="121A2BDE"/>
    <w:rsid w:val="1588139B"/>
    <w:rsid w:val="16840B6B"/>
    <w:rsid w:val="16C80323"/>
    <w:rsid w:val="198F7ACB"/>
    <w:rsid w:val="1B746F78"/>
    <w:rsid w:val="1CA82A87"/>
    <w:rsid w:val="216D3F5C"/>
    <w:rsid w:val="22BF547F"/>
    <w:rsid w:val="24F9477D"/>
    <w:rsid w:val="25496D80"/>
    <w:rsid w:val="25FD1A01"/>
    <w:rsid w:val="283A69F3"/>
    <w:rsid w:val="2B7530C1"/>
    <w:rsid w:val="2E690A55"/>
    <w:rsid w:val="30C1149B"/>
    <w:rsid w:val="35132F06"/>
    <w:rsid w:val="37430269"/>
    <w:rsid w:val="3E936640"/>
    <w:rsid w:val="413672C9"/>
    <w:rsid w:val="42E45B26"/>
    <w:rsid w:val="46976EDB"/>
    <w:rsid w:val="4774111C"/>
    <w:rsid w:val="47A14C13"/>
    <w:rsid w:val="498D6DA9"/>
    <w:rsid w:val="4B6B5840"/>
    <w:rsid w:val="4B850CB0"/>
    <w:rsid w:val="4F830322"/>
    <w:rsid w:val="50C11611"/>
    <w:rsid w:val="5555140F"/>
    <w:rsid w:val="560573CB"/>
    <w:rsid w:val="57E64D0F"/>
    <w:rsid w:val="587A6C75"/>
    <w:rsid w:val="595B4E18"/>
    <w:rsid w:val="5A41088E"/>
    <w:rsid w:val="5C8D1C1F"/>
    <w:rsid w:val="5E2A7320"/>
    <w:rsid w:val="5EAA7B88"/>
    <w:rsid w:val="5F0862C3"/>
    <w:rsid w:val="61990EC2"/>
    <w:rsid w:val="66BB0B84"/>
    <w:rsid w:val="674D7A09"/>
    <w:rsid w:val="69B11BAA"/>
    <w:rsid w:val="69E2467A"/>
    <w:rsid w:val="6C937EAD"/>
    <w:rsid w:val="6DC05884"/>
    <w:rsid w:val="6E9129BD"/>
    <w:rsid w:val="6F2F7BB1"/>
    <w:rsid w:val="6FD232AE"/>
    <w:rsid w:val="74590229"/>
    <w:rsid w:val="75544832"/>
    <w:rsid w:val="75BF6FCB"/>
    <w:rsid w:val="75FE5CA3"/>
    <w:rsid w:val="782F4F2E"/>
    <w:rsid w:val="78C81CDB"/>
    <w:rsid w:val="79FF6B82"/>
    <w:rsid w:val="7A236D15"/>
    <w:rsid w:val="7A385094"/>
    <w:rsid w:val="7C0A2B11"/>
    <w:rsid w:val="7C912222"/>
    <w:rsid w:val="7E143465"/>
    <w:rsid w:val="7EF78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仿宋"/>
      <w:sz w:val="32"/>
    </w:rPr>
  </w:style>
  <w:style w:type="paragraph" w:styleId="6">
    <w:name w:val="Body Text"/>
    <w:basedOn w:val="1"/>
    <w:qFormat/>
    <w:uiPriority w:val="99"/>
    <w:pPr>
      <w:shd w:val="clear" w:color="auto" w:fill="FFFFFF"/>
      <w:spacing w:before="900" w:after="1380" w:line="240" w:lineRule="atLeast"/>
      <w:jc w:val="center"/>
    </w:pPr>
    <w:rPr>
      <w:rFonts w:ascii="MingLiU" w:hAnsi="Calibri" w:eastAsia="MingLiU" w:cs="MingLiU"/>
      <w:sz w:val="27"/>
      <w:szCs w:val="27"/>
    </w:rPr>
  </w:style>
  <w:style w:type="paragraph" w:styleId="7">
    <w:name w:val="Body Text Indent"/>
    <w:basedOn w:val="1"/>
    <w:link w:val="24"/>
    <w:qFormat/>
    <w:uiPriority w:val="0"/>
    <w:pPr>
      <w:spacing w:after="120"/>
      <w:ind w:left="420" w:leftChars="200"/>
    </w:pPr>
  </w:style>
  <w:style w:type="paragraph" w:styleId="8">
    <w:name w:val="Balloon Text"/>
    <w:basedOn w:val="1"/>
    <w:link w:val="26"/>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35"/>
    <w:qFormat/>
    <w:uiPriority w:val="0"/>
    <w:pPr>
      <w:spacing w:before="240" w:after="60"/>
      <w:jc w:val="center"/>
      <w:outlineLvl w:val="0"/>
    </w:pPr>
    <w:rPr>
      <w:rFonts w:eastAsia="宋体" w:asciiTheme="majorHAnsi" w:hAnsiTheme="majorHAnsi" w:cstheme="majorBidi"/>
      <w:b/>
      <w:bCs/>
      <w:sz w:val="32"/>
      <w:szCs w:val="32"/>
    </w:rPr>
  </w:style>
  <w:style w:type="paragraph" w:styleId="14">
    <w:name w:val="Body Text First Indent"/>
    <w:basedOn w:val="6"/>
    <w:unhideWhenUsed/>
    <w:qFormat/>
    <w:uiPriority w:val="0"/>
    <w:pPr>
      <w:ind w:firstLine="420" w:firstLineChars="100"/>
    </w:pPr>
  </w:style>
  <w:style w:type="paragraph" w:styleId="15">
    <w:name w:val="Body Text First Indent 2"/>
    <w:basedOn w:val="7"/>
    <w:link w:val="25"/>
    <w:qFormat/>
    <w:uiPriority w:val="0"/>
    <w:pPr>
      <w:ind w:firstLine="420" w:firstLineChars="200"/>
    </w:p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BodyText1I"/>
    <w:basedOn w:val="21"/>
    <w:qFormat/>
    <w:uiPriority w:val="99"/>
    <w:pPr>
      <w:ind w:firstLine="100" w:firstLineChars="100"/>
    </w:pPr>
    <w:rPr>
      <w:rFonts w:ascii="Times New Roman" w:hAnsi="Times New Roman" w:eastAsia="仿宋_GB2312"/>
      <w:sz w:val="32"/>
      <w:szCs w:val="20"/>
    </w:rPr>
  </w:style>
  <w:style w:type="paragraph" w:customStyle="1" w:styleId="21">
    <w:name w:val="BodyText"/>
    <w:basedOn w:val="1"/>
    <w:qFormat/>
    <w:uiPriority w:val="99"/>
    <w:pPr>
      <w:spacing w:after="120"/>
      <w:textAlignment w:val="baseline"/>
    </w:pPr>
  </w:style>
  <w:style w:type="character" w:customStyle="1" w:styleId="22">
    <w:name w:val="页眉 Char"/>
    <w:basedOn w:val="18"/>
    <w:link w:val="10"/>
    <w:qFormat/>
    <w:uiPriority w:val="0"/>
    <w:rPr>
      <w:kern w:val="2"/>
      <w:sz w:val="18"/>
      <w:szCs w:val="18"/>
    </w:rPr>
  </w:style>
  <w:style w:type="character" w:customStyle="1" w:styleId="23">
    <w:name w:val="页脚 Char"/>
    <w:basedOn w:val="18"/>
    <w:link w:val="9"/>
    <w:qFormat/>
    <w:uiPriority w:val="99"/>
    <w:rPr>
      <w:kern w:val="2"/>
      <w:sz w:val="18"/>
      <w:szCs w:val="18"/>
    </w:rPr>
  </w:style>
  <w:style w:type="character" w:customStyle="1" w:styleId="24">
    <w:name w:val="正文文本缩进 Char"/>
    <w:basedOn w:val="18"/>
    <w:link w:val="7"/>
    <w:qFormat/>
    <w:uiPriority w:val="0"/>
    <w:rPr>
      <w:kern w:val="2"/>
      <w:sz w:val="21"/>
      <w:szCs w:val="24"/>
    </w:rPr>
  </w:style>
  <w:style w:type="character" w:customStyle="1" w:styleId="25">
    <w:name w:val="正文首行缩进 2 Char"/>
    <w:basedOn w:val="24"/>
    <w:link w:val="15"/>
    <w:qFormat/>
    <w:uiPriority w:val="0"/>
    <w:rPr>
      <w:kern w:val="2"/>
      <w:sz w:val="21"/>
      <w:szCs w:val="24"/>
    </w:rPr>
  </w:style>
  <w:style w:type="character" w:customStyle="1" w:styleId="26">
    <w:name w:val="批注框文本 Char"/>
    <w:basedOn w:val="18"/>
    <w:link w:val="8"/>
    <w:qFormat/>
    <w:uiPriority w:val="0"/>
    <w:rPr>
      <w:kern w:val="2"/>
      <w:sz w:val="18"/>
      <w:szCs w:val="18"/>
    </w:rPr>
  </w:style>
  <w:style w:type="character" w:customStyle="1" w:styleId="27">
    <w:name w:val="font01"/>
    <w:basedOn w:val="18"/>
    <w:qFormat/>
    <w:uiPriority w:val="0"/>
    <w:rPr>
      <w:rFonts w:hint="default" w:ascii="Times New Roman" w:hAnsi="Times New Roman" w:cs="Times New Roman"/>
      <w:b/>
      <w:color w:val="000000"/>
      <w:sz w:val="20"/>
      <w:szCs w:val="20"/>
      <w:u w:val="none"/>
    </w:rPr>
  </w:style>
  <w:style w:type="character" w:customStyle="1" w:styleId="28">
    <w:name w:val="font41"/>
    <w:basedOn w:val="18"/>
    <w:qFormat/>
    <w:uiPriority w:val="0"/>
    <w:rPr>
      <w:rFonts w:hint="default" w:ascii="仿宋_GB2312" w:eastAsia="仿宋_GB2312" w:cs="仿宋_GB2312"/>
      <w:b/>
      <w:color w:val="000000"/>
      <w:sz w:val="20"/>
      <w:szCs w:val="20"/>
      <w:u w:val="none"/>
    </w:rPr>
  </w:style>
  <w:style w:type="paragraph" w:styleId="29">
    <w:name w:val="List Paragraph"/>
    <w:basedOn w:val="1"/>
    <w:qFormat/>
    <w:uiPriority w:val="99"/>
    <w:pPr>
      <w:ind w:firstLine="420" w:firstLineChars="200"/>
    </w:pPr>
  </w:style>
  <w:style w:type="paragraph" w:customStyle="1" w:styleId="30">
    <w:name w:val="p0"/>
    <w:basedOn w:val="1"/>
    <w:qFormat/>
    <w:uiPriority w:val="0"/>
    <w:pPr>
      <w:widowControl/>
      <w:spacing w:line="365" w:lineRule="atLeast"/>
      <w:ind w:left="1"/>
      <w:textAlignment w:val="bottom"/>
    </w:pPr>
    <w:rPr>
      <w:kern w:val="0"/>
      <w:sz w:val="20"/>
      <w:szCs w:val="20"/>
    </w:rPr>
  </w:style>
  <w:style w:type="character" w:customStyle="1" w:styleId="31">
    <w:name w:val="article_f141"/>
    <w:basedOn w:val="18"/>
    <w:qFormat/>
    <w:uiPriority w:val="0"/>
    <w:rPr>
      <w:color w:val="000000"/>
      <w:sz w:val="21"/>
      <w:szCs w:val="21"/>
    </w:rPr>
  </w:style>
  <w:style w:type="character" w:customStyle="1" w:styleId="32">
    <w:name w:val="标题 3 Char"/>
    <w:basedOn w:val="18"/>
    <w:link w:val="4"/>
    <w:semiHidden/>
    <w:qFormat/>
    <w:uiPriority w:val="0"/>
    <w:rPr>
      <w:b/>
      <w:bCs/>
      <w:kern w:val="2"/>
      <w:sz w:val="32"/>
      <w:szCs w:val="32"/>
    </w:rPr>
  </w:style>
  <w:style w:type="paragraph" w:customStyle="1" w:styleId="33">
    <w:name w:val="样式1"/>
    <w:basedOn w:val="1"/>
    <w:next w:val="1"/>
    <w:qFormat/>
    <w:uiPriority w:val="0"/>
    <w:pPr>
      <w:jc w:val="center"/>
    </w:pPr>
    <w:rPr>
      <w:rFonts w:ascii="楷体_GB2312" w:hAnsi="楷体_GB2312" w:eastAsia="楷体_GB2312" w:cs="宋体"/>
      <w:sz w:val="24"/>
      <w:szCs w:val="28"/>
    </w:rPr>
  </w:style>
  <w:style w:type="paragraph" w:customStyle="1" w:styleId="34">
    <w:name w:val="行文正文"/>
    <w:basedOn w:val="1"/>
    <w:qFormat/>
    <w:uiPriority w:val="0"/>
    <w:pPr>
      <w:adjustRightInd w:val="0"/>
      <w:snapToGrid w:val="0"/>
      <w:spacing w:line="578" w:lineRule="exact"/>
      <w:ind w:firstLine="880" w:firstLineChars="200"/>
    </w:pPr>
    <w:rPr>
      <w:rFonts w:hint="eastAsia" w:ascii="Times New Roman" w:hAnsi="Times New Roman" w:eastAsia="仿宋_GB2312" w:cs="方正小标宋简体"/>
      <w:sz w:val="32"/>
      <w:szCs w:val="44"/>
    </w:rPr>
  </w:style>
  <w:style w:type="character" w:customStyle="1" w:styleId="35">
    <w:name w:val="标题 Char"/>
    <w:basedOn w:val="18"/>
    <w:link w:val="13"/>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771</Words>
  <Characters>877</Characters>
  <Lines>7</Lines>
  <Paragraphs>2</Paragraphs>
  <TotalTime>7</TotalTime>
  <ScaleCrop>false</ScaleCrop>
  <LinksUpToDate>false</LinksUpToDate>
  <CharactersWithSpaces>986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2022-08-24T08:19:00Z</dcterms:created>
  <dc:creator>Administrator</dc:creator>
  <cp:lastModifiedBy>admin</cp:lastModifiedBy>
  <cp:lastPrinted>2025-12-05T16:49:00Z</cp:lastPrinted>
  <dcterms:modified xsi:type="dcterms:W3CDTF">2025-12-31T09:09:31Z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8F833E555107DD78CB7754699F13589A_43</vt:lpwstr>
  </property>
  <property fmtid="{D5CDD505-2E9C-101B-9397-08002B2CF9AE}" pid="4" name="KSOTemplateDocerSaveRecord">
    <vt:lpwstr>eyJoZGlkIjoiNDkwY2ZhMGIyMmVmNTNhNzFlMDhiYTljOWYxYWQ1NzQiLCJ1c2VySWQiOiI1NzE2MTU2MDcifQ==</vt:lpwstr>
  </property>
</Properties>
</file>