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491B4">
      <w:pPr>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关于2025年6月城乡居民社会养老保险</w:t>
      </w:r>
    </w:p>
    <w:p w14:paraId="4B81A364">
      <w:pPr>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禹州市本级财政补贴</w:t>
      </w:r>
    </w:p>
    <w:p w14:paraId="6D87DF50">
      <w:pPr>
        <w:rPr>
          <w:rFonts w:hint="eastAsia" w:eastAsiaTheme="minorEastAsia"/>
          <w:lang w:eastAsia="zh-CN"/>
        </w:rPr>
      </w:pPr>
    </w:p>
    <w:p w14:paraId="33DD2B6A">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禹州市人民政府关于印发&lt;禹州市开展城乡居民社会养老保险试点工作实施办法&gt;的通知》(禹政[2011]66号)和《河南省人民政府办公厅关于印发省与市县共同财政事权支出责任省级分担办法的通知》(豫政办〔2021〕75号)的规定，我市城乡居民基本养老保险基础养老金标准为每人每月150元，其中中央财政补贴123元，省财政补贴10元，许昌市财政补贴1元，禹州市财政补贴16元。</w:t>
      </w:r>
    </w:p>
    <w:p w14:paraId="6D2931F5">
      <w:pPr>
        <w:rPr>
          <w:rFonts w:hint="eastAsia" w:eastAsiaTheme="minorEastAsia"/>
          <w:lang w:eastAsia="zh-CN"/>
        </w:rPr>
      </w:pPr>
    </w:p>
    <w:p w14:paraId="4A534D58">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禹州市城乡居民社会养老保险依据2024我市财政补助结算数据共发放养老保险待遇2279163人次，月均发放189930人次。依据2024年发放人次数2025年1至12月禹州市本级基础养老金预补贴资金3647万元，平均每月应入专户304万元，为保证禹州市城乡居民社会养老保险待遇及时发放，申请市财政将6月所需资金304万元(参佰零肆万元整)及时拨入禹州市城乡居民社会养老保险财政资金专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213136C-E8B7-4BD2-89A3-4C22EEAA2602}"/>
  </w:font>
  <w:font w:name="方正公文小标宋">
    <w:panose1 w:val="02000500000000000000"/>
    <w:charset w:val="86"/>
    <w:family w:val="auto"/>
    <w:pitch w:val="default"/>
    <w:sig w:usb0="A00002BF" w:usb1="38CF7CFA" w:usb2="00000016" w:usb3="00000000" w:csb0="00040001" w:csb1="00000000"/>
    <w:embedRegular r:id="rId2" w:fontKey="{9F1F4A94-B6EB-44FD-950A-86A30174CC8B}"/>
  </w:font>
  <w:font w:name="仿宋_GB2312">
    <w:panose1 w:val="02010609030101010101"/>
    <w:charset w:val="86"/>
    <w:family w:val="auto"/>
    <w:pitch w:val="default"/>
    <w:sig w:usb0="00000001" w:usb1="080E0000" w:usb2="00000000" w:usb3="00000000" w:csb0="00040000" w:csb1="00000000"/>
    <w:embedRegular r:id="rId3" w:fontKey="{609CD0E6-8CB2-418D-B3C5-96A3C60547F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77106B"/>
    <w:rsid w:val="6ECE1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2025-07-11T03:51:59Z</dcterms:created>
  <dc:creator>Administrator</dc:creator>
  <cp:lastModifiedBy>景硕</cp:lastModifiedBy>
  <dcterms:modified xsi:type="dcterms:W3CDTF">2025-07-11T04:02:48Z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eyJoZGlkIjoiN2ZlODM1NjdmODM2NDI5ODdjZjAxODIwN2M2ZjFjM2QiLCJ1c2VySWQiOiIyMjcyOTgzMzIifQ==</vt:lpwstr>
  </property>
  <property fmtid="{D5CDD505-2E9C-101B-9397-08002B2CF9AE}" pid="4" name="ICV">
    <vt:lpwstr>B339F5AE5BB3497AB38B7F7B23CB7089_12</vt:lpwstr>
  </property>
</Properties>
</file>