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4673">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关于禹州市2025年6月城乡居民社会养老保险丧葬补助金</w:t>
      </w:r>
    </w:p>
    <w:p w14:paraId="7C7F2C43">
      <w:pPr>
        <w:jc w:val="center"/>
        <w:rPr>
          <w:rFonts w:hint="eastAsia" w:ascii="方正公文小标宋" w:hAnsi="方正公文小标宋" w:eastAsia="方正公文小标宋" w:cs="方正公文小标宋"/>
          <w:sz w:val="32"/>
          <w:szCs w:val="32"/>
        </w:rPr>
      </w:pPr>
      <w:bookmarkStart w:id="0" w:name="_GoBack"/>
      <w:bookmarkEnd w:id="0"/>
    </w:p>
    <w:p w14:paraId="5BBE19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河南省人力资源和社会保障厅关于印发《河南省城乡居民基本养老保险丧葬补助实施办法(暂行)》的通知(豫人社办〔2021〕107号)、许昌市人力资源和社会保障局许昌市财政局关于印发《许昌市城乡居民基本养老保险丧葬补助实施办法》的通知(许人社〔2021〕9号)和《河南省人力资源和社会保障厅关于提高城乡居民基本养老保险丧葬补助标准的通知》(豫人社办〔2022〕53号)精神，为确保城乡居民社会养老丧葬补助金按时足额发放，现申请市财政将禹州市2025年6月城乡居民社会养老保险丧葬补助金621057.93元(陆拾贰万壹仟零伍拾柒元玖角叁分)及时拨入社会养老保险财政资金专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46897022-267E-4434-A642-A897D538B04E}"/>
  </w:font>
  <w:font w:name="仿宋_GB2312">
    <w:panose1 w:val="02010609030101010101"/>
    <w:charset w:val="86"/>
    <w:family w:val="auto"/>
    <w:pitch w:val="default"/>
    <w:sig w:usb0="00000001" w:usb1="080E0000" w:usb2="00000000" w:usb3="00000000" w:csb0="00040000" w:csb1="00000000"/>
    <w:embedRegular r:id="rId2" w:fontKey="{F665DB5C-182F-413D-9A51-7D2BC6162CFB}"/>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7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2025-07-11T07:40:12Z</dcterms:created>
  <dc:creator>Administrator</dc:creator>
  <cp:lastModifiedBy>景硕</cp:lastModifiedBy>
  <dcterms:modified xsi:type="dcterms:W3CDTF">2025-07-11T07:44:50Z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eyJoZGlkIjoiN2ZlODM1NjdmODM2NDI5ODdjZjAxODIwN2M2ZjFjM2QiLCJ1c2VySWQiOiIyMjcyOTgzMzIifQ==</vt:lpwstr>
  </property>
  <property fmtid="{D5CDD505-2E9C-101B-9397-08002B2CF9AE}" pid="4" name="ICV">
    <vt:lpwstr>83FF5B3D1FF1428BA43711CB65FD62EF_12</vt:lpwstr>
  </property>
</Properties>
</file>