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宋体" w:hAnsi="宋体" w:eastAsia="宋体" w:cs="宋体"/>
          <w:b w:val="0"/>
          <w:bCs w:val="0"/>
          <w:color w:val="454545"/>
          <w:sz w:val="42"/>
          <w:szCs w:val="42"/>
        </w:rPr>
      </w:pPr>
      <w:r>
        <w:rPr>
          <w:rFonts w:hint="eastAsia" w:ascii="宋体" w:hAnsi="宋体" w:eastAsia="宋体" w:cs="宋体"/>
          <w:b w:val="0"/>
          <w:bCs w:val="0"/>
          <w:i w:val="0"/>
          <w:iCs w:val="0"/>
          <w:caps w:val="0"/>
          <w:color w:val="454545"/>
          <w:spacing w:val="0"/>
          <w:sz w:val="42"/>
          <w:szCs w:val="42"/>
          <w:bdr w:val="none" w:color="auto" w:sz="0" w:space="0"/>
          <w:shd w:val="clear" w:fill="FFFFFF"/>
        </w:rPr>
        <w:t>失业登记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一、对象范围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在法定劳动年龄内，有劳动能力、有就业要求、处于无业状态的城镇常住人员。包括：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1.年满 16 周岁，从各类学校毕业、结业、肄业的；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2.从企业、机关、事业单位等各类用人单位失业的；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3.个体工商户（含认定的网络创业）业主、私营企业和民办非企业业主停产、破产停止经营的；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4.承包土地被征用的农村劳动力;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5.军人退出现役且未纳入国家统一安置的，以及随军家属未安置就业的；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6.城镇刑满释放、假释、监外执行的；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7.其他符合失业登记的。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二、申请人权利和义务：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进行失业登记的劳动者可按规定享受公共就业服务、就业扶持政策和申领失业保险金；登记失业人员应当定期向公共就业服务机构报告就业失业状况，积极求职，参加公共就业服务机构安排的就业服务。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在法定劳动年龄内，有劳动能力和就业要求，处于无业状态的城镇常住人员，到公共就业人才服务机构进行失业登记。其中， 没有就业经历的城镇户籍人员在户籍所在地公共就业人才服务机构办理失业登记。进城务工人员、非本地户籍人员在常住地稳定就业满 6 个月后失业的，在常住地公共就业人才服务机构办理失业登记。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1.失业人员登记表；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2.常住地户籍的，提供身份证（社会保障卡）；非常住地户籍的，提供常住人员居住证（或暂住登记凭证）；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3.学校毕（结、肄）业没有就业经历的，提供学校毕（结、肄）业证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4.与用人单位终止或者解除劳动关系的，提供终止或解除劳动关系手续；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5.从事个体经营、开办私营企业停业、破产停止经营的人员，提供有效停业证明；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6.无承包土地或承包土地被征用的，提供村委会出具的相关证明;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7.复员退役军人，提供安置部门出具的手续或证件；随军家属提供随军手续；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8.刑满释放、假释、监外执行的，提供司法（公安）部门出具的手续。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根据人员类别：3-8 项仅需提供 1 项。属进城务工人员（含非本省户籍人员）在常住地稳定就业满 6 个月后失业的，提供其就业 6 个月以上的材料；灵活就业人员不再从事灵活就业的，由社区服务平台直接办理失业登记；需由街道（乡镇）基层服务平台办理的，社区服务平台出具相关材料。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1.受理。核验申请材料，将信息录入系统，并在系统中进行比对。如不符合要求，一次性告知申请人，材料一并退回；若符合要求，当即受理。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2.办理。办理失业登记，并在《就业创业证》上记载失业登记相关情况。有申领《就业创业证》需求的，发放《就业创业证》。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3.确认。形成业务办理确认单，并由申请人确认。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4.存档。将业务资料归档留存。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六、办理时限：即时办结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七、办理地点：常住地公共就业服务机构（含街道、乡镇基层服务平台）；受街道、乡镇基层服务平台委托，社区服务平台可代办。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八、办理结果告知方式：窗口或网上（手机 APP）</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九、咨询电话：12333 或受理乡镇办人社所咨询电话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ODVmNzQ4ZDQwZTZhNzdmZDBmOThiM2U1MDBmOWQifQ=="/>
  </w:docVars>
  <w:rsids>
    <w:rsidRoot w:val="00000000"/>
    <w:rsid w:val="40C63D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2022-10-25T09:33:01Z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76A86594A62C45D38CDC6CAC530A5282</vt:lpwstr>
  </property>
</Properties>
</file>