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郭连镇政府关于对新确认监测对象的公告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镇政府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对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val="en-US" w:eastAsia="zh-CN"/>
        </w:rPr>
        <w:t>高庙董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eastAsia="zh-CN"/>
        </w:rPr>
        <w:t>村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上报的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初选监测对象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" w:eastAsia="仿宋_GB2312"/>
          <w:sz w:val="32"/>
          <w:szCs w:val="32"/>
          <w:u w:val="none"/>
        </w:rPr>
        <w:t>进行了审核，同意将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其确定为监测对象</w:t>
      </w:r>
      <w:r>
        <w:rPr>
          <w:rFonts w:hint="eastAsia" w:ascii="仿宋_GB2312" w:hAnsi="仿宋" w:eastAsia="仿宋_GB2312"/>
          <w:sz w:val="32"/>
          <w:szCs w:val="32"/>
          <w:u w:val="none"/>
        </w:rPr>
        <w:t>，现予以公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告</w:t>
      </w:r>
      <w:r>
        <w:rPr>
          <w:rFonts w:hint="eastAsia" w:ascii="仿宋_GB2312" w:hAnsi="仿宋" w:eastAsia="仿宋_GB2312"/>
          <w:sz w:val="32"/>
          <w:szCs w:val="32"/>
          <w:u w:val="none"/>
        </w:rPr>
        <w:t>（名单附后）。</w:t>
      </w:r>
    </w:p>
    <w:p>
      <w:pPr>
        <w:spacing w:line="640" w:lineRule="exact"/>
        <w:ind w:firstLine="640" w:firstLineChars="200"/>
        <w:rPr>
          <w:rFonts w:hint="default" w:ascii="仿宋_GB2312" w:hAnsi="仿宋" w:eastAsia="仿宋_GB2312"/>
          <w:sz w:val="32"/>
          <w:szCs w:val="32"/>
          <w:u w:val="none"/>
          <w:lang w:val="en-US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监督电话：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0374—8725618</w:t>
      </w:r>
    </w:p>
    <w:p>
      <w:pPr>
        <w:ind w:firstLine="752" w:firstLineChars="200"/>
        <w:rPr>
          <w:rFonts w:hint="eastAsia" w:ascii="仿宋_GB2312" w:hAnsi="仿宋" w:eastAsia="仿宋_GB2312"/>
          <w:spacing w:val="28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28"/>
          <w:sz w:val="32"/>
          <w:szCs w:val="32"/>
          <w:lang w:val="en-US" w:eastAsia="zh-CN"/>
        </w:rPr>
        <w:t>附件：2023年度防返贫监测新识别名单</w:t>
      </w:r>
    </w:p>
    <w:p>
      <w:pPr>
        <w:ind w:firstLine="5100" w:firstLineChars="17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郭连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镇人民政府 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2023年5月31日</w:t>
      </w:r>
    </w:p>
    <w:p>
      <w:pPr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</w:p>
    <w:tbl>
      <w:tblPr>
        <w:tblW w:w="84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16"/>
        <w:gridCol w:w="1259"/>
        <w:gridCol w:w="2235"/>
        <w:gridCol w:w="735"/>
        <w:gridCol w:w="138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2023年度拟防返贫监测新识别名单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家庭人数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确定监测类型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致贫、返贫风险原因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太和社区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李群柱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4110811944082845580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四府王村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赵保山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411081197301024573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岗孙村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郭巧先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411081196601094587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郭西社区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韩钦狗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411081194601064573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岗胡村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刘付见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411081195602244551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寇寨村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寇景西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411081195503104556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因残</w:t>
            </w:r>
          </w:p>
        </w:tc>
      </w:tr>
    </w:tbl>
    <w:p>
      <w:pPr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ZjEyYTJhY2NmMzEzNGE3ODhiMWQ2NTViZDk0YWUifQ=="/>
  </w:docVars>
  <w:rsids>
    <w:rsidRoot w:val="00000000"/>
    <w:rsid w:val="07886311"/>
    <w:rsid w:val="0E9317EE"/>
    <w:rsid w:val="13F41B85"/>
    <w:rsid w:val="14665D24"/>
    <w:rsid w:val="1899284B"/>
    <w:rsid w:val="18AA67F6"/>
    <w:rsid w:val="19AB7854"/>
    <w:rsid w:val="1E4A4490"/>
    <w:rsid w:val="1F7029E4"/>
    <w:rsid w:val="21750615"/>
    <w:rsid w:val="2288155B"/>
    <w:rsid w:val="28FE74C6"/>
    <w:rsid w:val="309D5171"/>
    <w:rsid w:val="3BF3545F"/>
    <w:rsid w:val="408A7480"/>
    <w:rsid w:val="41354A89"/>
    <w:rsid w:val="46BB060F"/>
    <w:rsid w:val="4EC3644C"/>
    <w:rsid w:val="51F61759"/>
    <w:rsid w:val="5EFE32E1"/>
    <w:rsid w:val="63BF55AD"/>
    <w:rsid w:val="73254956"/>
    <w:rsid w:val="73C80D84"/>
    <w:rsid w:val="75A66FF0"/>
    <w:rsid w:val="7724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134</Characters>
  <Lines>0</Lines>
  <Paragraphs>0</Paragraphs>
  <TotalTime>2</TotalTime>
  <ScaleCrop>false</ScaleCrop>
  <LinksUpToDate>false</LinksUpToDate>
  <CharactersWithSpaces>147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2021-11-05T09:40:00Z</dcterms:created>
  <dc:creator>Administrator</dc:creator>
  <cp:lastModifiedBy>Administrator</cp:lastModifiedBy>
  <cp:lastPrinted>2022-11-24T01:18:00Z</cp:lastPrinted>
  <dcterms:modified xsi:type="dcterms:W3CDTF">2023-07-21T02:31:49Z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FD44A885DC53465DB24F61A3BAD535BA</vt:lpwstr>
  </property>
</Properties>
</file>